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20217C" w14:textId="77777777" w:rsidR="00E908AA" w:rsidRPr="006703FC" w:rsidRDefault="00E908AA" w:rsidP="00E97689">
      <w:pPr>
        <w:spacing w:before="0" w:after="0" w:line="360" w:lineRule="auto"/>
        <w:ind w:hanging="567"/>
        <w:rPr>
          <w:rFonts w:ascii="Bookman Old Style" w:eastAsia="MS Mincho" w:hAnsi="Bookman Old Style" w:cs="Arial"/>
        </w:rPr>
      </w:pPr>
    </w:p>
    <w:p w14:paraId="500703A2" w14:textId="77777777" w:rsidR="00CE5CC9" w:rsidRPr="006703FC" w:rsidRDefault="00CE5CC9" w:rsidP="00E97689">
      <w:pPr>
        <w:spacing w:before="0" w:after="0" w:line="360" w:lineRule="auto"/>
        <w:jc w:val="both"/>
        <w:rPr>
          <w:rFonts w:ascii="Bookman Old Style" w:hAnsi="Bookman Old Style"/>
        </w:rPr>
      </w:pPr>
    </w:p>
    <w:p w14:paraId="6BBA7DF0" w14:textId="77777777" w:rsidR="00CE5CC9" w:rsidRPr="006703FC" w:rsidRDefault="00CE5CC9" w:rsidP="00E97689">
      <w:pPr>
        <w:spacing w:before="0" w:after="0" w:line="360" w:lineRule="auto"/>
        <w:jc w:val="both"/>
        <w:rPr>
          <w:rFonts w:ascii="Bookman Old Style" w:hAnsi="Bookman Old Style"/>
        </w:rPr>
      </w:pPr>
      <w:r w:rsidRPr="006703FC">
        <w:rPr>
          <w:rFonts w:ascii="Bookman Old Style" w:hAnsi="Bookman Old Style"/>
        </w:rPr>
        <w:t>Yth.</w:t>
      </w:r>
    </w:p>
    <w:p w14:paraId="6C7E63C2" w14:textId="58A0C5C5" w:rsidR="00CE5CC9" w:rsidRPr="006703FC" w:rsidRDefault="00CE5CC9" w:rsidP="00DD2FDE">
      <w:pPr>
        <w:pStyle w:val="ListParagraph"/>
        <w:numPr>
          <w:ilvl w:val="0"/>
          <w:numId w:val="152"/>
        </w:numPr>
        <w:spacing w:before="0" w:after="0" w:line="360" w:lineRule="auto"/>
        <w:ind w:left="360"/>
        <w:jc w:val="both"/>
        <w:rPr>
          <w:rFonts w:ascii="Bookman Old Style" w:hAnsi="Bookman Old Style"/>
        </w:rPr>
      </w:pPr>
      <w:r w:rsidRPr="006703FC">
        <w:rPr>
          <w:rFonts w:ascii="Bookman Old Style" w:hAnsi="Bookman Old Style"/>
        </w:rPr>
        <w:t>Direksi Lembaga Keuangan Mikro</w:t>
      </w:r>
    </w:p>
    <w:p w14:paraId="20B460A3" w14:textId="24BA0FE3" w:rsidR="00DD2FDE" w:rsidRPr="006703FC" w:rsidRDefault="00DD2FDE" w:rsidP="00DD2FDE">
      <w:pPr>
        <w:pStyle w:val="ListParagraph"/>
        <w:numPr>
          <w:ilvl w:val="0"/>
          <w:numId w:val="152"/>
        </w:numPr>
        <w:spacing w:before="0" w:after="0" w:line="360" w:lineRule="auto"/>
        <w:ind w:left="360"/>
        <w:jc w:val="both"/>
        <w:rPr>
          <w:rFonts w:ascii="Bookman Old Style" w:hAnsi="Bookman Old Style"/>
        </w:rPr>
      </w:pPr>
      <w:proofErr w:type="spellStart"/>
      <w:r w:rsidRPr="006703FC">
        <w:rPr>
          <w:rFonts w:ascii="Bookman Old Style" w:hAnsi="Bookman Old Style"/>
          <w:lang w:val="en-US"/>
        </w:rPr>
        <w:t>Direksi</w:t>
      </w:r>
      <w:proofErr w:type="spellEnd"/>
      <w:r w:rsidRPr="006703FC">
        <w:rPr>
          <w:rFonts w:ascii="Bookman Old Style" w:hAnsi="Bookman Old Style"/>
          <w:lang w:val="en-US"/>
        </w:rPr>
        <w:t xml:space="preserve"> Lembaga </w:t>
      </w:r>
      <w:proofErr w:type="spellStart"/>
      <w:r w:rsidRPr="006703FC">
        <w:rPr>
          <w:rFonts w:ascii="Bookman Old Style" w:hAnsi="Bookman Old Style"/>
          <w:lang w:val="en-US"/>
        </w:rPr>
        <w:t>Keuangan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Mikro</w:t>
      </w:r>
      <w:proofErr w:type="spellEnd"/>
      <w:r w:rsidRPr="006703FC">
        <w:rPr>
          <w:rFonts w:ascii="Bookman Old Style" w:hAnsi="Bookman Old Style"/>
          <w:lang w:val="en-US"/>
        </w:rPr>
        <w:t xml:space="preserve"> Syariah</w:t>
      </w:r>
    </w:p>
    <w:p w14:paraId="6C9ED39D" w14:textId="77777777" w:rsidR="00DD2FDE" w:rsidRPr="006703FC" w:rsidRDefault="00DD2FDE" w:rsidP="00E97689">
      <w:pPr>
        <w:spacing w:before="0" w:after="0" w:line="360" w:lineRule="auto"/>
        <w:jc w:val="both"/>
        <w:rPr>
          <w:rFonts w:ascii="Bookman Old Style" w:hAnsi="Bookman Old Style"/>
        </w:rPr>
      </w:pPr>
    </w:p>
    <w:p w14:paraId="68DC6FD0" w14:textId="5FB65054" w:rsidR="00CE5CC9" w:rsidRPr="006703FC" w:rsidRDefault="00CE5CC9" w:rsidP="00E97689">
      <w:pPr>
        <w:spacing w:before="0" w:after="0" w:line="360" w:lineRule="auto"/>
        <w:jc w:val="both"/>
        <w:rPr>
          <w:rFonts w:ascii="Bookman Old Style" w:hAnsi="Bookman Old Style"/>
          <w:lang w:val="en-US"/>
        </w:rPr>
      </w:pPr>
      <w:r w:rsidRPr="006703FC">
        <w:rPr>
          <w:rFonts w:ascii="Bookman Old Style" w:hAnsi="Bookman Old Style"/>
        </w:rPr>
        <w:t>di tempat</w:t>
      </w:r>
      <w:r w:rsidRPr="006703FC">
        <w:rPr>
          <w:rFonts w:ascii="Bookman Old Style" w:hAnsi="Bookman Old Style"/>
          <w:lang w:val="en-US"/>
        </w:rPr>
        <w:t>.</w:t>
      </w:r>
    </w:p>
    <w:p w14:paraId="5EBBF360" w14:textId="6E400C2B" w:rsidR="00F975F7" w:rsidRPr="006703FC" w:rsidRDefault="00F975F7" w:rsidP="00E97689">
      <w:pPr>
        <w:spacing w:before="0" w:after="0" w:line="360" w:lineRule="auto"/>
        <w:rPr>
          <w:rFonts w:ascii="Bookman Old Style" w:hAnsi="Bookman Old Style"/>
        </w:rPr>
      </w:pPr>
    </w:p>
    <w:p w14:paraId="4B71F435" w14:textId="77777777" w:rsidR="00CE5CC9" w:rsidRPr="006703FC" w:rsidRDefault="00CE5CC9" w:rsidP="00E97689">
      <w:pPr>
        <w:pStyle w:val="ListParagraph"/>
        <w:spacing w:after="0" w:line="360" w:lineRule="auto"/>
        <w:rPr>
          <w:rFonts w:ascii="Bookman Old Style" w:hAnsi="Bookman Old Style" w:cs="Courier New"/>
        </w:rPr>
      </w:pPr>
      <w:r w:rsidRPr="006703FC">
        <w:rPr>
          <w:rFonts w:ascii="Bookman Old Style" w:hAnsi="Bookman Old Style" w:cs="Courier New"/>
        </w:rPr>
        <w:t>RANCANGAN</w:t>
      </w:r>
    </w:p>
    <w:p w14:paraId="6DB26307" w14:textId="77777777" w:rsidR="00CE5CC9" w:rsidRPr="006703FC" w:rsidRDefault="00CE5CC9" w:rsidP="00E97689">
      <w:pPr>
        <w:pStyle w:val="ListParagraph"/>
        <w:spacing w:after="0" w:line="360" w:lineRule="auto"/>
        <w:rPr>
          <w:rFonts w:ascii="Bookman Old Style" w:hAnsi="Bookman Old Style" w:cs="Courier New"/>
        </w:rPr>
      </w:pPr>
      <w:r w:rsidRPr="006703FC">
        <w:rPr>
          <w:rFonts w:ascii="Bookman Old Style" w:hAnsi="Bookman Old Style" w:cs="Courier New"/>
        </w:rPr>
        <w:t>SURAT EDARAN OTORITAS JASA KEUANGAN</w:t>
      </w:r>
    </w:p>
    <w:p w14:paraId="6F8DF236" w14:textId="77777777" w:rsidR="00CE5CC9" w:rsidRPr="006703FC" w:rsidRDefault="00CE5CC9" w:rsidP="00E97689">
      <w:pPr>
        <w:pStyle w:val="ListParagraph"/>
        <w:spacing w:after="0" w:line="360" w:lineRule="auto"/>
        <w:rPr>
          <w:rFonts w:ascii="Bookman Old Style" w:hAnsi="Bookman Old Style" w:cs="Courier New"/>
        </w:rPr>
      </w:pPr>
      <w:r w:rsidRPr="006703FC">
        <w:rPr>
          <w:rFonts w:ascii="Bookman Old Style" w:hAnsi="Bookman Old Style" w:cs="Courier New"/>
        </w:rPr>
        <w:t>NOMOR …../SEOJK.05/2020</w:t>
      </w:r>
    </w:p>
    <w:p w14:paraId="3391E666" w14:textId="77777777" w:rsidR="00CE5CC9" w:rsidRPr="006703FC" w:rsidRDefault="00CE5CC9" w:rsidP="00E97689">
      <w:pPr>
        <w:pStyle w:val="ListParagraph"/>
        <w:spacing w:after="0" w:line="360" w:lineRule="auto"/>
        <w:rPr>
          <w:rFonts w:ascii="Bookman Old Style" w:hAnsi="Bookman Old Style" w:cs="Courier New"/>
        </w:rPr>
      </w:pPr>
      <w:r w:rsidRPr="006703FC">
        <w:rPr>
          <w:rFonts w:ascii="Bookman Old Style" w:hAnsi="Bookman Old Style" w:cs="Courier New"/>
        </w:rPr>
        <w:t>TENTANG</w:t>
      </w:r>
    </w:p>
    <w:p w14:paraId="7F40965E" w14:textId="77777777" w:rsidR="00CE5CC9" w:rsidRPr="006703FC" w:rsidRDefault="00CE5CC9" w:rsidP="00E97689">
      <w:pPr>
        <w:pStyle w:val="ListParagraph"/>
        <w:spacing w:after="0" w:line="360" w:lineRule="auto"/>
        <w:rPr>
          <w:rFonts w:ascii="Bookman Old Style" w:hAnsi="Bookman Old Style" w:cs="Courier New"/>
        </w:rPr>
      </w:pPr>
      <w:r w:rsidRPr="006703FC">
        <w:rPr>
          <w:rFonts w:ascii="Bookman Old Style" w:hAnsi="Bookman Old Style" w:cs="Courier New"/>
        </w:rPr>
        <w:t>PEDOMAN PENERAPAN PROGRAM ANTI PENCUCIAN UANG DAN PENCEGAHAN PENDANAAN</w:t>
      </w:r>
      <w:r w:rsidRPr="006703FC">
        <w:rPr>
          <w:rFonts w:ascii="Bookman Old Style" w:hAnsi="Bookman Old Style" w:cs="Courier New"/>
          <w:lang w:val="en-US"/>
        </w:rPr>
        <w:t xml:space="preserve"> </w:t>
      </w:r>
      <w:r w:rsidRPr="006703FC">
        <w:rPr>
          <w:rFonts w:ascii="Bookman Old Style" w:hAnsi="Bookman Old Style" w:cs="Courier New"/>
        </w:rPr>
        <w:t xml:space="preserve"> TERORISME</w:t>
      </w:r>
    </w:p>
    <w:p w14:paraId="6BD580A4" w14:textId="77777777" w:rsidR="00CE5CC9" w:rsidRPr="006703FC" w:rsidRDefault="00CE5CC9" w:rsidP="00E97689">
      <w:pPr>
        <w:pStyle w:val="ListParagraph"/>
        <w:spacing w:after="0" w:line="360" w:lineRule="auto"/>
        <w:rPr>
          <w:rFonts w:ascii="Bookman Old Style" w:hAnsi="Bookman Old Style" w:cs="Courier New"/>
        </w:rPr>
      </w:pPr>
      <w:r w:rsidRPr="006703FC">
        <w:rPr>
          <w:rFonts w:ascii="Bookman Old Style" w:hAnsi="Bookman Old Style" w:cs="Courier New"/>
        </w:rPr>
        <w:t>BAGI LEMBAGA KEUANGAN MIKRO</w:t>
      </w:r>
    </w:p>
    <w:p w14:paraId="78B51460" w14:textId="77777777" w:rsidR="00CE5CC9" w:rsidRPr="006703FC" w:rsidRDefault="00CE5CC9" w:rsidP="00E97689">
      <w:pPr>
        <w:spacing w:after="0" w:line="360" w:lineRule="auto"/>
        <w:contextualSpacing/>
        <w:rPr>
          <w:rFonts w:ascii="Bookman Old Style" w:hAnsi="Bookman Old Style" w:cs="Courier New"/>
        </w:rPr>
      </w:pPr>
    </w:p>
    <w:p w14:paraId="55DBB05E" w14:textId="4F39ED51" w:rsidR="00CE5CC9" w:rsidRPr="006703FC" w:rsidRDefault="00CE5CC9" w:rsidP="00E97689">
      <w:pPr>
        <w:spacing w:after="0" w:line="360" w:lineRule="auto"/>
        <w:ind w:firstLine="709"/>
        <w:contextualSpacing/>
        <w:jc w:val="both"/>
        <w:rPr>
          <w:rFonts w:ascii="Bookman Old Style" w:hAnsi="Bookman Old Style" w:cs="Courier New"/>
          <w:lang w:val="en-US"/>
        </w:rPr>
      </w:pPr>
      <w:proofErr w:type="spellStart"/>
      <w:r w:rsidRPr="006703FC">
        <w:rPr>
          <w:rFonts w:ascii="Bookman Old Style" w:hAnsi="Bookman Old Style" w:cs="Courier New"/>
          <w:lang w:val="en-US"/>
        </w:rPr>
        <w:t>Sehubungan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ditetapkannya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Otoritas</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12/POJK. 01/2017 </w:t>
      </w:r>
      <w:proofErr w:type="spellStart"/>
      <w:r w:rsidRPr="006703FC">
        <w:rPr>
          <w:rFonts w:ascii="Bookman Old Style" w:hAnsi="Bookman Old Style" w:cs="Courier New"/>
          <w:lang w:val="en-US"/>
        </w:rPr>
        <w:t>tentang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Penerapan</w:t>
      </w:r>
      <w:proofErr w:type="spellEnd"/>
      <w:r w:rsidRPr="006703FC">
        <w:rPr>
          <w:rFonts w:ascii="Bookman Old Style" w:hAnsi="Bookman Old Style" w:cs="Courier New"/>
          <w:lang w:val="en-US"/>
        </w:rPr>
        <w:t xml:space="preserve"> Program Anti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Pencegahan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di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Lembaran</w:t>
      </w:r>
      <w:proofErr w:type="spellEnd"/>
      <w:r w:rsidRPr="006703FC">
        <w:rPr>
          <w:rFonts w:ascii="Bookman Old Style" w:hAnsi="Bookman Old Style" w:cs="Courier New"/>
          <w:lang w:val="en-US"/>
        </w:rPr>
        <w:t xml:space="preserve"> Negara </w:t>
      </w:r>
      <w:proofErr w:type="spellStart"/>
      <w:r w:rsidRPr="006703FC">
        <w:rPr>
          <w:rFonts w:ascii="Bookman Old Style" w:hAnsi="Bookman Old Style" w:cs="Courier New"/>
          <w:lang w:val="en-US"/>
        </w:rPr>
        <w:t>Republik</w:t>
      </w:r>
      <w:proofErr w:type="spellEnd"/>
      <w:r w:rsidRPr="006703FC">
        <w:rPr>
          <w:rFonts w:ascii="Bookman Old Style" w:hAnsi="Bookman Old Style" w:cs="Courier New"/>
          <w:lang w:val="en-US"/>
        </w:rPr>
        <w:t xml:space="preserve"> Indonesia </w:t>
      </w:r>
      <w:proofErr w:type="spellStart"/>
      <w:r w:rsidRPr="006703FC">
        <w:rPr>
          <w:rFonts w:ascii="Bookman Old Style" w:hAnsi="Bookman Old Style" w:cs="Courier New"/>
          <w:lang w:val="en-US"/>
        </w:rPr>
        <w:t>Tahun</w:t>
      </w:r>
      <w:proofErr w:type="spellEnd"/>
      <w:r w:rsidRPr="006703FC">
        <w:rPr>
          <w:rFonts w:ascii="Bookman Old Style" w:hAnsi="Bookman Old Style" w:cs="Courier New"/>
          <w:lang w:val="en-US"/>
        </w:rPr>
        <w:t xml:space="preserve"> 2017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57 </w:t>
      </w:r>
      <w:proofErr w:type="spellStart"/>
      <w:r w:rsidRPr="006703FC">
        <w:rPr>
          <w:rFonts w:ascii="Bookman Old Style" w:hAnsi="Bookman Old Style" w:cs="Courier New"/>
          <w:lang w:val="en-US"/>
        </w:rPr>
        <w:t>Tambahan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Lembaran</w:t>
      </w:r>
      <w:proofErr w:type="spellEnd"/>
      <w:r w:rsidRPr="006703FC">
        <w:rPr>
          <w:rFonts w:ascii="Bookman Old Style" w:hAnsi="Bookman Old Style" w:cs="Courier New"/>
          <w:lang w:val="en-US"/>
        </w:rPr>
        <w:t xml:space="preserve"> Negara </w:t>
      </w:r>
      <w:proofErr w:type="spellStart"/>
      <w:r w:rsidRPr="006703FC">
        <w:rPr>
          <w:rFonts w:ascii="Bookman Old Style" w:hAnsi="Bookman Old Style" w:cs="Courier New"/>
          <w:lang w:val="en-US"/>
        </w:rPr>
        <w:t>Republik</w:t>
      </w:r>
      <w:proofErr w:type="spellEnd"/>
      <w:r w:rsidRPr="006703FC">
        <w:rPr>
          <w:rFonts w:ascii="Bookman Old Style" w:hAnsi="Bookman Old Style" w:cs="Courier New"/>
          <w:lang w:val="en-US"/>
        </w:rPr>
        <w:t xml:space="preserve"> Indonesia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6035) </w:t>
      </w:r>
      <w:proofErr w:type="spellStart"/>
      <w:r w:rsidR="00F74A40" w:rsidRPr="006703FC">
        <w:rPr>
          <w:rFonts w:ascii="Bookman Old Style" w:hAnsi="Bookman Old Style" w:cs="Courier New"/>
          <w:lang w:val="en-US"/>
        </w:rPr>
        <w:t>sebagaimana</w:t>
      </w:r>
      <w:proofErr w:type="spellEnd"/>
      <w:r w:rsidR="00F74A40" w:rsidRPr="006703FC">
        <w:rPr>
          <w:rFonts w:ascii="Bookman Old Style" w:hAnsi="Bookman Old Style" w:cs="Courier New"/>
          <w:lang w:val="en-US"/>
        </w:rPr>
        <w:t xml:space="preserve"> </w:t>
      </w:r>
      <w:proofErr w:type="spellStart"/>
      <w:r w:rsidR="00F74A40" w:rsidRPr="006703FC">
        <w:rPr>
          <w:rFonts w:ascii="Bookman Old Style" w:hAnsi="Bookman Old Style" w:cs="Courier New"/>
          <w:lang w:val="en-US"/>
        </w:rPr>
        <w:t>diubah</w:t>
      </w:r>
      <w:proofErr w:type="spellEnd"/>
      <w:r w:rsidR="00F74A40" w:rsidRPr="006703FC">
        <w:rPr>
          <w:rFonts w:ascii="Bookman Old Style" w:hAnsi="Bookman Old Style" w:cs="Courier New"/>
          <w:lang w:val="en-US"/>
        </w:rPr>
        <w:t xml:space="preserve"> </w:t>
      </w:r>
      <w:proofErr w:type="spellStart"/>
      <w:r w:rsidR="00F74A40" w:rsidRPr="006703FC">
        <w:rPr>
          <w:rFonts w:ascii="Bookman Old Style" w:hAnsi="Bookman Old Style" w:cs="Courier New"/>
          <w:lang w:val="en-US"/>
        </w:rPr>
        <w:t>dengan</w:t>
      </w:r>
      <w:proofErr w:type="spellEnd"/>
      <w:r w:rsidR="00F74A40"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Otoritas</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23/POJK. 01/2019 </w:t>
      </w:r>
      <w:proofErr w:type="spellStart"/>
      <w:r w:rsidRPr="006703FC">
        <w:rPr>
          <w:rFonts w:ascii="Bookman Old Style" w:hAnsi="Bookman Old Style" w:cs="Courier New"/>
          <w:lang w:val="en-US"/>
        </w:rPr>
        <w:t>tentang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Perubahan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Otoritas</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12/POJK. 01/2017 </w:t>
      </w:r>
      <w:proofErr w:type="spellStart"/>
      <w:r w:rsidRPr="006703FC">
        <w:rPr>
          <w:rFonts w:ascii="Bookman Old Style" w:hAnsi="Bookman Old Style" w:cs="Courier New"/>
          <w:lang w:val="en-US"/>
        </w:rPr>
        <w:t>tentang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Penerapan</w:t>
      </w:r>
      <w:proofErr w:type="spellEnd"/>
      <w:r w:rsidRPr="006703FC">
        <w:rPr>
          <w:rFonts w:ascii="Bookman Old Style" w:hAnsi="Bookman Old Style" w:cs="Courier New"/>
          <w:lang w:val="en-US"/>
        </w:rPr>
        <w:t xml:space="preserve"> Program Anti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Pencegahan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di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Lembaran</w:t>
      </w:r>
      <w:proofErr w:type="spellEnd"/>
      <w:r w:rsidRPr="006703FC">
        <w:rPr>
          <w:rFonts w:ascii="Bookman Old Style" w:hAnsi="Bookman Old Style" w:cs="Courier New"/>
          <w:lang w:val="en-US"/>
        </w:rPr>
        <w:t xml:space="preserve"> Negara </w:t>
      </w:r>
      <w:proofErr w:type="spellStart"/>
      <w:r w:rsidRPr="006703FC">
        <w:rPr>
          <w:rFonts w:ascii="Bookman Old Style" w:hAnsi="Bookman Old Style" w:cs="Courier New"/>
          <w:lang w:val="en-US"/>
        </w:rPr>
        <w:t>Republik</w:t>
      </w:r>
      <w:proofErr w:type="spellEnd"/>
      <w:r w:rsidRPr="006703FC">
        <w:rPr>
          <w:rFonts w:ascii="Bookman Old Style" w:hAnsi="Bookman Old Style" w:cs="Courier New"/>
          <w:lang w:val="en-US"/>
        </w:rPr>
        <w:t xml:space="preserve"> Indonesia </w:t>
      </w:r>
      <w:proofErr w:type="spellStart"/>
      <w:r w:rsidRPr="006703FC">
        <w:rPr>
          <w:rFonts w:ascii="Bookman Old Style" w:hAnsi="Bookman Old Style" w:cs="Courier New"/>
          <w:lang w:val="en-US"/>
        </w:rPr>
        <w:t>Tahun</w:t>
      </w:r>
      <w:proofErr w:type="spellEnd"/>
      <w:r w:rsidRPr="006703FC">
        <w:rPr>
          <w:rFonts w:ascii="Bookman Old Style" w:hAnsi="Bookman Old Style" w:cs="Courier New"/>
          <w:lang w:val="en-US"/>
        </w:rPr>
        <w:t xml:space="preserve"> 2019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178 </w:t>
      </w:r>
      <w:proofErr w:type="spellStart"/>
      <w:r w:rsidRPr="006703FC">
        <w:rPr>
          <w:rFonts w:ascii="Bookman Old Style" w:hAnsi="Bookman Old Style" w:cs="Courier New"/>
          <w:lang w:val="en-US"/>
        </w:rPr>
        <w:t>Tambahan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Lembaran</w:t>
      </w:r>
      <w:proofErr w:type="spellEnd"/>
      <w:r w:rsidRPr="006703FC">
        <w:rPr>
          <w:rFonts w:ascii="Bookman Old Style" w:hAnsi="Bookman Old Style" w:cs="Courier New"/>
          <w:lang w:val="en-US"/>
        </w:rPr>
        <w:t xml:space="preserve"> Negara </w:t>
      </w:r>
      <w:proofErr w:type="spellStart"/>
      <w:r w:rsidRPr="006703FC">
        <w:rPr>
          <w:rFonts w:ascii="Bookman Old Style" w:hAnsi="Bookman Old Style" w:cs="Courier New"/>
          <w:lang w:val="en-US"/>
        </w:rPr>
        <w:t>Republik</w:t>
      </w:r>
      <w:proofErr w:type="spellEnd"/>
      <w:r w:rsidRPr="006703FC">
        <w:rPr>
          <w:rFonts w:ascii="Bookman Old Style" w:hAnsi="Bookman Old Style" w:cs="Courier New"/>
          <w:lang w:val="en-US"/>
        </w:rPr>
        <w:t xml:space="preserve"> Indonesia </w:t>
      </w:r>
      <w:proofErr w:type="spellStart"/>
      <w:r w:rsidRPr="006703FC">
        <w:rPr>
          <w:rFonts w:ascii="Bookman Old Style" w:hAnsi="Bookman Old Style" w:cs="Courier New"/>
          <w:lang w:val="en-US"/>
        </w:rPr>
        <w:t>Nomor</w:t>
      </w:r>
      <w:proofErr w:type="spellEnd"/>
      <w:r w:rsidRPr="006703FC">
        <w:rPr>
          <w:rFonts w:ascii="Bookman Old Style" w:hAnsi="Bookman Old Style" w:cs="Courier New"/>
          <w:lang w:val="en-US"/>
        </w:rPr>
        <w:t xml:space="preserve"> 6394), </w:t>
      </w:r>
      <w:proofErr w:type="spellStart"/>
      <w:r w:rsidRPr="006703FC">
        <w:rPr>
          <w:rFonts w:ascii="Bookman Old Style" w:hAnsi="Bookman Old Style" w:cs="Courier New"/>
          <w:lang w:val="en-US"/>
        </w:rPr>
        <w:t>perlu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mengatur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pelaksanaan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Peratuan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Otoritas</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dimaksud</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bagi</w:t>
      </w:r>
      <w:proofErr w:type="spellEnd"/>
      <w:r w:rsidRPr="006703FC">
        <w:rPr>
          <w:rFonts w:ascii="Bookman Old Style" w:hAnsi="Bookman Old Style" w:cs="Courier New"/>
          <w:lang w:val="en-US"/>
        </w:rPr>
        <w:t xml:space="preserve"> Lembaga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Mikro</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Surat </w:t>
      </w:r>
      <w:proofErr w:type="spellStart"/>
      <w:r w:rsidRPr="006703FC">
        <w:rPr>
          <w:rFonts w:ascii="Bookman Old Style" w:hAnsi="Bookman Old Style" w:cs="Courier New"/>
          <w:lang w:val="en-US"/>
        </w:rPr>
        <w:t>Edaran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Otoritas</w:t>
      </w:r>
      <w:proofErr w:type="spellEnd"/>
      <w:r w:rsidRPr="006703FC">
        <w:rPr>
          <w:rFonts w:ascii="Bookman Old Style" w:hAnsi="Bookman Old Style" w:cs="Courier New"/>
          <w:lang w:val="en-US"/>
        </w:rPr>
        <w:t xml:space="preserve"> Jasa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berikut</w:t>
      </w:r>
      <w:proofErr w:type="spellEnd"/>
      <w:r w:rsidRPr="006703FC">
        <w:rPr>
          <w:rFonts w:ascii="Bookman Old Style" w:hAnsi="Bookman Old Style" w:cs="Courier New"/>
          <w:lang w:val="en-US"/>
        </w:rPr>
        <w:t>:</w:t>
      </w:r>
    </w:p>
    <w:p w14:paraId="6809EBF9" w14:textId="77777777" w:rsidR="00CE5CC9" w:rsidRPr="006703FC" w:rsidRDefault="00CE5CC9" w:rsidP="00E97689">
      <w:pPr>
        <w:spacing w:after="0" w:line="360" w:lineRule="auto"/>
        <w:ind w:firstLine="709"/>
        <w:contextualSpacing/>
        <w:jc w:val="both"/>
        <w:rPr>
          <w:rFonts w:ascii="Bookman Old Style" w:hAnsi="Bookman Old Style" w:cs="Courier New"/>
          <w:lang w:val="en-US"/>
        </w:rPr>
      </w:pPr>
    </w:p>
    <w:p w14:paraId="5FAEA9E3" w14:textId="77777777" w:rsidR="00CE5CC9" w:rsidRPr="006703FC" w:rsidRDefault="00CE5CC9" w:rsidP="00185A71">
      <w:pPr>
        <w:numPr>
          <w:ilvl w:val="0"/>
          <w:numId w:val="12"/>
        </w:numPr>
        <w:spacing w:before="0" w:after="0" w:line="360" w:lineRule="auto"/>
        <w:ind w:left="284" w:right="0" w:hanging="142"/>
        <w:jc w:val="both"/>
        <w:rPr>
          <w:rFonts w:ascii="Bookman Old Style" w:hAnsi="Bookman Old Style" w:cs="Courier New"/>
          <w:lang w:val="en-US"/>
        </w:rPr>
      </w:pPr>
      <w:r w:rsidRPr="006703FC">
        <w:rPr>
          <w:rFonts w:ascii="Bookman Old Style" w:hAnsi="Bookman Old Style" w:cs="Courier New"/>
        </w:rPr>
        <w:t>KETENTUAN UMUM</w:t>
      </w:r>
    </w:p>
    <w:p w14:paraId="4AB86206" w14:textId="77777777"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lang w:val="en-US"/>
        </w:rPr>
      </w:pPr>
      <w:r w:rsidRPr="006703FC">
        <w:rPr>
          <w:rFonts w:ascii="Bookman Old Style" w:hAnsi="Bookman Old Style" w:cs="Courier New"/>
        </w:rPr>
        <w:t>Dalam Surat Edaran Otoritas Jasa Keuangan ini yang dimaksud dengan:</w:t>
      </w:r>
    </w:p>
    <w:p w14:paraId="29DDEF42" w14:textId="758FCECA"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lang w:val="en-US"/>
        </w:rPr>
      </w:pPr>
      <w:r w:rsidRPr="006703FC">
        <w:rPr>
          <w:rFonts w:ascii="Bookman Old Style" w:hAnsi="Bookman Old Style" w:cs="Courier New"/>
        </w:rPr>
        <w:t xml:space="preserve">Otoritas Jasa Keuangan yang selanjutnya disingkat OJK adalah lembaga yang independen dan bebas dari campur tangan pihak lain yang mempunyai fungsi, tugas dan wewenang pengaturan, </w:t>
      </w:r>
      <w:r w:rsidRPr="006703FC">
        <w:rPr>
          <w:rFonts w:ascii="Bookman Old Style" w:hAnsi="Bookman Old Style" w:cs="Courier New"/>
        </w:rPr>
        <w:lastRenderedPageBreak/>
        <w:t xml:space="preserve">pengawasan, pemeriksaan dan penyidikan sebagaimana dimaksud dalam </w:t>
      </w:r>
      <w:proofErr w:type="spellStart"/>
      <w:r w:rsidRPr="006703FC">
        <w:rPr>
          <w:rFonts w:ascii="Bookman Old Style" w:hAnsi="Bookman Old Style" w:cs="Courier New"/>
        </w:rPr>
        <w:t>Undang-Undang</w:t>
      </w:r>
      <w:proofErr w:type="spellEnd"/>
      <w:r w:rsidRPr="006703FC">
        <w:rPr>
          <w:rFonts w:ascii="Bookman Old Style" w:hAnsi="Bookman Old Style" w:cs="Courier New"/>
        </w:rPr>
        <w:t xml:space="preserve"> mengenai OJK. </w:t>
      </w:r>
    </w:p>
    <w:p w14:paraId="423090AA"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Lembaga Keuangan Mikro yang selanjutnya disingkat LKM adalah lembaga keuangan yang khusus didirikan untuk memberikan jasa pengembangan usaha dan pemberdayaan masyarakat, baik melalui pinjaman atau pembiayaan dalam usaha skala mikro kepada anggota dan masyarakat, pengelolaan simpanan, maupun pemberian jasa konsultasi pengembangan usaha yang tidak semata-mata mencari keuntungan.</w:t>
      </w:r>
    </w:p>
    <w:p w14:paraId="5C2AB3DB"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Pencucian Uang adalah pencucian uang sebagaimana dimaksud dalam undang-undang yang mengatur mengenai pencegahan dan pemberantasan tindak pidana Pencucian Uang.</w:t>
      </w:r>
    </w:p>
    <w:p w14:paraId="6D42BA30"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Pendanaan Terorisme adalah pendanaan terorisme sebagaimana dimaksud dalam undang-undang yang mengatur mengenai pencegahan dan pemberantasan tindak pidana Pendanaan Terorisme.</w:t>
      </w:r>
    </w:p>
    <w:p w14:paraId="33EDB747"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Anti Pencucian Uang dan Pencegahan Pendanaan Terorisme yang selanjutnya disingkat APU dan PPT adalah upaya pencegahan dan pemberantasan tindak pidana Pencucian Uang dan Pendanaan Terorisme.</w:t>
      </w:r>
    </w:p>
    <w:p w14:paraId="419CF1BD"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Proliferasi Senjata Pemusnah Massal adalah penyebaran senjata nuklir, biologi, dan kimia.</w:t>
      </w:r>
    </w:p>
    <w:p w14:paraId="3CF2BC6C"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Daftar Terduga Terorisme dan Organisasi Terorisme yang selanjutnya disingkat DTTOT adalah daftar nama terduga teroris dan organisasi teroris yang dikeluarkan oleh Kepala Kepolisian Negara Republik Indonesia dan ditetapkan dalam penetapan Ketua Pengadilan Negeri Jakarta Pusat.</w:t>
      </w:r>
    </w:p>
    <w:p w14:paraId="47335021"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 xml:space="preserve">Pemblokiran adalah tindakan mencegah </w:t>
      </w:r>
      <w:proofErr w:type="spellStart"/>
      <w:r w:rsidRPr="006703FC">
        <w:rPr>
          <w:rFonts w:ascii="Bookman Old Style" w:hAnsi="Bookman Old Style" w:cs="Courier New"/>
        </w:rPr>
        <w:t>pentransferan</w:t>
      </w:r>
      <w:proofErr w:type="spellEnd"/>
      <w:r w:rsidRPr="006703FC">
        <w:rPr>
          <w:rFonts w:ascii="Bookman Old Style" w:hAnsi="Bookman Old Style" w:cs="Courier New"/>
        </w:rPr>
        <w:t>, pengubahan bentuk, penukaran, penempatan, pembagian, perpindahan, atau pergerakan dana untuk jangka waktu tertentu.</w:t>
      </w:r>
    </w:p>
    <w:p w14:paraId="1695D41D"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Calon Nasabah adalah pihak yang akan menggunakan jasa LKM.</w:t>
      </w:r>
    </w:p>
    <w:p w14:paraId="0CF71303"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Nasabah adalah pihak yang menggunakan jasa LKM, yaitu  Penyimpan dan Peminjam.</w:t>
      </w:r>
    </w:p>
    <w:p w14:paraId="7DA10F96"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Penyimpan adalah pihak yang menempatkan dananya pada LKM berdasarkan perjanjian antara LKM dengan pihak yang bersangkutan.</w:t>
      </w:r>
    </w:p>
    <w:p w14:paraId="75E86BD7"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lastRenderedPageBreak/>
        <w:t>Peminjam adalah pihak yang memperoleh fasilitas pinjaman atau pembiayaan berdasarkan perjanjian antara LKM dengan pihak yang bersangkutan.</w:t>
      </w:r>
    </w:p>
    <w:p w14:paraId="707E1CC6"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Simpanan adalah dana yang dipercayakan oleh masyarakat kepada LKM dalam bentuk tabungan dan/atau deposito berdasarkan perjanjian penyimpanan dana.</w:t>
      </w:r>
    </w:p>
    <w:p w14:paraId="3122D9EE"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 xml:space="preserve">Pinjaman adalah penyediaan dana oleh LKM kepada masyarakat yang harus dikembalikan sesuai dengan yang </w:t>
      </w:r>
      <w:proofErr w:type="spellStart"/>
      <w:r w:rsidRPr="006703FC">
        <w:rPr>
          <w:rFonts w:ascii="Bookman Old Style" w:hAnsi="Bookman Old Style" w:cs="Courier New"/>
        </w:rPr>
        <w:t>diperjanjikan</w:t>
      </w:r>
      <w:proofErr w:type="spellEnd"/>
      <w:r w:rsidRPr="006703FC">
        <w:rPr>
          <w:rFonts w:ascii="Bookman Old Style" w:hAnsi="Bookman Old Style" w:cs="Courier New"/>
        </w:rPr>
        <w:t>.</w:t>
      </w:r>
    </w:p>
    <w:p w14:paraId="210F5EFF"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 xml:space="preserve">Pembiayaan adalah penyediaan dana oleh LKM kepada masyarakat yang harus dikembalikan sesuai dengan yang </w:t>
      </w:r>
      <w:proofErr w:type="spellStart"/>
      <w:r w:rsidRPr="006703FC">
        <w:rPr>
          <w:rFonts w:ascii="Bookman Old Style" w:hAnsi="Bookman Old Style" w:cs="Courier New"/>
        </w:rPr>
        <w:t>diperjanjikan</w:t>
      </w:r>
      <w:proofErr w:type="spellEnd"/>
      <w:r w:rsidRPr="006703FC">
        <w:rPr>
          <w:rFonts w:ascii="Bookman Old Style" w:hAnsi="Bookman Old Style" w:cs="Courier New"/>
        </w:rPr>
        <w:t xml:space="preserve"> dengan prinsip syariah.</w:t>
      </w:r>
    </w:p>
    <w:p w14:paraId="7E29F305"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Uji Tuntas Nasabah (</w:t>
      </w:r>
      <w:proofErr w:type="spellStart"/>
      <w:r w:rsidRPr="006703FC">
        <w:rPr>
          <w:rFonts w:ascii="Bookman Old Style" w:hAnsi="Bookman Old Style" w:cs="Courier New"/>
          <w:i/>
          <w:iCs/>
        </w:rPr>
        <w:t>Customer</w:t>
      </w:r>
      <w:proofErr w:type="spellEnd"/>
      <w:r w:rsidRPr="006703FC">
        <w:rPr>
          <w:rFonts w:ascii="Bookman Old Style" w:hAnsi="Bookman Old Style" w:cs="Courier New"/>
          <w:i/>
          <w:iCs/>
        </w:rPr>
        <w:t xml:space="preserve"> Due </w:t>
      </w:r>
      <w:proofErr w:type="spellStart"/>
      <w:r w:rsidRPr="006703FC">
        <w:rPr>
          <w:rFonts w:ascii="Bookman Old Style" w:hAnsi="Bookman Old Style" w:cs="Courier New"/>
          <w:i/>
          <w:iCs/>
        </w:rPr>
        <w:t>Diligence</w:t>
      </w:r>
      <w:proofErr w:type="spellEnd"/>
      <w:r w:rsidRPr="006703FC">
        <w:rPr>
          <w:rFonts w:ascii="Bookman Old Style" w:hAnsi="Bookman Old Style" w:cs="Courier New"/>
        </w:rPr>
        <w:t>) yang selanjutnya disingkat CDD adalah kegiatan berupa identifikasi, verifikasi, dan pemantauan yang dilakukan oleh LKM untuk memastikan transaksi sesuai dengan profil, karakteristik, dan/atau pola transaksi Calon Nasabah atau Nasabah.</w:t>
      </w:r>
    </w:p>
    <w:p w14:paraId="2A5CF184" w14:textId="12E430F9"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Uji Tuntas Lanjut (</w:t>
      </w:r>
      <w:proofErr w:type="spellStart"/>
      <w:r w:rsidRPr="006703FC">
        <w:rPr>
          <w:rFonts w:ascii="Bookman Old Style" w:hAnsi="Bookman Old Style" w:cs="Courier New"/>
          <w:i/>
          <w:iCs/>
        </w:rPr>
        <w:t>Enhanced</w:t>
      </w:r>
      <w:proofErr w:type="spellEnd"/>
      <w:r w:rsidRPr="006703FC">
        <w:rPr>
          <w:rFonts w:ascii="Bookman Old Style" w:hAnsi="Bookman Old Style" w:cs="Courier New"/>
          <w:i/>
          <w:iCs/>
        </w:rPr>
        <w:t xml:space="preserve"> Due </w:t>
      </w:r>
      <w:proofErr w:type="spellStart"/>
      <w:r w:rsidRPr="006703FC">
        <w:rPr>
          <w:rFonts w:ascii="Bookman Old Style" w:hAnsi="Bookman Old Style" w:cs="Courier New"/>
          <w:i/>
          <w:iCs/>
        </w:rPr>
        <w:t>Diligence</w:t>
      </w:r>
      <w:proofErr w:type="spellEnd"/>
      <w:r w:rsidRPr="006703FC">
        <w:rPr>
          <w:rFonts w:ascii="Bookman Old Style" w:hAnsi="Bookman Old Style" w:cs="Courier New"/>
        </w:rPr>
        <w:t>) yang selanjutnya disingkat EDD adalah tindakan CDD lebih mendalam yang dilakukan LKM terhadap Calon Nasabah atau Nasabah, yang berisiko tinggi termasuk Orang yang Populer Secara Politis (</w:t>
      </w:r>
      <w:proofErr w:type="spellStart"/>
      <w:r w:rsidRPr="006703FC">
        <w:rPr>
          <w:rFonts w:ascii="Bookman Old Style" w:hAnsi="Bookman Old Style" w:cs="Courier New"/>
          <w:i/>
        </w:rPr>
        <w:t>Politically</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Exposed</w:t>
      </w:r>
      <w:proofErr w:type="spellEnd"/>
      <w:r w:rsidRPr="006703FC">
        <w:rPr>
          <w:rFonts w:ascii="Bookman Old Style" w:hAnsi="Bookman Old Style" w:cs="Courier New"/>
          <w:i/>
        </w:rPr>
        <w:t xml:space="preserve"> Person</w:t>
      </w:r>
      <w:r w:rsidRPr="006703FC">
        <w:rPr>
          <w:rFonts w:ascii="Bookman Old Style" w:hAnsi="Bookman Old Style" w:cs="Courier New"/>
        </w:rPr>
        <w:t>/PEP) dan/atau dalam area berisiko tinggi.</w:t>
      </w:r>
    </w:p>
    <w:p w14:paraId="4AAA219B"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Nasabah Berisiko Tinggi (</w:t>
      </w:r>
      <w:proofErr w:type="spellStart"/>
      <w:r w:rsidRPr="006703FC">
        <w:rPr>
          <w:rFonts w:ascii="Bookman Old Style" w:hAnsi="Bookman Old Style" w:cs="Courier New"/>
          <w:i/>
        </w:rPr>
        <w:t>High</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Risk</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Customers</w:t>
      </w:r>
      <w:proofErr w:type="spellEnd"/>
      <w:r w:rsidRPr="006703FC">
        <w:rPr>
          <w:rFonts w:ascii="Bookman Old Style" w:hAnsi="Bookman Old Style" w:cs="Courier New"/>
        </w:rPr>
        <w:t>) adalah Nasabah yang berdasarkan latar belakang, identitas dan riwayatnya dianggap memiliki risiko tinggi melakukan kegiatan terkait tindak pidana Pencucian Uang dan/atau Pendanaan Terorisme.</w:t>
      </w:r>
    </w:p>
    <w:p w14:paraId="7BD80A2D"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 xml:space="preserve">Transaksi Keuangan Mencurigakan adalah transaksi keuangan mencurigakan sebagaimana dimaksud dalam </w:t>
      </w:r>
      <w:proofErr w:type="spellStart"/>
      <w:r w:rsidRPr="006703FC">
        <w:rPr>
          <w:rFonts w:ascii="Bookman Old Style" w:hAnsi="Bookman Old Style" w:cs="Courier New"/>
        </w:rPr>
        <w:t>Undang-Undang</w:t>
      </w:r>
      <w:proofErr w:type="spellEnd"/>
      <w:r w:rsidRPr="006703FC">
        <w:rPr>
          <w:rFonts w:ascii="Bookman Old Style" w:hAnsi="Bookman Old Style" w:cs="Courier New"/>
        </w:rPr>
        <w:t xml:space="preserve"> yang mengatur mengenai pencegahan dan pemberantasan tindak pidana Pencucian Uang dan </w:t>
      </w:r>
      <w:proofErr w:type="spellStart"/>
      <w:r w:rsidRPr="006703FC">
        <w:rPr>
          <w:rFonts w:ascii="Bookman Old Style" w:hAnsi="Bookman Old Style" w:cs="Courier New"/>
        </w:rPr>
        <w:t>Undang-Undang</w:t>
      </w:r>
      <w:proofErr w:type="spellEnd"/>
      <w:r w:rsidRPr="006703FC">
        <w:rPr>
          <w:rFonts w:ascii="Bookman Old Style" w:hAnsi="Bookman Old Style" w:cs="Courier New"/>
        </w:rPr>
        <w:t xml:space="preserve"> yang mengatur mengenai pencegahan dan pemberantasan tindak pidana Pendanaan Terorisme.</w:t>
      </w:r>
    </w:p>
    <w:p w14:paraId="2A0B5C81"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 xml:space="preserve">Transaksi Keuangan Tunai adalah transaksi keuangan tunai sebagaimana dimaksud dalam </w:t>
      </w:r>
      <w:proofErr w:type="spellStart"/>
      <w:r w:rsidRPr="006703FC">
        <w:rPr>
          <w:rFonts w:ascii="Bookman Old Style" w:hAnsi="Bookman Old Style" w:cs="Courier New"/>
        </w:rPr>
        <w:t>Undang-Undang</w:t>
      </w:r>
      <w:proofErr w:type="spellEnd"/>
      <w:r w:rsidRPr="006703FC">
        <w:rPr>
          <w:rFonts w:ascii="Bookman Old Style" w:hAnsi="Bookman Old Style" w:cs="Courier New"/>
        </w:rPr>
        <w:t xml:space="preserve"> yang mengatur mengenai pencegahan dan pemberantasan tindak pidana Pencucian Uang.</w:t>
      </w:r>
    </w:p>
    <w:p w14:paraId="10E899F5"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lastRenderedPageBreak/>
        <w:t xml:space="preserve">Pusat Pelaporan dan Analisis Transaksi Keuangan yang selanjutnya disingkat PPATK adalah PPATK sebagaimana dimaksud dalam </w:t>
      </w:r>
      <w:proofErr w:type="spellStart"/>
      <w:r w:rsidRPr="006703FC">
        <w:rPr>
          <w:rFonts w:ascii="Bookman Old Style" w:hAnsi="Bookman Old Style" w:cs="Courier New"/>
        </w:rPr>
        <w:t>Undang-Undang</w:t>
      </w:r>
      <w:proofErr w:type="spellEnd"/>
      <w:r w:rsidRPr="006703FC">
        <w:rPr>
          <w:rFonts w:ascii="Bookman Old Style" w:hAnsi="Bookman Old Style" w:cs="Courier New"/>
        </w:rPr>
        <w:t xml:space="preserve"> yang mengatur mengenai pencegahan dan pemberantasan tindak pidana Pencucian Uang.</w:t>
      </w:r>
    </w:p>
    <w:p w14:paraId="4666FE5B"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Direksi</w:t>
      </w:r>
    </w:p>
    <w:p w14:paraId="7838C54B" w14:textId="77777777" w:rsidR="00CE5CC9" w:rsidRPr="006703FC" w:rsidRDefault="00CE5CC9" w:rsidP="00185A71">
      <w:pPr>
        <w:widowControl w:val="0"/>
        <w:numPr>
          <w:ilvl w:val="0"/>
          <w:numId w:val="2"/>
        </w:numPr>
        <w:tabs>
          <w:tab w:val="left" w:pos="3690"/>
        </w:tabs>
        <w:autoSpaceDE w:val="0"/>
        <w:autoSpaceDN w:val="0"/>
        <w:spacing w:before="0" w:after="0" w:line="360" w:lineRule="auto"/>
        <w:ind w:left="1560" w:right="121" w:hanging="425"/>
        <w:jc w:val="both"/>
        <w:rPr>
          <w:rFonts w:ascii="Bookman Old Style" w:hAnsi="Bookman Old Style" w:cs="Courier New"/>
        </w:rPr>
      </w:pPr>
      <w:r w:rsidRPr="006703FC">
        <w:rPr>
          <w:rFonts w:ascii="Bookman Old Style" w:hAnsi="Bookman Old Style" w:cs="Courier New"/>
        </w:rPr>
        <w:t>Bagi LKM berbentuk badan hukum Perseroan Terbatas adalah direksi sebagaimana dimaksud dalam peraturan perundang-undangan mengenai perseroan terbatas; dan</w:t>
      </w:r>
    </w:p>
    <w:p w14:paraId="34F5BF17" w14:textId="67E67558" w:rsidR="00CE5CC9" w:rsidRPr="006703FC" w:rsidRDefault="00CE5CC9" w:rsidP="00185A71">
      <w:pPr>
        <w:widowControl w:val="0"/>
        <w:numPr>
          <w:ilvl w:val="0"/>
          <w:numId w:val="2"/>
        </w:numPr>
        <w:tabs>
          <w:tab w:val="left" w:pos="3690"/>
        </w:tabs>
        <w:autoSpaceDE w:val="0"/>
        <w:autoSpaceDN w:val="0"/>
        <w:spacing w:before="0" w:after="0" w:line="360" w:lineRule="auto"/>
        <w:ind w:left="1560" w:right="121" w:hanging="425"/>
        <w:jc w:val="both"/>
        <w:rPr>
          <w:rFonts w:ascii="Bookman Old Style" w:hAnsi="Bookman Old Style" w:cs="Courier New"/>
        </w:rPr>
      </w:pPr>
      <w:r w:rsidRPr="006703FC">
        <w:rPr>
          <w:rFonts w:ascii="Bookman Old Style" w:hAnsi="Bookman Old Style" w:cs="Courier New"/>
        </w:rPr>
        <w:t>Bagi LKM berbentuk badan hukum Koperasi adalah pengurus sebagaimana dimaksud dalam peraturan perundang-undangan mengenai perkoperasian</w:t>
      </w:r>
      <w:r w:rsidR="00191B07" w:rsidRPr="006703FC">
        <w:rPr>
          <w:rFonts w:ascii="Bookman Old Style" w:hAnsi="Bookman Old Style" w:cs="Courier New"/>
          <w:lang w:val="en-US"/>
        </w:rPr>
        <w:t>.</w:t>
      </w:r>
    </w:p>
    <w:p w14:paraId="52B09E1C"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Dewan Komisaris</w:t>
      </w:r>
    </w:p>
    <w:p w14:paraId="5CAE8052" w14:textId="77777777" w:rsidR="00CE5CC9" w:rsidRPr="006703FC" w:rsidRDefault="00CE5CC9" w:rsidP="00185A71">
      <w:pPr>
        <w:pStyle w:val="ListParagraph"/>
        <w:numPr>
          <w:ilvl w:val="0"/>
          <w:numId w:val="3"/>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Bagi</w:t>
      </w:r>
      <w:proofErr w:type="spellEnd"/>
      <w:r w:rsidRPr="006703FC">
        <w:rPr>
          <w:rFonts w:ascii="Bookman Old Style" w:hAnsi="Bookman Old Style" w:cs="Courier New"/>
          <w:lang w:val="en-US"/>
        </w:rPr>
        <w:t xml:space="preserve"> LKM </w:t>
      </w:r>
      <w:proofErr w:type="spellStart"/>
      <w:r w:rsidRPr="006703FC">
        <w:rPr>
          <w:rFonts w:ascii="Bookman Old Style" w:hAnsi="Bookman Old Style" w:cs="Courier New"/>
          <w:lang w:val="en-US"/>
        </w:rPr>
        <w:t>berbentuk</w:t>
      </w:r>
      <w:proofErr w:type="spellEnd"/>
      <w:r w:rsidRPr="006703FC">
        <w:rPr>
          <w:rFonts w:ascii="Bookman Old Style" w:hAnsi="Bookman Old Style" w:cs="Courier New"/>
          <w:lang w:val="en-US"/>
        </w:rPr>
        <w:t xml:space="preserve"> badan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Perseroan </w:t>
      </w:r>
      <w:proofErr w:type="spellStart"/>
      <w:r w:rsidRPr="006703FC">
        <w:rPr>
          <w:rFonts w:ascii="Bookman Old Style" w:hAnsi="Bookman Old Style" w:cs="Courier New"/>
          <w:lang w:val="en-US"/>
        </w:rPr>
        <w:t>Terbatas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dewan </w:t>
      </w:r>
      <w:proofErr w:type="spellStart"/>
      <w:r w:rsidRPr="006703FC">
        <w:rPr>
          <w:rFonts w:ascii="Bookman Old Style" w:hAnsi="Bookman Old Style" w:cs="Courier New"/>
          <w:lang w:val="en-US"/>
        </w:rPr>
        <w:t>komisaris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sebagaimana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dimaksud</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perundang-undangan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mengenai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perseroan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terbatas</w:t>
      </w:r>
      <w:proofErr w:type="spellEnd"/>
      <w:r w:rsidRPr="006703FC">
        <w:rPr>
          <w:rFonts w:ascii="Bookman Old Style" w:hAnsi="Bookman Old Style" w:cs="Courier New"/>
          <w:lang w:val="en-US"/>
        </w:rPr>
        <w:t>; dan</w:t>
      </w:r>
    </w:p>
    <w:p w14:paraId="2D7DB610" w14:textId="7BCF228E" w:rsidR="00CE5CC9" w:rsidRPr="006703FC" w:rsidRDefault="00CE5CC9" w:rsidP="00185A71">
      <w:pPr>
        <w:pStyle w:val="ListParagraph"/>
        <w:numPr>
          <w:ilvl w:val="0"/>
          <w:numId w:val="3"/>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Bagi</w:t>
      </w:r>
      <w:proofErr w:type="spellEnd"/>
      <w:r w:rsidRPr="006703FC">
        <w:rPr>
          <w:rFonts w:ascii="Bookman Old Style" w:hAnsi="Bookman Old Style" w:cs="Courier New"/>
          <w:lang w:val="en-US"/>
        </w:rPr>
        <w:t xml:space="preserve"> LKM </w:t>
      </w:r>
      <w:proofErr w:type="spellStart"/>
      <w:r w:rsidRPr="006703FC">
        <w:rPr>
          <w:rFonts w:ascii="Bookman Old Style" w:hAnsi="Bookman Old Style" w:cs="Courier New"/>
          <w:lang w:val="en-US"/>
        </w:rPr>
        <w:t>berbentuk</w:t>
      </w:r>
      <w:proofErr w:type="spellEnd"/>
      <w:r w:rsidRPr="006703FC">
        <w:rPr>
          <w:rFonts w:ascii="Bookman Old Style" w:hAnsi="Bookman Old Style" w:cs="Courier New"/>
          <w:lang w:val="en-US"/>
        </w:rPr>
        <w:t xml:space="preserve"> badan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Koperasi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pengawas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sebagaimana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dimaksud</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perundang-undangan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mengenai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perkoperasian</w:t>
      </w:r>
      <w:proofErr w:type="spellEnd"/>
      <w:r w:rsidR="00191B07" w:rsidRPr="006703FC">
        <w:rPr>
          <w:rFonts w:ascii="Bookman Old Style" w:hAnsi="Bookman Old Style" w:cs="Courier New"/>
          <w:lang w:val="en-US"/>
        </w:rPr>
        <w:t>.</w:t>
      </w:r>
    </w:p>
    <w:p w14:paraId="4ABE4958"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Pemilik Manfaat (</w:t>
      </w:r>
      <w:proofErr w:type="spellStart"/>
      <w:r w:rsidRPr="006703FC">
        <w:rPr>
          <w:rFonts w:ascii="Bookman Old Style" w:hAnsi="Bookman Old Style" w:cs="Courier New"/>
          <w:i/>
        </w:rPr>
        <w:t>Beneficial</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Owner</w:t>
      </w:r>
      <w:proofErr w:type="spellEnd"/>
      <w:r w:rsidRPr="006703FC">
        <w:rPr>
          <w:rFonts w:ascii="Bookman Old Style" w:hAnsi="Bookman Old Style" w:cs="Courier New"/>
        </w:rPr>
        <w:t>) adalah setiap orang yang:</w:t>
      </w:r>
    </w:p>
    <w:p w14:paraId="0110A464" w14:textId="77777777" w:rsidR="00CE5CC9" w:rsidRPr="006703FC" w:rsidRDefault="00CE5CC9" w:rsidP="00185A71">
      <w:pPr>
        <w:pStyle w:val="ListParagraph"/>
        <w:numPr>
          <w:ilvl w:val="0"/>
          <w:numId w:val="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berhak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atas</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menerima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manfaat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tertentu</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berkaitan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rekening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Nasabah</w:t>
      </w:r>
      <w:proofErr w:type="spellEnd"/>
      <w:r w:rsidRPr="006703FC">
        <w:rPr>
          <w:rFonts w:ascii="Bookman Old Style" w:hAnsi="Bookman Old Style" w:cs="Courier New"/>
          <w:lang w:val="en-US"/>
        </w:rPr>
        <w:t>;</w:t>
      </w:r>
    </w:p>
    <w:p w14:paraId="767F479F" w14:textId="77777777" w:rsidR="00CE5CC9" w:rsidRPr="006703FC" w:rsidRDefault="00CE5CC9" w:rsidP="00185A71">
      <w:pPr>
        <w:pStyle w:val="ListParagraph"/>
        <w:numPr>
          <w:ilvl w:val="0"/>
          <w:numId w:val="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pemilik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sebenarnya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dana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efek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ditempatkan</w:t>
      </w:r>
      <w:proofErr w:type="spellEnd"/>
      <w:r w:rsidRPr="006703FC">
        <w:rPr>
          <w:rFonts w:ascii="Bookman Old Style" w:hAnsi="Bookman Old Style" w:cs="Courier New"/>
          <w:lang w:val="en-US"/>
        </w:rPr>
        <w:t xml:space="preserve"> pada LKM (</w:t>
      </w:r>
      <w:r w:rsidRPr="006703FC">
        <w:rPr>
          <w:rFonts w:ascii="Bookman Old Style" w:hAnsi="Bookman Old Style" w:cs="Courier New"/>
          <w:i/>
          <w:lang w:val="en-US"/>
        </w:rPr>
        <w:t>ultimately own account</w:t>
      </w:r>
      <w:r w:rsidRPr="006703FC">
        <w:rPr>
          <w:rFonts w:ascii="Bookman Old Style" w:hAnsi="Bookman Old Style" w:cs="Courier New"/>
          <w:lang w:val="en-US"/>
        </w:rPr>
        <w:t>);</w:t>
      </w:r>
    </w:p>
    <w:p w14:paraId="0BEBA0EB" w14:textId="77777777" w:rsidR="00CE5CC9" w:rsidRPr="006703FC" w:rsidRDefault="00CE5CC9" w:rsidP="00185A71">
      <w:pPr>
        <w:pStyle w:val="ListParagraph"/>
        <w:numPr>
          <w:ilvl w:val="0"/>
          <w:numId w:val="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mengendalikan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Nasabah</w:t>
      </w:r>
      <w:proofErr w:type="spellEnd"/>
      <w:r w:rsidRPr="006703FC">
        <w:rPr>
          <w:rFonts w:ascii="Bookman Old Style" w:hAnsi="Bookman Old Style" w:cs="Courier New"/>
          <w:lang w:val="en-US"/>
        </w:rPr>
        <w:t>;</w:t>
      </w:r>
    </w:p>
    <w:p w14:paraId="698903A7" w14:textId="77777777" w:rsidR="00CE5CC9" w:rsidRPr="006703FC" w:rsidRDefault="00CE5CC9" w:rsidP="00185A71">
      <w:pPr>
        <w:pStyle w:val="ListParagraph"/>
        <w:numPr>
          <w:ilvl w:val="0"/>
          <w:numId w:val="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memberikan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kuasa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w:t>
      </w:r>
    </w:p>
    <w:p w14:paraId="485E04EB" w14:textId="77777777" w:rsidR="00CE5CC9" w:rsidRPr="006703FC" w:rsidRDefault="00CE5CC9" w:rsidP="00185A71">
      <w:pPr>
        <w:pStyle w:val="ListParagraph"/>
        <w:numPr>
          <w:ilvl w:val="0"/>
          <w:numId w:val="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mengendalikan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korporasi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perikatan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lainnya</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legal arrangement</w:t>
      </w:r>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p>
    <w:p w14:paraId="59EF90BF" w14:textId="0E2EE0CB" w:rsidR="00CE5CC9" w:rsidRPr="006703FC" w:rsidRDefault="00CE5CC9" w:rsidP="00185A71">
      <w:pPr>
        <w:pStyle w:val="ListParagraph"/>
        <w:numPr>
          <w:ilvl w:val="0"/>
          <w:numId w:val="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pengendali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akhir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dilakukanmelalui</w:t>
      </w:r>
      <w:proofErr w:type="spellEnd"/>
      <w:r w:rsidRPr="006703FC">
        <w:rPr>
          <w:rFonts w:ascii="Bookman Old Style" w:hAnsi="Bookman Old Style" w:cs="Courier New"/>
          <w:lang w:val="en-US"/>
        </w:rPr>
        <w:t xml:space="preserve"> badan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berdasarkan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suatu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perjanjian</w:t>
      </w:r>
      <w:proofErr w:type="spellEnd"/>
      <w:r w:rsidR="00191B07" w:rsidRPr="006703FC">
        <w:rPr>
          <w:rFonts w:ascii="Bookman Old Style" w:hAnsi="Bookman Old Style" w:cs="Courier New"/>
          <w:lang w:val="en-US"/>
        </w:rPr>
        <w:t>.</w:t>
      </w:r>
    </w:p>
    <w:p w14:paraId="5690E65F"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Korporasi adalah kumpulan orang dan/atau kelompok yang terorganisasi, baik yang merupakan badan hukum (</w:t>
      </w:r>
      <w:r w:rsidRPr="006703FC">
        <w:rPr>
          <w:rFonts w:ascii="Bookman Old Style" w:hAnsi="Bookman Old Style" w:cs="Courier New"/>
          <w:i/>
        </w:rPr>
        <w:t>legal person</w:t>
      </w:r>
      <w:r w:rsidRPr="006703FC">
        <w:rPr>
          <w:rFonts w:ascii="Bookman Old Style" w:hAnsi="Bookman Old Style" w:cs="Courier New"/>
        </w:rPr>
        <w:t>) maupun bukan badan hukum.</w:t>
      </w:r>
    </w:p>
    <w:p w14:paraId="39FA589C" w14:textId="77777777" w:rsidR="00CE5CC9" w:rsidRPr="006703FC" w:rsidRDefault="00CE5CC9" w:rsidP="00185A71">
      <w:pPr>
        <w:numPr>
          <w:ilvl w:val="0"/>
          <w:numId w:val="5"/>
        </w:numPr>
        <w:spacing w:before="0" w:after="0" w:line="360" w:lineRule="auto"/>
        <w:ind w:left="1134" w:right="0" w:hanging="421"/>
        <w:jc w:val="both"/>
        <w:rPr>
          <w:rFonts w:ascii="Bookman Old Style" w:hAnsi="Bookman Old Style" w:cs="Courier New"/>
        </w:rPr>
      </w:pPr>
      <w:r w:rsidRPr="006703FC">
        <w:rPr>
          <w:rFonts w:ascii="Bookman Old Style" w:hAnsi="Bookman Old Style" w:cs="Courier New"/>
        </w:rPr>
        <w:t xml:space="preserve">Financial </w:t>
      </w:r>
      <w:proofErr w:type="spellStart"/>
      <w:r w:rsidRPr="006703FC">
        <w:rPr>
          <w:rFonts w:ascii="Bookman Old Style" w:hAnsi="Bookman Old Style" w:cs="Courier New"/>
        </w:rPr>
        <w:t>Action</w:t>
      </w:r>
      <w:proofErr w:type="spellEnd"/>
      <w:r w:rsidRPr="006703FC">
        <w:rPr>
          <w:rFonts w:ascii="Bookman Old Style" w:hAnsi="Bookman Old Style" w:cs="Courier New"/>
        </w:rPr>
        <w:t xml:space="preserve"> </w:t>
      </w:r>
      <w:proofErr w:type="spellStart"/>
      <w:r w:rsidRPr="006703FC">
        <w:rPr>
          <w:rFonts w:ascii="Bookman Old Style" w:hAnsi="Bookman Old Style" w:cs="Courier New"/>
        </w:rPr>
        <w:t>Task</w:t>
      </w:r>
      <w:proofErr w:type="spellEnd"/>
      <w:r w:rsidRPr="006703FC">
        <w:rPr>
          <w:rFonts w:ascii="Bookman Old Style" w:hAnsi="Bookman Old Style" w:cs="Courier New"/>
        </w:rPr>
        <w:t xml:space="preserve"> </w:t>
      </w:r>
      <w:proofErr w:type="spellStart"/>
      <w:r w:rsidRPr="006703FC">
        <w:rPr>
          <w:rFonts w:ascii="Bookman Old Style" w:hAnsi="Bookman Old Style" w:cs="Courier New"/>
        </w:rPr>
        <w:t>Force</w:t>
      </w:r>
      <w:proofErr w:type="spellEnd"/>
      <w:r w:rsidRPr="006703FC">
        <w:rPr>
          <w:rFonts w:ascii="Bookman Old Style" w:hAnsi="Bookman Old Style" w:cs="Courier New"/>
        </w:rPr>
        <w:t xml:space="preserve"> yang selanjutnya disingkat FATF adalah badan internasional yang bertujuan untuk menetapkan standar internasional dalam pencegahan dan pemberantasan pencucian </w:t>
      </w:r>
      <w:r w:rsidRPr="006703FC">
        <w:rPr>
          <w:rFonts w:ascii="Bookman Old Style" w:hAnsi="Bookman Old Style" w:cs="Courier New"/>
        </w:rPr>
        <w:lastRenderedPageBreak/>
        <w:t>uang, pendanaan terorisme, dan hal lain yang mengancam integritas sistem keuangan internasional.</w:t>
      </w:r>
    </w:p>
    <w:p w14:paraId="54262F96" w14:textId="77777777" w:rsidR="00CE5CC9" w:rsidRPr="006703FC" w:rsidRDefault="00CE5CC9" w:rsidP="00185A71">
      <w:pPr>
        <w:numPr>
          <w:ilvl w:val="0"/>
          <w:numId w:val="5"/>
        </w:numPr>
        <w:spacing w:before="0" w:after="0" w:line="360" w:lineRule="auto"/>
        <w:ind w:left="1134" w:right="0" w:hanging="567"/>
        <w:jc w:val="both"/>
        <w:rPr>
          <w:rFonts w:ascii="Bookman Old Style" w:hAnsi="Bookman Old Style" w:cs="Courier New"/>
        </w:rPr>
      </w:pPr>
      <w:r w:rsidRPr="006703FC">
        <w:rPr>
          <w:rFonts w:ascii="Bookman Old Style" w:hAnsi="Bookman Old Style" w:cs="Courier New"/>
        </w:rPr>
        <w:t>Rekomendasi FATF adalah standar pencegahan dan pemberantasan Pencucian Uang dan/atau Pendanaan Terorisme yang dikeluarkan oleh FATF.</w:t>
      </w:r>
    </w:p>
    <w:p w14:paraId="57FC824E" w14:textId="77777777" w:rsidR="00CE5CC9" w:rsidRPr="006703FC" w:rsidRDefault="00CE5CC9" w:rsidP="00185A71">
      <w:pPr>
        <w:numPr>
          <w:ilvl w:val="0"/>
          <w:numId w:val="5"/>
        </w:numPr>
        <w:spacing w:before="0" w:after="0" w:line="360" w:lineRule="auto"/>
        <w:ind w:left="1134" w:right="0" w:hanging="567"/>
        <w:jc w:val="both"/>
        <w:rPr>
          <w:rFonts w:ascii="Bookman Old Style" w:hAnsi="Bookman Old Style" w:cs="Courier New"/>
        </w:rPr>
      </w:pPr>
      <w:r w:rsidRPr="006703FC">
        <w:rPr>
          <w:rFonts w:ascii="Bookman Old Style" w:hAnsi="Bookman Old Style" w:cs="Courier New"/>
        </w:rPr>
        <w:t>Negara Berisiko Tinggi (</w:t>
      </w:r>
      <w:proofErr w:type="spellStart"/>
      <w:r w:rsidRPr="006703FC">
        <w:rPr>
          <w:rFonts w:ascii="Bookman Old Style" w:hAnsi="Bookman Old Style" w:cs="Courier New"/>
          <w:i/>
        </w:rPr>
        <w:t>High</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Risk</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Countries</w:t>
      </w:r>
      <w:proofErr w:type="spellEnd"/>
      <w:r w:rsidRPr="006703FC">
        <w:rPr>
          <w:rFonts w:ascii="Bookman Old Style" w:hAnsi="Bookman Old Style" w:cs="Courier New"/>
        </w:rPr>
        <w:t xml:space="preserve">) adalah negara atau </w:t>
      </w:r>
      <w:proofErr w:type="spellStart"/>
      <w:r w:rsidRPr="006703FC">
        <w:rPr>
          <w:rFonts w:ascii="Bookman Old Style" w:hAnsi="Bookman Old Style" w:cs="Courier New"/>
        </w:rPr>
        <w:t>teritori</w:t>
      </w:r>
      <w:proofErr w:type="spellEnd"/>
      <w:r w:rsidRPr="006703FC">
        <w:rPr>
          <w:rFonts w:ascii="Bookman Old Style" w:hAnsi="Bookman Old Style" w:cs="Courier New"/>
        </w:rPr>
        <w:t xml:space="preserve"> yang potensial digunakan sebagai tempat terjadinya atau sarana tindak pidana Pencucian Uang, tempat dilakukannya tindak pidana asal (</w:t>
      </w:r>
      <w:proofErr w:type="spellStart"/>
      <w:r w:rsidRPr="006703FC">
        <w:rPr>
          <w:rFonts w:ascii="Bookman Old Style" w:hAnsi="Bookman Old Style" w:cs="Courier New"/>
          <w:i/>
        </w:rPr>
        <w:t>predicate</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crime</w:t>
      </w:r>
      <w:proofErr w:type="spellEnd"/>
      <w:r w:rsidRPr="006703FC">
        <w:rPr>
          <w:rFonts w:ascii="Bookman Old Style" w:hAnsi="Bookman Old Style" w:cs="Courier New"/>
        </w:rPr>
        <w:t>), dan/atau tempat dilakukannya aktivitas Pendanaan Terorisme.</w:t>
      </w:r>
    </w:p>
    <w:p w14:paraId="0D1FCAFF" w14:textId="77777777" w:rsidR="00CE5CC9" w:rsidRPr="006703FC" w:rsidRDefault="00CE5CC9" w:rsidP="00185A71">
      <w:pPr>
        <w:numPr>
          <w:ilvl w:val="0"/>
          <w:numId w:val="5"/>
        </w:numPr>
        <w:spacing w:before="0" w:after="0" w:line="360" w:lineRule="auto"/>
        <w:ind w:left="1134" w:right="0" w:hanging="567"/>
        <w:jc w:val="both"/>
        <w:rPr>
          <w:rFonts w:ascii="Bookman Old Style" w:hAnsi="Bookman Old Style" w:cs="Courier New"/>
        </w:rPr>
      </w:pPr>
      <w:r w:rsidRPr="006703FC">
        <w:rPr>
          <w:rFonts w:ascii="Bookman Old Style" w:hAnsi="Bookman Old Style" w:cs="Courier New"/>
        </w:rPr>
        <w:t>Orang yang Populer Secara Politis (</w:t>
      </w:r>
      <w:proofErr w:type="spellStart"/>
      <w:r w:rsidRPr="006703FC">
        <w:rPr>
          <w:rFonts w:ascii="Bookman Old Style" w:hAnsi="Bookman Old Style" w:cs="Courier New"/>
          <w:i/>
        </w:rPr>
        <w:t>Politically</w:t>
      </w:r>
      <w:proofErr w:type="spellEnd"/>
      <w:r w:rsidRPr="006703FC">
        <w:rPr>
          <w:rFonts w:ascii="Bookman Old Style" w:hAnsi="Bookman Old Style" w:cs="Courier New"/>
          <w:i/>
        </w:rPr>
        <w:t xml:space="preserve"> </w:t>
      </w:r>
      <w:proofErr w:type="spellStart"/>
      <w:r w:rsidRPr="006703FC">
        <w:rPr>
          <w:rFonts w:ascii="Bookman Old Style" w:hAnsi="Bookman Old Style" w:cs="Courier New"/>
          <w:i/>
        </w:rPr>
        <w:t>Exposed</w:t>
      </w:r>
      <w:proofErr w:type="spellEnd"/>
      <w:r w:rsidRPr="006703FC">
        <w:rPr>
          <w:rFonts w:ascii="Bookman Old Style" w:hAnsi="Bookman Old Style" w:cs="Courier New"/>
          <w:i/>
        </w:rPr>
        <w:t xml:space="preserve"> Person</w:t>
      </w:r>
      <w:r w:rsidRPr="006703FC">
        <w:rPr>
          <w:rFonts w:ascii="Bookman Old Style" w:hAnsi="Bookman Old Style" w:cs="Courier New"/>
        </w:rPr>
        <w:t>) yang selanjutnya disingkat PEP meliputi:</w:t>
      </w:r>
    </w:p>
    <w:p w14:paraId="17BB5841" w14:textId="77777777" w:rsidR="00CE5CC9" w:rsidRPr="006703FC" w:rsidRDefault="00CE5CC9" w:rsidP="00185A71">
      <w:pPr>
        <w:pStyle w:val="ListParagraph"/>
        <w:numPr>
          <w:ilvl w:val="0"/>
          <w:numId w:val="1"/>
        </w:numPr>
        <w:spacing w:before="0" w:after="0" w:line="360" w:lineRule="auto"/>
        <w:ind w:left="1560" w:right="0" w:hanging="425"/>
        <w:jc w:val="both"/>
        <w:rPr>
          <w:rFonts w:ascii="Bookman Old Style" w:hAnsi="Bookman Old Style" w:cs="Courier New"/>
          <w:iCs/>
          <w:lang w:val="en-US"/>
        </w:rPr>
      </w:pPr>
      <w:r w:rsidRPr="006703FC">
        <w:rPr>
          <w:rFonts w:ascii="Bookman Old Style" w:hAnsi="Bookman Old Style" w:cs="Courier New"/>
          <w:iCs/>
          <w:lang w:val="en-US"/>
        </w:rPr>
        <w:t xml:space="preserve">PEP </w:t>
      </w:r>
      <w:proofErr w:type="spellStart"/>
      <w:r w:rsidRPr="006703FC">
        <w:rPr>
          <w:rFonts w:ascii="Bookman Old Style" w:hAnsi="Bookman Old Style" w:cs="Courier New"/>
          <w:iCs/>
          <w:lang w:val="en-US"/>
        </w:rPr>
        <w:t>Asing</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adalah</w:t>
      </w:r>
      <w:proofErr w:type="spellEnd"/>
      <w:r w:rsidRPr="006703FC">
        <w:rPr>
          <w:rFonts w:ascii="Bookman Old Style" w:hAnsi="Bookman Old Style" w:cs="Courier New"/>
          <w:iCs/>
          <w:lang w:val="en-US"/>
        </w:rPr>
        <w:t xml:space="preserve"> orang yang </w:t>
      </w:r>
      <w:proofErr w:type="spellStart"/>
      <w:r w:rsidRPr="006703FC">
        <w:rPr>
          <w:rFonts w:ascii="Bookman Old Style" w:hAnsi="Bookman Old Style" w:cs="Courier New"/>
          <w:iCs/>
          <w:lang w:val="en-US"/>
        </w:rPr>
        <w:t>diberi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kewenangan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untuk</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melakukan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fungsi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penting</w:t>
      </w:r>
      <w:proofErr w:type="spellEnd"/>
      <w:r w:rsidRPr="006703FC">
        <w:rPr>
          <w:rFonts w:ascii="Bookman Old Style" w:hAnsi="Bookman Old Style" w:cs="Courier New"/>
          <w:iCs/>
          <w:lang w:val="en-US"/>
        </w:rPr>
        <w:t xml:space="preserve"> (</w:t>
      </w:r>
      <w:r w:rsidRPr="006703FC">
        <w:rPr>
          <w:rFonts w:ascii="Bookman Old Style" w:hAnsi="Bookman Old Style" w:cs="Courier New"/>
          <w:i/>
          <w:iCs/>
          <w:lang w:val="en-US"/>
        </w:rPr>
        <w:t>prominent function</w:t>
      </w:r>
      <w:r w:rsidRPr="006703FC">
        <w:rPr>
          <w:rFonts w:ascii="Bookman Old Style" w:hAnsi="Bookman Old Style" w:cs="Courier New"/>
          <w:iCs/>
          <w:lang w:val="en-US"/>
        </w:rPr>
        <w:t>) oleh negara lain (</w:t>
      </w:r>
      <w:proofErr w:type="spellStart"/>
      <w:r w:rsidRPr="006703FC">
        <w:rPr>
          <w:rFonts w:ascii="Bookman Old Style" w:hAnsi="Bookman Old Style" w:cs="Courier New"/>
          <w:iCs/>
          <w:lang w:val="en-US"/>
        </w:rPr>
        <w:t>asing</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seperti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kepala</w:t>
      </w:r>
      <w:proofErr w:type="spellEnd"/>
      <w:r w:rsidRPr="006703FC">
        <w:rPr>
          <w:rFonts w:ascii="Bookman Old Style" w:hAnsi="Bookman Old Style" w:cs="Courier New"/>
          <w:iCs/>
          <w:lang w:val="en-US"/>
        </w:rPr>
        <w:t xml:space="preserve"> negara </w:t>
      </w:r>
      <w:proofErr w:type="spellStart"/>
      <w:r w:rsidRPr="006703FC">
        <w:rPr>
          <w:rFonts w:ascii="Bookman Old Style" w:hAnsi="Bookman Old Style" w:cs="Courier New"/>
          <w:iCs/>
          <w:lang w:val="en-US"/>
        </w:rPr>
        <w:t>atau</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pemerintahan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politisi</w:t>
      </w:r>
      <w:proofErr w:type="spellEnd"/>
      <w:r w:rsidRPr="006703FC">
        <w:rPr>
          <w:rFonts w:ascii="Bookman Old Style" w:hAnsi="Bookman Old Style" w:cs="Courier New"/>
          <w:iCs/>
          <w:lang w:val="en-US"/>
        </w:rPr>
        <w:t xml:space="preserve"> senior,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pemerintah</w:t>
      </w:r>
      <w:proofErr w:type="spellEnd"/>
      <w:r w:rsidRPr="006703FC">
        <w:rPr>
          <w:rFonts w:ascii="Bookman Old Style" w:hAnsi="Bookman Old Style" w:cs="Courier New"/>
          <w:iCs/>
          <w:lang w:val="en-US"/>
        </w:rPr>
        <w:t xml:space="preserve"> senior,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militer</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atau</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di </w:t>
      </w:r>
      <w:proofErr w:type="spellStart"/>
      <w:r w:rsidRPr="006703FC">
        <w:rPr>
          <w:rFonts w:ascii="Bookman Old Style" w:hAnsi="Bookman Old Style" w:cs="Courier New"/>
          <w:iCs/>
          <w:lang w:val="en-US"/>
        </w:rPr>
        <w:t>bidang</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penegakan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hukum</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eksekutif</w:t>
      </w:r>
      <w:proofErr w:type="spellEnd"/>
      <w:r w:rsidRPr="006703FC">
        <w:rPr>
          <w:rFonts w:ascii="Bookman Old Style" w:hAnsi="Bookman Old Style" w:cs="Courier New"/>
          <w:iCs/>
          <w:lang w:val="en-US"/>
        </w:rPr>
        <w:t xml:space="preserve"> senior pada </w:t>
      </w:r>
      <w:proofErr w:type="spellStart"/>
      <w:r w:rsidRPr="006703FC">
        <w:rPr>
          <w:rFonts w:ascii="Bookman Old Style" w:hAnsi="Bookman Old Style" w:cs="Courier New"/>
          <w:iCs/>
          <w:lang w:val="en-US"/>
        </w:rPr>
        <w:t>perusahaan</w:t>
      </w:r>
      <w:proofErr w:type="spellEnd"/>
      <w:r w:rsidRPr="006703FC">
        <w:rPr>
          <w:rFonts w:ascii="Bookman Old Style" w:hAnsi="Bookman Old Style" w:cs="Courier New"/>
          <w:iCs/>
          <w:lang w:val="en-US"/>
        </w:rPr>
        <w:t xml:space="preserve"> yang </w:t>
      </w:r>
      <w:proofErr w:type="spellStart"/>
      <w:r w:rsidRPr="006703FC">
        <w:rPr>
          <w:rFonts w:ascii="Bookman Old Style" w:hAnsi="Bookman Old Style" w:cs="Courier New"/>
          <w:iCs/>
          <w:lang w:val="en-US"/>
        </w:rPr>
        <w:t>dimiliki</w:t>
      </w:r>
      <w:proofErr w:type="spellEnd"/>
      <w:r w:rsidRPr="006703FC">
        <w:rPr>
          <w:rFonts w:ascii="Bookman Old Style" w:hAnsi="Bookman Old Style" w:cs="Courier New"/>
          <w:iCs/>
          <w:lang w:val="en-US"/>
        </w:rPr>
        <w:t xml:space="preserve"> oleh negara,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penting</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dalam</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partai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politik</w:t>
      </w:r>
      <w:proofErr w:type="spellEnd"/>
      <w:r w:rsidRPr="006703FC">
        <w:rPr>
          <w:rFonts w:ascii="Bookman Old Style" w:hAnsi="Bookman Old Style" w:cs="Courier New"/>
          <w:iCs/>
          <w:lang w:val="en-US"/>
        </w:rPr>
        <w:t>;</w:t>
      </w:r>
    </w:p>
    <w:p w14:paraId="09357143" w14:textId="77777777" w:rsidR="00CE5CC9" w:rsidRPr="006703FC" w:rsidRDefault="00CE5CC9" w:rsidP="00185A71">
      <w:pPr>
        <w:pStyle w:val="ListParagraph"/>
        <w:numPr>
          <w:ilvl w:val="0"/>
          <w:numId w:val="1"/>
        </w:numPr>
        <w:spacing w:before="0" w:after="0" w:line="360" w:lineRule="auto"/>
        <w:ind w:left="1560" w:right="0" w:hanging="425"/>
        <w:jc w:val="both"/>
        <w:rPr>
          <w:rFonts w:ascii="Bookman Old Style" w:hAnsi="Bookman Old Style" w:cs="Courier New"/>
          <w:iCs/>
          <w:lang w:val="en-US"/>
        </w:rPr>
      </w:pPr>
      <w:r w:rsidRPr="006703FC">
        <w:rPr>
          <w:rFonts w:ascii="Bookman Old Style" w:hAnsi="Bookman Old Style" w:cs="Courier New"/>
          <w:iCs/>
          <w:lang w:val="en-US"/>
        </w:rPr>
        <w:t xml:space="preserve">PEP </w:t>
      </w:r>
      <w:proofErr w:type="spellStart"/>
      <w:r w:rsidRPr="006703FC">
        <w:rPr>
          <w:rFonts w:ascii="Bookman Old Style" w:hAnsi="Bookman Old Style" w:cs="Courier New"/>
          <w:iCs/>
          <w:lang w:val="en-US"/>
        </w:rPr>
        <w:t>Domestik</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adalah</w:t>
      </w:r>
      <w:proofErr w:type="spellEnd"/>
      <w:r w:rsidRPr="006703FC">
        <w:rPr>
          <w:rFonts w:ascii="Bookman Old Style" w:hAnsi="Bookman Old Style" w:cs="Courier New"/>
          <w:iCs/>
          <w:lang w:val="en-US"/>
        </w:rPr>
        <w:t xml:space="preserve"> orang yang </w:t>
      </w:r>
      <w:proofErr w:type="spellStart"/>
      <w:r w:rsidRPr="006703FC">
        <w:rPr>
          <w:rFonts w:ascii="Bookman Old Style" w:hAnsi="Bookman Old Style" w:cs="Courier New"/>
          <w:iCs/>
          <w:lang w:val="en-US"/>
        </w:rPr>
        <w:t>diberi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kewenangan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untuk</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melakukan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fungsi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penting</w:t>
      </w:r>
      <w:proofErr w:type="spellEnd"/>
      <w:r w:rsidRPr="006703FC">
        <w:rPr>
          <w:rFonts w:ascii="Bookman Old Style" w:hAnsi="Bookman Old Style" w:cs="Courier New"/>
          <w:iCs/>
          <w:lang w:val="en-US"/>
        </w:rPr>
        <w:t xml:space="preserve"> (</w:t>
      </w:r>
      <w:r w:rsidRPr="006703FC">
        <w:rPr>
          <w:rFonts w:ascii="Bookman Old Style" w:hAnsi="Bookman Old Style" w:cs="Courier New"/>
          <w:i/>
          <w:iCs/>
          <w:lang w:val="en-US"/>
        </w:rPr>
        <w:t>prominent function</w:t>
      </w:r>
      <w:r w:rsidRPr="006703FC">
        <w:rPr>
          <w:rFonts w:ascii="Bookman Old Style" w:hAnsi="Bookman Old Style" w:cs="Courier New"/>
          <w:iCs/>
          <w:lang w:val="en-US"/>
        </w:rPr>
        <w:t xml:space="preserve">) oleh negara, </w:t>
      </w:r>
      <w:proofErr w:type="spellStart"/>
      <w:r w:rsidRPr="006703FC">
        <w:rPr>
          <w:rFonts w:ascii="Bookman Old Style" w:hAnsi="Bookman Old Style" w:cs="Courier New"/>
          <w:iCs/>
          <w:lang w:val="en-US"/>
        </w:rPr>
        <w:t>seperti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kepala</w:t>
      </w:r>
      <w:proofErr w:type="spellEnd"/>
      <w:r w:rsidRPr="006703FC">
        <w:rPr>
          <w:rFonts w:ascii="Bookman Old Style" w:hAnsi="Bookman Old Style" w:cs="Courier New"/>
          <w:iCs/>
          <w:lang w:val="en-US"/>
        </w:rPr>
        <w:t xml:space="preserve"> negara </w:t>
      </w:r>
      <w:proofErr w:type="spellStart"/>
      <w:r w:rsidRPr="006703FC">
        <w:rPr>
          <w:rFonts w:ascii="Bookman Old Style" w:hAnsi="Bookman Old Style" w:cs="Courier New"/>
          <w:iCs/>
          <w:lang w:val="en-US"/>
        </w:rPr>
        <w:t>atau</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pemerintahan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politisi</w:t>
      </w:r>
      <w:proofErr w:type="spellEnd"/>
      <w:r w:rsidRPr="006703FC">
        <w:rPr>
          <w:rFonts w:ascii="Bookman Old Style" w:hAnsi="Bookman Old Style" w:cs="Courier New"/>
          <w:iCs/>
          <w:lang w:val="en-US"/>
        </w:rPr>
        <w:t xml:space="preserve"> senior,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pemerintah</w:t>
      </w:r>
      <w:proofErr w:type="spellEnd"/>
      <w:r w:rsidRPr="006703FC">
        <w:rPr>
          <w:rFonts w:ascii="Bookman Old Style" w:hAnsi="Bookman Old Style" w:cs="Courier New"/>
          <w:iCs/>
          <w:lang w:val="en-US"/>
        </w:rPr>
        <w:t xml:space="preserve"> senior,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militer</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atau</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di </w:t>
      </w:r>
      <w:proofErr w:type="spellStart"/>
      <w:r w:rsidRPr="006703FC">
        <w:rPr>
          <w:rFonts w:ascii="Bookman Old Style" w:hAnsi="Bookman Old Style" w:cs="Courier New"/>
          <w:iCs/>
          <w:lang w:val="en-US"/>
        </w:rPr>
        <w:t>bidang</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penegakan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hukum</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eksekutif</w:t>
      </w:r>
      <w:proofErr w:type="spellEnd"/>
      <w:r w:rsidRPr="006703FC">
        <w:rPr>
          <w:rFonts w:ascii="Bookman Old Style" w:hAnsi="Bookman Old Style" w:cs="Courier New"/>
          <w:iCs/>
          <w:lang w:val="en-US"/>
        </w:rPr>
        <w:t xml:space="preserve"> senior pada </w:t>
      </w:r>
      <w:proofErr w:type="spellStart"/>
      <w:r w:rsidRPr="006703FC">
        <w:rPr>
          <w:rFonts w:ascii="Bookman Old Style" w:hAnsi="Bookman Old Style" w:cs="Courier New"/>
          <w:iCs/>
          <w:lang w:val="en-US"/>
        </w:rPr>
        <w:t>perusahaan</w:t>
      </w:r>
      <w:proofErr w:type="spellEnd"/>
      <w:r w:rsidRPr="006703FC">
        <w:rPr>
          <w:rFonts w:ascii="Bookman Old Style" w:hAnsi="Bookman Old Style" w:cs="Courier New"/>
          <w:iCs/>
          <w:lang w:val="en-US"/>
        </w:rPr>
        <w:t xml:space="preserve"> yang </w:t>
      </w:r>
      <w:proofErr w:type="spellStart"/>
      <w:r w:rsidRPr="006703FC">
        <w:rPr>
          <w:rFonts w:ascii="Bookman Old Style" w:hAnsi="Bookman Old Style" w:cs="Courier New"/>
          <w:iCs/>
          <w:lang w:val="en-US"/>
        </w:rPr>
        <w:t>dimiliki</w:t>
      </w:r>
      <w:proofErr w:type="spellEnd"/>
      <w:r w:rsidRPr="006703FC">
        <w:rPr>
          <w:rFonts w:ascii="Bookman Old Style" w:hAnsi="Bookman Old Style" w:cs="Courier New"/>
          <w:iCs/>
          <w:lang w:val="en-US"/>
        </w:rPr>
        <w:t xml:space="preserve"> oleh negara, </w:t>
      </w:r>
      <w:proofErr w:type="spellStart"/>
      <w:r w:rsidRPr="006703FC">
        <w:rPr>
          <w:rFonts w:ascii="Bookman Old Style" w:hAnsi="Bookman Old Style" w:cs="Courier New"/>
          <w:iCs/>
          <w:lang w:val="en-US"/>
        </w:rPr>
        <w:t>pejabat</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penting</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dalam</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partai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politik</w:t>
      </w:r>
      <w:proofErr w:type="spellEnd"/>
      <w:r w:rsidRPr="006703FC">
        <w:rPr>
          <w:rFonts w:ascii="Bookman Old Style" w:hAnsi="Bookman Old Style" w:cs="Courier New"/>
          <w:iCs/>
          <w:lang w:val="en-US"/>
        </w:rPr>
        <w:t>; dan</w:t>
      </w:r>
    </w:p>
    <w:p w14:paraId="6246BAEE" w14:textId="77777777" w:rsidR="00CE5CC9" w:rsidRPr="006703FC" w:rsidRDefault="00CE5CC9" w:rsidP="00185A71">
      <w:pPr>
        <w:pStyle w:val="ListParagraph"/>
        <w:numPr>
          <w:ilvl w:val="0"/>
          <w:numId w:val="1"/>
        </w:numPr>
        <w:spacing w:before="0" w:after="0" w:line="360" w:lineRule="auto"/>
        <w:ind w:left="1560" w:right="0" w:hanging="425"/>
        <w:jc w:val="both"/>
        <w:rPr>
          <w:rFonts w:ascii="Bookman Old Style" w:hAnsi="Bookman Old Style" w:cs="Courier New"/>
          <w:iCs/>
          <w:lang w:val="en-US"/>
        </w:rPr>
      </w:pPr>
      <w:r w:rsidRPr="006703FC">
        <w:rPr>
          <w:rFonts w:ascii="Bookman Old Style" w:hAnsi="Bookman Old Style" w:cs="Courier New"/>
          <w:iCs/>
          <w:lang w:val="en-US"/>
        </w:rPr>
        <w:t xml:space="preserve">Orang yang </w:t>
      </w:r>
      <w:proofErr w:type="spellStart"/>
      <w:r w:rsidRPr="006703FC">
        <w:rPr>
          <w:rFonts w:ascii="Bookman Old Style" w:hAnsi="Bookman Old Style" w:cs="Courier New"/>
          <w:iCs/>
          <w:lang w:val="en-US"/>
        </w:rPr>
        <w:t>diberi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kewenangan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untuk</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melakukan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fungsi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penting</w:t>
      </w:r>
      <w:proofErr w:type="spellEnd"/>
      <w:r w:rsidRPr="006703FC">
        <w:rPr>
          <w:rFonts w:ascii="Bookman Old Style" w:hAnsi="Bookman Old Style" w:cs="Courier New"/>
          <w:iCs/>
          <w:lang w:val="en-US"/>
        </w:rPr>
        <w:t xml:space="preserve"> (</w:t>
      </w:r>
      <w:r w:rsidRPr="006703FC">
        <w:rPr>
          <w:rFonts w:ascii="Bookman Old Style" w:hAnsi="Bookman Old Style" w:cs="Courier New"/>
          <w:i/>
          <w:iCs/>
          <w:lang w:val="en-US"/>
        </w:rPr>
        <w:t>prominent function</w:t>
      </w:r>
      <w:r w:rsidRPr="006703FC">
        <w:rPr>
          <w:rFonts w:ascii="Bookman Old Style" w:hAnsi="Bookman Old Style" w:cs="Courier New"/>
          <w:iCs/>
          <w:lang w:val="en-US"/>
        </w:rPr>
        <w:t xml:space="preserve">) oleh </w:t>
      </w:r>
      <w:proofErr w:type="spellStart"/>
      <w:r w:rsidRPr="006703FC">
        <w:rPr>
          <w:rFonts w:ascii="Bookman Old Style" w:hAnsi="Bookman Old Style" w:cs="Courier New"/>
          <w:iCs/>
          <w:lang w:val="en-US"/>
        </w:rPr>
        <w:t>organisasi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internasional</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seperti</w:t>
      </w:r>
      <w:proofErr w:type="spellEnd"/>
      <w:r w:rsidRPr="006703FC">
        <w:rPr>
          <w:rFonts w:ascii="Bookman Old Style" w:hAnsi="Bookman Old Style" w:cs="Courier New"/>
          <w:iCs/>
          <w:lang w:val="en-US"/>
        </w:rPr>
        <w:t xml:space="preserve"> senior </w:t>
      </w:r>
      <w:proofErr w:type="spellStart"/>
      <w:r w:rsidRPr="006703FC">
        <w:rPr>
          <w:rFonts w:ascii="Bookman Old Style" w:hAnsi="Bookman Old Style" w:cs="Courier New"/>
          <w:iCs/>
          <w:lang w:val="en-US"/>
        </w:rPr>
        <w:t>manajer</w:t>
      </w:r>
      <w:proofErr w:type="spellEnd"/>
      <w:r w:rsidRPr="006703FC">
        <w:rPr>
          <w:rFonts w:ascii="Bookman Old Style" w:hAnsi="Bookman Old Style" w:cs="Courier New"/>
          <w:iCs/>
          <w:lang w:val="en-US"/>
        </w:rPr>
        <w:t xml:space="preserve"> yang </w:t>
      </w:r>
      <w:proofErr w:type="spellStart"/>
      <w:r w:rsidRPr="006703FC">
        <w:rPr>
          <w:rFonts w:ascii="Bookman Old Style" w:hAnsi="Bookman Old Style" w:cs="Courier New"/>
          <w:iCs/>
          <w:lang w:val="en-US"/>
        </w:rPr>
        <w:t>meliputi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namun</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tidak</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terbatas</w:t>
      </w:r>
      <w:proofErr w:type="spellEnd"/>
      <w:r w:rsidRPr="006703FC">
        <w:rPr>
          <w:rFonts w:ascii="Bookman Old Style" w:hAnsi="Bookman Old Style" w:cs="Courier New"/>
          <w:iCs/>
          <w:lang w:val="en-US"/>
        </w:rPr>
        <w:t xml:space="preserve"> pada </w:t>
      </w:r>
      <w:proofErr w:type="spellStart"/>
      <w:r w:rsidRPr="006703FC">
        <w:rPr>
          <w:rFonts w:ascii="Bookman Old Style" w:hAnsi="Bookman Old Style" w:cs="Courier New"/>
          <w:iCs/>
          <w:lang w:val="en-US"/>
        </w:rPr>
        <w:t>direktur</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deputi</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direktur</w:t>
      </w:r>
      <w:proofErr w:type="spellEnd"/>
      <w:r w:rsidRPr="006703FC">
        <w:rPr>
          <w:rFonts w:ascii="Bookman Old Style" w:hAnsi="Bookman Old Style" w:cs="Courier New"/>
          <w:iCs/>
          <w:lang w:val="en-US"/>
        </w:rPr>
        <w:t xml:space="preserve">, dan </w:t>
      </w:r>
      <w:proofErr w:type="spellStart"/>
      <w:r w:rsidRPr="006703FC">
        <w:rPr>
          <w:rFonts w:ascii="Bookman Old Style" w:hAnsi="Bookman Old Style" w:cs="Courier New"/>
          <w:iCs/>
          <w:lang w:val="en-US"/>
        </w:rPr>
        <w:t>anggota</w:t>
      </w:r>
      <w:proofErr w:type="spellEnd"/>
      <w:r w:rsidRPr="006703FC">
        <w:rPr>
          <w:rFonts w:ascii="Bookman Old Style" w:hAnsi="Bookman Old Style" w:cs="Courier New"/>
          <w:iCs/>
          <w:lang w:val="en-US"/>
        </w:rPr>
        <w:t xml:space="preserve"> dewan </w:t>
      </w:r>
      <w:proofErr w:type="spellStart"/>
      <w:r w:rsidRPr="006703FC">
        <w:rPr>
          <w:rFonts w:ascii="Bookman Old Style" w:hAnsi="Bookman Old Style" w:cs="Courier New"/>
          <w:iCs/>
          <w:lang w:val="en-US"/>
        </w:rPr>
        <w:t>atau</w:t>
      </w:r>
      <w:proofErr w:type="spellEnd"/>
      <w:r w:rsidRPr="006703FC">
        <w:rPr>
          <w:rFonts w:ascii="Bookman Old Style" w:hAnsi="Bookman Old Style" w:cs="Courier New"/>
          <w:iCs/>
          <w:lang w:val="en-US"/>
        </w:rPr>
        <w:t xml:space="preserve"> </w:t>
      </w:r>
      <w:proofErr w:type="spellStart"/>
      <w:r w:rsidRPr="006703FC">
        <w:rPr>
          <w:rFonts w:ascii="Bookman Old Style" w:hAnsi="Bookman Old Style" w:cs="Courier New"/>
          <w:iCs/>
          <w:lang w:val="en-US"/>
        </w:rPr>
        <w:t>fungsi</w:t>
      </w:r>
      <w:proofErr w:type="spellEnd"/>
      <w:r w:rsidRPr="006703FC">
        <w:rPr>
          <w:rFonts w:ascii="Bookman Old Style" w:hAnsi="Bookman Old Style" w:cs="Courier New"/>
          <w:iCs/>
          <w:lang w:val="en-US"/>
        </w:rPr>
        <w:t xml:space="preserve"> yang </w:t>
      </w:r>
      <w:proofErr w:type="spellStart"/>
      <w:r w:rsidRPr="006703FC">
        <w:rPr>
          <w:rFonts w:ascii="Bookman Old Style" w:hAnsi="Bookman Old Style" w:cs="Courier New"/>
          <w:iCs/>
          <w:lang w:val="en-US"/>
        </w:rPr>
        <w:t>setara</w:t>
      </w:r>
      <w:proofErr w:type="spellEnd"/>
      <w:r w:rsidRPr="006703FC">
        <w:rPr>
          <w:rFonts w:ascii="Bookman Old Style" w:hAnsi="Bookman Old Style" w:cs="Courier New"/>
          <w:iCs/>
          <w:lang w:val="en-US"/>
        </w:rPr>
        <w:t>.</w:t>
      </w:r>
    </w:p>
    <w:p w14:paraId="4E7E2104" w14:textId="77777777" w:rsidR="00CE5CC9" w:rsidRPr="006703FC" w:rsidRDefault="00CE5CC9" w:rsidP="00185A71">
      <w:pPr>
        <w:numPr>
          <w:ilvl w:val="0"/>
          <w:numId w:val="5"/>
        </w:numPr>
        <w:spacing w:before="0" w:after="0" w:line="360" w:lineRule="auto"/>
        <w:ind w:left="1134" w:right="0" w:hanging="567"/>
        <w:jc w:val="both"/>
        <w:rPr>
          <w:rFonts w:ascii="Bookman Old Style" w:hAnsi="Bookman Old Style" w:cs="Courier New"/>
        </w:rPr>
      </w:pPr>
      <w:r w:rsidRPr="006703FC">
        <w:rPr>
          <w:rFonts w:ascii="Bookman Old Style" w:hAnsi="Bookman Old Style" w:cs="Courier New"/>
        </w:rPr>
        <w:t>Konglomerasi Keuangan (</w:t>
      </w:r>
      <w:r w:rsidRPr="006703FC">
        <w:rPr>
          <w:rFonts w:ascii="Bookman Old Style" w:hAnsi="Bookman Old Style" w:cs="Courier New"/>
          <w:i/>
          <w:iCs/>
        </w:rPr>
        <w:t>Financial Group</w:t>
      </w:r>
      <w:r w:rsidRPr="006703FC">
        <w:rPr>
          <w:rFonts w:ascii="Bookman Old Style" w:hAnsi="Bookman Old Style" w:cs="Courier New"/>
        </w:rPr>
        <w:t>) adalah PJK yang berada dalam satu grup atau kelompok karena keterkaitan kepemilikan dan/atau pengendalian.</w:t>
      </w:r>
    </w:p>
    <w:p w14:paraId="3527A01A" w14:textId="77777777" w:rsidR="00CE5CC9" w:rsidRPr="006703FC" w:rsidRDefault="00CE5CC9" w:rsidP="00185A71">
      <w:pPr>
        <w:numPr>
          <w:ilvl w:val="0"/>
          <w:numId w:val="5"/>
        </w:numPr>
        <w:spacing w:before="0" w:after="0" w:line="360" w:lineRule="auto"/>
        <w:ind w:left="1134" w:right="0" w:hanging="567"/>
        <w:jc w:val="both"/>
        <w:rPr>
          <w:rFonts w:ascii="Bookman Old Style" w:hAnsi="Bookman Old Style" w:cs="Courier New"/>
        </w:rPr>
      </w:pPr>
      <w:r w:rsidRPr="006703FC">
        <w:rPr>
          <w:rFonts w:ascii="Bookman Old Style" w:hAnsi="Bookman Old Style" w:cs="Courier New"/>
          <w:i/>
          <w:iCs/>
        </w:rPr>
        <w:t>Anti-</w:t>
      </w:r>
      <w:proofErr w:type="spellStart"/>
      <w:r w:rsidRPr="006703FC">
        <w:rPr>
          <w:rFonts w:ascii="Bookman Old Style" w:hAnsi="Bookman Old Style" w:cs="Courier New"/>
          <w:i/>
          <w:iCs/>
        </w:rPr>
        <w:t>tipping</w:t>
      </w:r>
      <w:proofErr w:type="spellEnd"/>
      <w:r w:rsidRPr="006703FC">
        <w:rPr>
          <w:rFonts w:ascii="Bookman Old Style" w:hAnsi="Bookman Old Style" w:cs="Courier New"/>
          <w:i/>
          <w:iCs/>
        </w:rPr>
        <w:t xml:space="preserve"> </w:t>
      </w:r>
      <w:proofErr w:type="spellStart"/>
      <w:r w:rsidRPr="006703FC">
        <w:rPr>
          <w:rFonts w:ascii="Bookman Old Style" w:hAnsi="Bookman Old Style" w:cs="Courier New"/>
          <w:i/>
          <w:iCs/>
        </w:rPr>
        <w:t>off</w:t>
      </w:r>
      <w:proofErr w:type="spellEnd"/>
      <w:r w:rsidRPr="006703FC">
        <w:rPr>
          <w:rFonts w:ascii="Bookman Old Style" w:hAnsi="Bookman Old Style" w:cs="Courier New"/>
        </w:rPr>
        <w:t xml:space="preserve"> adalah larangan memberitahukan kepada Pengguna Jasa atau pihak lain, baik secara langsung maupun tidak langsung, dengan cara apa pun mengenai laporan Transaksi Keuangan Mencurigakan yang sedang disusun atau telah disampaikan kepada PPATK.</w:t>
      </w:r>
    </w:p>
    <w:p w14:paraId="4C35CC54" w14:textId="035005A8"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rPr>
      </w:pPr>
      <w:r w:rsidRPr="006703FC">
        <w:rPr>
          <w:rFonts w:ascii="Bookman Old Style" w:hAnsi="Bookman Old Style" w:cs="Courier New"/>
        </w:rPr>
        <w:lastRenderedPageBreak/>
        <w:t>LKM memiliki risiko untuk digunakan sebagai sarana Pencucian Uang dan Pendanaan Terorisme. LKM dimungkinkan menjadi pintu masuk harta kekayaan yang merupakan hasil tindak pidana asal Pencucian Uang atau dapat pula digunakan sebagai sumber pendanaan kegiatan terorisme. Misalnya untuk pelaku Pencucian Uang yang menyimpan harta hasil kejahatannya di LKM, harta kekayaan tersebut dapat ditarik kembali sebagai harta kekayaan yang seolah-olah sah dan tidak lagi dapat dilacak asal usulnya. Sedangkan untuk pelaku Pendanaan Terorisme, harta kekayaan yang didapatkan dari pinjaman LKM dapat digunakan untuk membiayai kegiatan terorisme.</w:t>
      </w:r>
    </w:p>
    <w:p w14:paraId="46EC85E9" w14:textId="77777777"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rPr>
      </w:pPr>
      <w:proofErr w:type="spellStart"/>
      <w:r w:rsidRPr="006703FC">
        <w:rPr>
          <w:rFonts w:ascii="Bookman Old Style" w:hAnsi="Bookman Old Style" w:cs="Courier New"/>
          <w:lang w:val="en-US"/>
        </w:rPr>
        <w:t>Semakin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tingginya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kesadaran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mengenai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penerapan</w:t>
      </w:r>
      <w:proofErr w:type="spellEnd"/>
      <w:r w:rsidRPr="006703FC">
        <w:rPr>
          <w:rFonts w:ascii="Bookman Old Style" w:hAnsi="Bookman Old Style" w:cs="Courier New"/>
          <w:lang w:val="en-US"/>
        </w:rPr>
        <w:t xml:space="preserve"> program APU dan PPT oleh </w:t>
      </w:r>
      <w:proofErr w:type="spellStart"/>
      <w:r w:rsidRPr="006703FC">
        <w:rPr>
          <w:rFonts w:ascii="Bookman Old Style" w:hAnsi="Bookman Old Style" w:cs="Courier New"/>
          <w:lang w:val="en-US"/>
        </w:rPr>
        <w:t>industri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telah</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mature</w:t>
      </w:r>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besar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membuat</w:t>
      </w:r>
      <w:proofErr w:type="spellEnd"/>
      <w:r w:rsidRPr="006703FC">
        <w:rPr>
          <w:rFonts w:ascii="Bookman Old Style" w:hAnsi="Bookman Old Style" w:cs="Courier New"/>
          <w:lang w:val="en-US"/>
        </w:rPr>
        <w:t xml:space="preserve"> para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mencari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industri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lain yang </w:t>
      </w:r>
      <w:proofErr w:type="spellStart"/>
      <w:r w:rsidRPr="006703FC">
        <w:rPr>
          <w:rFonts w:ascii="Bookman Old Style" w:hAnsi="Bookman Old Style" w:cs="Courier New"/>
          <w:lang w:val="en-US"/>
        </w:rPr>
        <w:t>memiliki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tingkat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penerapan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progam</w:t>
      </w:r>
      <w:proofErr w:type="spellEnd"/>
      <w:r w:rsidRPr="006703FC">
        <w:rPr>
          <w:rFonts w:ascii="Bookman Old Style" w:hAnsi="Bookman Old Style" w:cs="Courier New"/>
          <w:lang w:val="en-US"/>
        </w:rPr>
        <w:t xml:space="preserve"> APU dan PPT yang </w:t>
      </w:r>
      <w:proofErr w:type="spellStart"/>
      <w:r w:rsidRPr="006703FC">
        <w:rPr>
          <w:rFonts w:ascii="Bookman Old Style" w:hAnsi="Bookman Old Style" w:cs="Courier New"/>
          <w:lang w:val="en-US"/>
        </w:rPr>
        <w:t>belum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ketat</w:t>
      </w:r>
      <w:proofErr w:type="spellEnd"/>
      <w:r w:rsidRPr="006703FC">
        <w:rPr>
          <w:rFonts w:ascii="Bookman Old Style" w:hAnsi="Bookman Old Style" w:cs="Courier New"/>
          <w:lang w:val="en-US"/>
        </w:rPr>
        <w:t xml:space="preserve"> agar </w:t>
      </w:r>
      <w:proofErr w:type="spellStart"/>
      <w:r w:rsidRPr="006703FC">
        <w:rPr>
          <w:rFonts w:ascii="Bookman Old Style" w:hAnsi="Bookman Old Style" w:cs="Courier New"/>
          <w:lang w:val="en-US"/>
        </w:rPr>
        <w:t>dapat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dijadikan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sarana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Hal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mengakibatkan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semakin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tinggi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risiko</w:t>
      </w:r>
      <w:proofErr w:type="spellEnd"/>
      <w:r w:rsidRPr="006703FC">
        <w:rPr>
          <w:rFonts w:ascii="Bookman Old Style" w:hAnsi="Bookman Old Style" w:cs="Courier New"/>
          <w:lang w:val="en-US"/>
        </w:rPr>
        <w:t xml:space="preserve"> LKM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sarana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w:t>
      </w:r>
    </w:p>
    <w:p w14:paraId="7ADA1BD9" w14:textId="77777777"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lang w:val="en-US"/>
        </w:rPr>
      </w:pP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kaitan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perlu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peningkatan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kualitas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penerapan</w:t>
      </w:r>
      <w:proofErr w:type="spellEnd"/>
      <w:r w:rsidRPr="006703FC">
        <w:rPr>
          <w:rFonts w:ascii="Bookman Old Style" w:hAnsi="Bookman Old Style" w:cs="Courier New"/>
          <w:lang w:val="en-US"/>
        </w:rPr>
        <w:t xml:space="preserve"> program APU dan PPT yang </w:t>
      </w:r>
      <w:proofErr w:type="spellStart"/>
      <w:r w:rsidRPr="006703FC">
        <w:rPr>
          <w:rFonts w:ascii="Bookman Old Style" w:hAnsi="Bookman Old Style" w:cs="Courier New"/>
          <w:lang w:val="en-US"/>
        </w:rPr>
        <w:t>didasarkan</w:t>
      </w:r>
      <w:proofErr w:type="spellEnd"/>
      <w:r w:rsidRPr="006703FC">
        <w:rPr>
          <w:rFonts w:ascii="Bookman Old Style" w:hAnsi="Bookman Old Style" w:cs="Courier New"/>
          <w:lang w:val="en-US"/>
        </w:rPr>
        <w:t xml:space="preserve"> pada </w:t>
      </w:r>
      <w:proofErr w:type="spellStart"/>
      <w:r w:rsidRPr="006703FC">
        <w:rPr>
          <w:rFonts w:ascii="Bookman Old Style" w:hAnsi="Bookman Old Style" w:cs="Courier New"/>
          <w:lang w:val="en-US"/>
        </w:rPr>
        <w:t>pendekatan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berbasis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risiko</w:t>
      </w:r>
      <w:proofErr w:type="spellEnd"/>
      <w:r w:rsidRPr="006703FC">
        <w:rPr>
          <w:rFonts w:ascii="Bookman Old Style" w:hAnsi="Bookman Old Style" w:cs="Courier New"/>
          <w:lang w:val="en-US"/>
        </w:rPr>
        <w:t xml:space="preserve"> (</w:t>
      </w:r>
      <w:r w:rsidRPr="006703FC">
        <w:rPr>
          <w:rFonts w:ascii="Bookman Old Style" w:hAnsi="Bookman Old Style" w:cs="Courier New"/>
          <w:i/>
          <w:iCs/>
          <w:lang w:val="en-US"/>
        </w:rPr>
        <w:t>Risk-Based Approach</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sesuai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prinsip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umum</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internasional</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sejalan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penilaian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risiko</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nasional</w:t>
      </w:r>
      <w:proofErr w:type="spellEnd"/>
      <w:r w:rsidRPr="006703FC">
        <w:rPr>
          <w:rFonts w:ascii="Bookman Old Style" w:hAnsi="Bookman Old Style" w:cs="Courier New"/>
          <w:lang w:val="en-US"/>
        </w:rPr>
        <w:t xml:space="preserve"> (</w:t>
      </w:r>
      <w:r w:rsidRPr="006703FC">
        <w:rPr>
          <w:rFonts w:ascii="Bookman Old Style" w:hAnsi="Bookman Old Style" w:cs="Courier New"/>
          <w:i/>
          <w:iCs/>
          <w:lang w:val="en-US"/>
        </w:rPr>
        <w:t>national risk assessment</w:t>
      </w:r>
      <w:r w:rsidRPr="006703FC">
        <w:rPr>
          <w:rFonts w:ascii="Bookman Old Style" w:hAnsi="Bookman Old Style" w:cs="Courier New"/>
          <w:lang w:val="en-US"/>
        </w:rPr>
        <w:t xml:space="preserve">/NRA) </w:t>
      </w:r>
      <w:proofErr w:type="spellStart"/>
      <w:r w:rsidRPr="006703FC">
        <w:rPr>
          <w:rFonts w:ascii="Bookman Old Style" w:hAnsi="Bookman Old Style" w:cs="Courier New"/>
          <w:lang w:val="en-US"/>
        </w:rPr>
        <w:t>serta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penilaian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risiko</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sektoral</w:t>
      </w:r>
      <w:proofErr w:type="spellEnd"/>
      <w:r w:rsidRPr="006703FC">
        <w:rPr>
          <w:rFonts w:ascii="Bookman Old Style" w:hAnsi="Bookman Old Style" w:cs="Courier New"/>
          <w:lang w:val="en-US"/>
        </w:rPr>
        <w:t xml:space="preserve"> (</w:t>
      </w:r>
      <w:r w:rsidRPr="006703FC">
        <w:rPr>
          <w:rFonts w:ascii="Bookman Old Style" w:hAnsi="Bookman Old Style" w:cs="Courier New"/>
          <w:i/>
          <w:iCs/>
          <w:lang w:val="en-US"/>
        </w:rPr>
        <w:t>sectoral risk assessment</w:t>
      </w:r>
      <w:r w:rsidRPr="006703FC">
        <w:rPr>
          <w:rFonts w:ascii="Bookman Old Style" w:hAnsi="Bookman Old Style" w:cs="Courier New"/>
          <w:lang w:val="en-US"/>
        </w:rPr>
        <w:t>/SRA).</w:t>
      </w:r>
    </w:p>
    <w:p w14:paraId="1C6B5CBB" w14:textId="77777777"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lang w:val="en-US"/>
        </w:rPr>
      </w:pPr>
      <w:r w:rsidRPr="006703FC">
        <w:rPr>
          <w:rFonts w:ascii="Bookman Old Style" w:hAnsi="Bookman Old Style" w:cs="Courier New"/>
        </w:rPr>
        <w:t>Penerapan Program APU dan PPT berbasis risiko (</w:t>
      </w:r>
      <w:proofErr w:type="spellStart"/>
      <w:r w:rsidRPr="006703FC">
        <w:rPr>
          <w:rFonts w:ascii="Bookman Old Style" w:hAnsi="Bookman Old Style" w:cs="Courier New"/>
          <w:i/>
          <w:iCs/>
        </w:rPr>
        <w:t>Risk-Based</w:t>
      </w:r>
      <w:proofErr w:type="spellEnd"/>
      <w:r w:rsidRPr="006703FC">
        <w:rPr>
          <w:rFonts w:ascii="Bookman Old Style" w:hAnsi="Bookman Old Style" w:cs="Courier New"/>
          <w:i/>
          <w:iCs/>
        </w:rPr>
        <w:t xml:space="preserve"> </w:t>
      </w:r>
      <w:proofErr w:type="spellStart"/>
      <w:r w:rsidRPr="006703FC">
        <w:rPr>
          <w:rFonts w:ascii="Bookman Old Style" w:hAnsi="Bookman Old Style" w:cs="Courier New"/>
          <w:i/>
          <w:iCs/>
        </w:rPr>
        <w:t>Approach</w:t>
      </w:r>
      <w:proofErr w:type="spellEnd"/>
      <w:r w:rsidRPr="006703FC">
        <w:rPr>
          <w:rFonts w:ascii="Bookman Old Style" w:hAnsi="Bookman Old Style" w:cs="Courier New"/>
        </w:rPr>
        <w:t>) paling sedikit mencakup:</w:t>
      </w:r>
    </w:p>
    <w:p w14:paraId="5DD12003" w14:textId="77777777" w:rsidR="00CE5CC9" w:rsidRPr="006703FC" w:rsidRDefault="00CE5CC9" w:rsidP="00185A71">
      <w:pPr>
        <w:pStyle w:val="ListParagraph"/>
        <w:numPr>
          <w:ilvl w:val="0"/>
          <w:numId w:val="7"/>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pengawasan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aktif</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Direksi</w:t>
      </w:r>
      <w:proofErr w:type="spellEnd"/>
      <w:r w:rsidRPr="006703FC">
        <w:rPr>
          <w:rFonts w:ascii="Bookman Old Style" w:hAnsi="Bookman Old Style" w:cs="Courier New"/>
          <w:lang w:val="en-US"/>
        </w:rPr>
        <w:t xml:space="preserve"> dan Dewan </w:t>
      </w:r>
      <w:proofErr w:type="spellStart"/>
      <w:r w:rsidRPr="006703FC">
        <w:rPr>
          <w:rFonts w:ascii="Bookman Old Style" w:hAnsi="Bookman Old Style" w:cs="Courier New"/>
          <w:lang w:val="en-US"/>
        </w:rPr>
        <w:t>Komisaris</w:t>
      </w:r>
      <w:proofErr w:type="spellEnd"/>
      <w:r w:rsidRPr="006703FC">
        <w:rPr>
          <w:rFonts w:ascii="Bookman Old Style" w:hAnsi="Bookman Old Style" w:cs="Courier New"/>
          <w:lang w:val="en-US"/>
        </w:rPr>
        <w:t>;</w:t>
      </w:r>
    </w:p>
    <w:p w14:paraId="3AC60821" w14:textId="77777777" w:rsidR="00CE5CC9" w:rsidRPr="006703FC" w:rsidRDefault="00CE5CC9" w:rsidP="00185A71">
      <w:pPr>
        <w:pStyle w:val="ListParagraph"/>
        <w:numPr>
          <w:ilvl w:val="0"/>
          <w:numId w:val="7"/>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kebijakan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prosedur</w:t>
      </w:r>
      <w:proofErr w:type="spellEnd"/>
      <w:r w:rsidRPr="006703FC">
        <w:rPr>
          <w:rFonts w:ascii="Bookman Old Style" w:hAnsi="Bookman Old Style" w:cs="Courier New"/>
          <w:lang w:val="en-US"/>
        </w:rPr>
        <w:t>;</w:t>
      </w:r>
    </w:p>
    <w:p w14:paraId="5A32A930" w14:textId="77777777" w:rsidR="00CE5CC9" w:rsidRPr="006703FC" w:rsidRDefault="00CE5CC9" w:rsidP="00185A71">
      <w:pPr>
        <w:pStyle w:val="ListParagraph"/>
        <w:numPr>
          <w:ilvl w:val="0"/>
          <w:numId w:val="7"/>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pengendalian</w:t>
      </w:r>
      <w:proofErr w:type="spellEnd"/>
      <w:r w:rsidRPr="006703FC">
        <w:rPr>
          <w:rFonts w:ascii="Bookman Old Style" w:hAnsi="Bookman Old Style" w:cs="Courier New"/>
          <w:lang w:val="en-US"/>
        </w:rPr>
        <w:t xml:space="preserve"> intern;</w:t>
      </w:r>
    </w:p>
    <w:p w14:paraId="6491700D" w14:textId="77777777" w:rsidR="00CE5CC9" w:rsidRPr="006703FC" w:rsidRDefault="00CE5CC9" w:rsidP="00185A71">
      <w:pPr>
        <w:pStyle w:val="ListParagraph"/>
        <w:numPr>
          <w:ilvl w:val="0"/>
          <w:numId w:val="7"/>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sistem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informasi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manajemen</w:t>
      </w:r>
      <w:proofErr w:type="spellEnd"/>
      <w:r w:rsidRPr="006703FC">
        <w:rPr>
          <w:rFonts w:ascii="Bookman Old Style" w:hAnsi="Bookman Old Style" w:cs="Courier New"/>
          <w:lang w:val="en-US"/>
        </w:rPr>
        <w:t>; dan</w:t>
      </w:r>
    </w:p>
    <w:p w14:paraId="3A8485DA" w14:textId="77777777" w:rsidR="00CE5CC9" w:rsidRPr="006703FC" w:rsidRDefault="00CE5CC9" w:rsidP="00185A71">
      <w:pPr>
        <w:pStyle w:val="ListParagraph"/>
        <w:numPr>
          <w:ilvl w:val="0"/>
          <w:numId w:val="7"/>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manusia</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pelatihan</w:t>
      </w:r>
      <w:proofErr w:type="spellEnd"/>
      <w:r w:rsidRPr="006703FC">
        <w:rPr>
          <w:rFonts w:ascii="Bookman Old Style" w:hAnsi="Bookman Old Style" w:cs="Courier New"/>
          <w:lang w:val="en-US"/>
        </w:rPr>
        <w:t>.</w:t>
      </w:r>
    </w:p>
    <w:p w14:paraId="090FE1F4" w14:textId="77777777"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rPr>
      </w:pPr>
      <w:r w:rsidRPr="006703FC">
        <w:rPr>
          <w:rFonts w:ascii="Bookman Old Style" w:hAnsi="Bookman Old Style" w:cs="Courier New"/>
        </w:rPr>
        <w:t>Gambaran Umum Tindak Pidana Pencucian Uang</w:t>
      </w:r>
    </w:p>
    <w:p w14:paraId="415BF461" w14:textId="77777777" w:rsidR="00CE5CC9" w:rsidRPr="006703FC" w:rsidRDefault="00CE5CC9" w:rsidP="00185A71">
      <w:pPr>
        <w:pStyle w:val="ListParagraph"/>
        <w:numPr>
          <w:ilvl w:val="0"/>
          <w:numId w:val="8"/>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(TPPU)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perbuatan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menempatkan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mentransfer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membayarkan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membelanjakan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menghibahkan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menyumbangkan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menitipkan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membawa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luar</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menukarkan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perbuatan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lainnya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w:t>
      </w:r>
      <w:r w:rsidRPr="006703FC">
        <w:rPr>
          <w:rFonts w:ascii="Bookman Old Style" w:hAnsi="Bookman Old Style" w:cs="Courier New"/>
          <w:lang w:val="en-US"/>
        </w:rPr>
        <w:lastRenderedPageBreak/>
        <w:t xml:space="preserve">yang </w:t>
      </w:r>
      <w:proofErr w:type="spellStart"/>
      <w:r w:rsidRPr="006703FC">
        <w:rPr>
          <w:rFonts w:ascii="Bookman Old Style" w:hAnsi="Bookman Old Style" w:cs="Courier New"/>
          <w:lang w:val="en-US"/>
        </w:rPr>
        <w:t>diketahui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patut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diduga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maksud</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menyembunyikan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menyamarkan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sehingga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seolah-olah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menjadi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w:t>
      </w:r>
    </w:p>
    <w:p w14:paraId="7FBB038D" w14:textId="77777777" w:rsidR="00CE5CC9" w:rsidRPr="006703FC" w:rsidRDefault="00CE5CC9" w:rsidP="00185A71">
      <w:pPr>
        <w:pStyle w:val="ListParagraph"/>
        <w:numPr>
          <w:ilvl w:val="0"/>
          <w:numId w:val="8"/>
        </w:numPr>
        <w:spacing w:before="0" w:after="0" w:line="360" w:lineRule="auto"/>
        <w:ind w:left="1134" w:right="0" w:hanging="425"/>
        <w:jc w:val="both"/>
        <w:rPr>
          <w:rFonts w:ascii="Bookman Old Style" w:hAnsi="Bookman Old Style" w:cs="Courier New"/>
          <w:lang w:val="en-US"/>
        </w:rPr>
      </w:pPr>
      <w:r w:rsidRPr="006703FC">
        <w:rPr>
          <w:rFonts w:ascii="Bookman Old Style" w:hAnsi="Bookman Old Style" w:cs="Courier New"/>
          <w:lang w:val="en-US"/>
        </w:rPr>
        <w:t xml:space="preserve">TPPU </w:t>
      </w:r>
      <w:proofErr w:type="spellStart"/>
      <w:r w:rsidRPr="006703FC">
        <w:rPr>
          <w:rFonts w:ascii="Bookman Old Style" w:hAnsi="Bookman Old Style" w:cs="Courier New"/>
          <w:lang w:val="en-US"/>
        </w:rPr>
        <w:t>dapat</w:t>
      </w:r>
      <w:proofErr w:type="spellEnd"/>
      <w:r w:rsidRPr="006703FC">
        <w:rPr>
          <w:rFonts w:ascii="Bookman Old Style" w:hAnsi="Bookman Old Style" w:cs="Courier New"/>
          <w:lang w:val="en-US"/>
        </w:rPr>
        <w:t xml:space="preserve"> pula </w:t>
      </w:r>
      <w:proofErr w:type="spellStart"/>
      <w:r w:rsidRPr="006703FC">
        <w:rPr>
          <w:rFonts w:ascii="Bookman Old Style" w:hAnsi="Bookman Old Style" w:cs="Courier New"/>
          <w:lang w:val="en-US"/>
        </w:rPr>
        <w:t>diartikan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perbuatan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menyembunyikan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menyamarkan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lokasi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peruntukan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pengalihan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hak-hak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kepemilikan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sebenarnya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diketahuinya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patut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diduganya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w:t>
      </w:r>
    </w:p>
    <w:p w14:paraId="44844204" w14:textId="77777777" w:rsidR="00CE5CC9" w:rsidRPr="006703FC" w:rsidRDefault="00CE5CC9" w:rsidP="00185A71">
      <w:pPr>
        <w:pStyle w:val="ListParagraph"/>
        <w:numPr>
          <w:ilvl w:val="0"/>
          <w:numId w:val="8"/>
        </w:numPr>
        <w:spacing w:before="0" w:after="0" w:line="360" w:lineRule="auto"/>
        <w:ind w:left="1134" w:right="0" w:hanging="425"/>
        <w:jc w:val="both"/>
        <w:rPr>
          <w:rFonts w:ascii="Bookman Old Style" w:hAnsi="Bookman Old Style" w:cs="Courier New"/>
          <w:lang w:val="en-US"/>
        </w:rPr>
      </w:pPr>
      <w:r w:rsidRPr="006703FC">
        <w:rPr>
          <w:rFonts w:ascii="Bookman Old Style" w:hAnsi="Bookman Old Style" w:cs="Courier New"/>
          <w:lang w:val="en-US"/>
        </w:rPr>
        <w:t xml:space="preserve">Adapun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diperloleh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berikut</w:t>
      </w:r>
      <w:proofErr w:type="spellEnd"/>
      <w:r w:rsidRPr="006703FC">
        <w:rPr>
          <w:rFonts w:ascii="Bookman Old Style" w:hAnsi="Bookman Old Style" w:cs="Courier New"/>
          <w:lang w:val="en-US"/>
        </w:rPr>
        <w:t>:</w:t>
      </w:r>
    </w:p>
    <w:tbl>
      <w:tblPr>
        <w:tblStyle w:val="TableGrid"/>
        <w:tblW w:w="8149"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tblGrid>
      <w:tr w:rsidR="006703FC" w:rsidRPr="006703FC" w14:paraId="328A17A0" w14:textId="77777777" w:rsidTr="00CE299D">
        <w:tc>
          <w:tcPr>
            <w:tcW w:w="8149" w:type="dxa"/>
          </w:tcPr>
          <w:p w14:paraId="20E56ECB"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korupsi;</w:t>
            </w:r>
          </w:p>
          <w:p w14:paraId="1CD82555"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penyuapan;</w:t>
            </w:r>
          </w:p>
          <w:p w14:paraId="2B1D0193"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narkotika;</w:t>
            </w:r>
          </w:p>
          <w:p w14:paraId="12D23A20"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psikotropika;</w:t>
            </w:r>
          </w:p>
          <w:p w14:paraId="260C894F"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penyelundupan tenaga kerja;</w:t>
            </w:r>
          </w:p>
          <w:p w14:paraId="49FC7191"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penyelundupan migran;</w:t>
            </w:r>
          </w:p>
          <w:p w14:paraId="749DA7A8"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di bidang perbankan;</w:t>
            </w:r>
          </w:p>
          <w:p w14:paraId="5F35CC05"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di bidang pasar modal;</w:t>
            </w:r>
          </w:p>
          <w:p w14:paraId="2DE0BC8D"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di bidang perasuransian;</w:t>
            </w:r>
          </w:p>
          <w:p w14:paraId="21AE33CF"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kepabeanan;</w:t>
            </w:r>
          </w:p>
          <w:p w14:paraId="330643B9"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cukai;</w:t>
            </w:r>
          </w:p>
          <w:p w14:paraId="1260DA8A"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perdagangan orang;</w:t>
            </w:r>
          </w:p>
          <w:p w14:paraId="28AC9ACE"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perdagangan senjata gelap;</w:t>
            </w:r>
          </w:p>
          <w:p w14:paraId="00BB8CEF" w14:textId="77777777" w:rsidR="00CE299D" w:rsidRPr="006703FC" w:rsidRDefault="00CE299D" w:rsidP="00185A71">
            <w:pPr>
              <w:pStyle w:val="ListParagraph"/>
              <w:widowControl w:val="0"/>
              <w:numPr>
                <w:ilvl w:val="1"/>
                <w:numId w:val="84"/>
              </w:numPr>
              <w:autoSpaceDE w:val="0"/>
              <w:autoSpaceDN w:val="0"/>
              <w:spacing w:before="0" w:after="0" w:line="360" w:lineRule="auto"/>
              <w:ind w:left="749" w:right="-257" w:hanging="567"/>
              <w:contextualSpacing w:val="0"/>
              <w:jc w:val="left"/>
              <w:rPr>
                <w:rFonts w:ascii="Bookman Old Style" w:hAnsi="Bookman Old Style"/>
              </w:rPr>
            </w:pPr>
            <w:r w:rsidRPr="006703FC">
              <w:rPr>
                <w:rFonts w:ascii="Bookman Old Style" w:hAnsi="Bookman Old Style"/>
              </w:rPr>
              <w:t>terorisme;</w:t>
            </w:r>
          </w:p>
          <w:p w14:paraId="1767EEC2"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penculikan;</w:t>
            </w:r>
          </w:p>
          <w:p w14:paraId="093F4878"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pencurian;</w:t>
            </w:r>
          </w:p>
          <w:p w14:paraId="5BCBDBB7"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penggelapan;</w:t>
            </w:r>
          </w:p>
          <w:p w14:paraId="36B8D732"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penipuan;</w:t>
            </w:r>
          </w:p>
          <w:p w14:paraId="6C24593A"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pemalsuan uang;</w:t>
            </w:r>
          </w:p>
          <w:p w14:paraId="497FEB86"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perjudian;</w:t>
            </w:r>
          </w:p>
          <w:p w14:paraId="4B7B4B6C"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prostitusi;</w:t>
            </w:r>
          </w:p>
          <w:p w14:paraId="54093C9C"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di bidang perpajakan;</w:t>
            </w:r>
          </w:p>
          <w:p w14:paraId="0167065D"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di bidang kehutanan;</w:t>
            </w:r>
          </w:p>
          <w:p w14:paraId="686BE185"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di bidang lingkungan hidup;</w:t>
            </w:r>
          </w:p>
          <w:p w14:paraId="0DB78CF4"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257" w:hanging="567"/>
              <w:contextualSpacing w:val="0"/>
              <w:jc w:val="both"/>
              <w:rPr>
                <w:rFonts w:ascii="Bookman Old Style" w:hAnsi="Bookman Old Style"/>
              </w:rPr>
            </w:pPr>
            <w:r w:rsidRPr="006703FC">
              <w:rPr>
                <w:rFonts w:ascii="Bookman Old Style" w:hAnsi="Bookman Old Style"/>
              </w:rPr>
              <w:t>di bidang kelautan dan perikanan; atau</w:t>
            </w:r>
          </w:p>
          <w:p w14:paraId="0E20E257" w14:textId="77777777" w:rsidR="00CE299D" w:rsidRPr="006703FC" w:rsidRDefault="00CE299D" w:rsidP="00CE299D">
            <w:pPr>
              <w:pStyle w:val="ListParagraph"/>
              <w:widowControl w:val="0"/>
              <w:numPr>
                <w:ilvl w:val="1"/>
                <w:numId w:val="84"/>
              </w:numPr>
              <w:autoSpaceDE w:val="0"/>
              <w:autoSpaceDN w:val="0"/>
              <w:spacing w:before="0" w:after="0" w:line="360" w:lineRule="auto"/>
              <w:ind w:left="749" w:right="72" w:hanging="567"/>
              <w:contextualSpacing w:val="0"/>
              <w:jc w:val="both"/>
              <w:rPr>
                <w:rFonts w:ascii="Bookman Old Style" w:hAnsi="Bookman Old Style"/>
              </w:rPr>
            </w:pPr>
            <w:r w:rsidRPr="006703FC">
              <w:rPr>
                <w:rFonts w:ascii="Bookman Old Style" w:hAnsi="Bookman Old Style"/>
              </w:rPr>
              <w:lastRenderedPageBreak/>
              <w:t>tindak pidana lain yang diancam dengan pidana penjara 4 (empat) tahun atau lebih,</w:t>
            </w:r>
          </w:p>
          <w:p w14:paraId="361A53DD" w14:textId="1E97E745" w:rsidR="00CE299D" w:rsidRPr="006703FC" w:rsidRDefault="00CE299D" w:rsidP="00CE299D">
            <w:pPr>
              <w:widowControl w:val="0"/>
              <w:autoSpaceDE w:val="0"/>
              <w:autoSpaceDN w:val="0"/>
              <w:spacing w:before="0" w:after="0" w:line="360" w:lineRule="auto"/>
              <w:ind w:left="182" w:right="72"/>
              <w:jc w:val="both"/>
              <w:rPr>
                <w:rFonts w:ascii="Bookman Old Style" w:hAnsi="Bookman Old Style"/>
              </w:rPr>
            </w:pPr>
            <w:r w:rsidRPr="006703FC">
              <w:rPr>
                <w:rFonts w:ascii="Bookman Old Style" w:hAnsi="Bookman Old Style" w:cs="Courier New"/>
                <w:lang w:val="en-US"/>
              </w:rPr>
              <w:t xml:space="preserve">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di wilayah Negara </w:t>
            </w:r>
            <w:proofErr w:type="spellStart"/>
            <w:r w:rsidRPr="006703FC">
              <w:rPr>
                <w:rFonts w:ascii="Bookman Old Style" w:hAnsi="Bookman Old Style" w:cs="Courier New"/>
                <w:lang w:val="en-US"/>
              </w:rPr>
              <w:t>Kesatuan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Republik</w:t>
            </w:r>
            <w:proofErr w:type="spellEnd"/>
            <w:r w:rsidRPr="006703FC">
              <w:rPr>
                <w:rFonts w:ascii="Bookman Old Style" w:hAnsi="Bookman Old Style" w:cs="Courier New"/>
                <w:lang w:val="en-US"/>
              </w:rPr>
              <w:t xml:space="preserve"> Indonesia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di </w:t>
            </w:r>
            <w:proofErr w:type="spellStart"/>
            <w:r w:rsidRPr="006703FC">
              <w:rPr>
                <w:rFonts w:ascii="Bookman Old Style" w:hAnsi="Bookman Old Style" w:cs="Courier New"/>
                <w:lang w:val="en-US"/>
              </w:rPr>
              <w:t>luar</w:t>
            </w:r>
            <w:proofErr w:type="spellEnd"/>
            <w:r w:rsidRPr="006703FC">
              <w:rPr>
                <w:rFonts w:ascii="Bookman Old Style" w:hAnsi="Bookman Old Style" w:cs="Courier New"/>
                <w:lang w:val="en-US"/>
              </w:rPr>
              <w:t xml:space="preserve"> wilayah Negara </w:t>
            </w:r>
            <w:proofErr w:type="spellStart"/>
            <w:r w:rsidRPr="006703FC">
              <w:rPr>
                <w:rFonts w:ascii="Bookman Old Style" w:hAnsi="Bookman Old Style" w:cs="Courier New"/>
                <w:lang w:val="en-US"/>
              </w:rPr>
              <w:t>Kesatuan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Republik</w:t>
            </w:r>
            <w:proofErr w:type="spellEnd"/>
            <w:r w:rsidRPr="006703FC">
              <w:rPr>
                <w:rFonts w:ascii="Bookman Old Style" w:hAnsi="Bookman Old Style" w:cs="Courier New"/>
                <w:lang w:val="en-US"/>
              </w:rPr>
              <w:t xml:space="preserve"> Indonesia dan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juga </w:t>
            </w: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menurut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Indonesia.</w:t>
            </w:r>
          </w:p>
        </w:tc>
      </w:tr>
    </w:tbl>
    <w:p w14:paraId="350CFC4A" w14:textId="77777777" w:rsidR="00CE5CC9" w:rsidRPr="006703FC" w:rsidRDefault="00CE5CC9" w:rsidP="00185A71">
      <w:pPr>
        <w:pStyle w:val="ListParagraph"/>
        <w:numPr>
          <w:ilvl w:val="0"/>
          <w:numId w:val="8"/>
        </w:numPr>
        <w:spacing w:before="0" w:after="0" w:line="360" w:lineRule="auto"/>
        <w:ind w:left="1134" w:right="0" w:hanging="425"/>
        <w:jc w:val="both"/>
        <w:rPr>
          <w:rFonts w:ascii="Bookman Old Style" w:hAnsi="Bookman Old Style" w:cs="Courier New"/>
          <w:lang w:val="en-US"/>
        </w:rPr>
      </w:pPr>
      <w:r w:rsidRPr="006703FC">
        <w:rPr>
          <w:rFonts w:ascii="Bookman Old Style" w:hAnsi="Bookman Old Style" w:cs="Courier New"/>
          <w:lang w:val="en-US"/>
        </w:rPr>
        <w:lastRenderedPageBreak/>
        <w:t xml:space="preserve">Pada </w:t>
      </w:r>
      <w:proofErr w:type="spellStart"/>
      <w:r w:rsidRPr="006703FC">
        <w:rPr>
          <w:rFonts w:ascii="Bookman Old Style" w:hAnsi="Bookman Old Style" w:cs="Courier New"/>
          <w:lang w:val="en-US"/>
        </w:rPr>
        <w:t>dasarnya</w:t>
      </w:r>
      <w:proofErr w:type="spellEnd"/>
      <w:r w:rsidRPr="006703FC">
        <w:rPr>
          <w:rFonts w:ascii="Bookman Old Style" w:hAnsi="Bookman Old Style" w:cs="Courier New"/>
          <w:lang w:val="en-US"/>
        </w:rPr>
        <w:t xml:space="preserve"> proses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dapat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dikelompokkan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3 (</w:t>
      </w:r>
      <w:proofErr w:type="spellStart"/>
      <w:r w:rsidRPr="006703FC">
        <w:rPr>
          <w:rFonts w:ascii="Bookman Old Style" w:hAnsi="Bookman Old Style" w:cs="Courier New"/>
          <w:lang w:val="en-US"/>
        </w:rPr>
        <w:t>tiga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tahap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meliputi</w:t>
      </w:r>
      <w:proofErr w:type="spellEnd"/>
      <w:r w:rsidRPr="006703FC">
        <w:rPr>
          <w:rFonts w:ascii="Bookman Old Style" w:hAnsi="Bookman Old Style" w:cs="Courier New"/>
          <w:lang w:val="en-US"/>
        </w:rPr>
        <w:t>:</w:t>
      </w:r>
    </w:p>
    <w:p w14:paraId="4E376D23" w14:textId="77777777" w:rsidR="00CE5CC9" w:rsidRPr="006703FC" w:rsidRDefault="00CE5CC9" w:rsidP="00185A71">
      <w:pPr>
        <w:pStyle w:val="ListParagraph"/>
        <w:numPr>
          <w:ilvl w:val="0"/>
          <w:numId w:val="9"/>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penempatan</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placement</w:t>
      </w:r>
      <w:r w:rsidRPr="006703FC">
        <w:rPr>
          <w:rFonts w:ascii="Bookman Old Style" w:hAnsi="Bookman Old Style" w:cs="Courier New"/>
          <w:lang w:val="en-US"/>
        </w:rPr>
        <w:t>)</w:t>
      </w:r>
      <w:r w:rsidRPr="006703FC">
        <w:rPr>
          <w:rFonts w:ascii="Bookman Old Style" w:hAnsi="Bookman Old Style" w:cs="Courier New"/>
          <w:i/>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menempatkan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sistem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financial system</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menempatkan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giral</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cheque</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wesel</w:t>
      </w:r>
      <w:proofErr w:type="spellEnd"/>
      <w:r w:rsidRPr="006703FC">
        <w:rPr>
          <w:rFonts w:ascii="Bookman Old Style" w:hAnsi="Bookman Old Style" w:cs="Courier New"/>
          <w:lang w:val="en-US"/>
        </w:rPr>
        <w:t xml:space="preserve"> bank, </w:t>
      </w:r>
      <w:proofErr w:type="spellStart"/>
      <w:r w:rsidRPr="006703FC">
        <w:rPr>
          <w:rFonts w:ascii="Bookman Old Style" w:hAnsi="Bookman Old Style" w:cs="Courier New"/>
          <w:lang w:val="en-US"/>
        </w:rPr>
        <w:t>sertifikat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deposito</w:t>
      </w:r>
      <w:proofErr w:type="spellEnd"/>
      <w:r w:rsidRPr="006703FC">
        <w:rPr>
          <w:rFonts w:ascii="Bookman Old Style" w:hAnsi="Bookman Old Style" w:cs="Courier New"/>
          <w:lang w:val="en-US"/>
        </w:rPr>
        <w:t xml:space="preserve">, dan lain- lain) </w:t>
      </w:r>
      <w:proofErr w:type="spellStart"/>
      <w:r w:rsidRPr="006703FC">
        <w:rPr>
          <w:rFonts w:ascii="Bookman Old Style" w:hAnsi="Bookman Old Style" w:cs="Courier New"/>
          <w:lang w:val="en-US"/>
        </w:rPr>
        <w:t>kembali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sistem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w:t>
      </w:r>
    </w:p>
    <w:p w14:paraId="3F62B1C7" w14:textId="77777777" w:rsidR="00CE5CC9" w:rsidRPr="006703FC" w:rsidRDefault="00CE5CC9" w:rsidP="00185A71">
      <w:pPr>
        <w:pStyle w:val="ListParagraph"/>
        <w:numPr>
          <w:ilvl w:val="0"/>
          <w:numId w:val="9"/>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pemisahan</w:t>
      </w:r>
      <w:proofErr w:type="spellEnd"/>
      <w:r w:rsidRPr="006703FC">
        <w:rPr>
          <w:rFonts w:ascii="Bookman Old Style" w:hAnsi="Bookman Old Style" w:cs="Courier New"/>
          <w:lang w:val="en-US"/>
        </w:rPr>
        <w:t>/</w:t>
      </w:r>
      <w:proofErr w:type="spellStart"/>
      <w:r w:rsidRPr="006703FC">
        <w:rPr>
          <w:rFonts w:ascii="Bookman Old Style" w:hAnsi="Bookman Old Style" w:cs="Courier New"/>
          <w:lang w:val="en-US"/>
        </w:rPr>
        <w:t>pelapisan</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layering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dirty money</w:t>
      </w:r>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telah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ditempatkan</w:t>
      </w:r>
      <w:proofErr w:type="spellEnd"/>
      <w:r w:rsidRPr="006703FC">
        <w:rPr>
          <w:rFonts w:ascii="Bookman Old Style" w:hAnsi="Bookman Old Style" w:cs="Courier New"/>
          <w:lang w:val="en-US"/>
        </w:rPr>
        <w:t xml:space="preserve"> pada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terdapat</w:t>
      </w:r>
      <w:proofErr w:type="spellEnd"/>
      <w:r w:rsidRPr="006703FC">
        <w:rPr>
          <w:rFonts w:ascii="Bookman Old Style" w:hAnsi="Bookman Old Style" w:cs="Courier New"/>
          <w:lang w:val="en-US"/>
        </w:rPr>
        <w:t xml:space="preserve"> proses </w:t>
      </w:r>
      <w:proofErr w:type="spellStart"/>
      <w:r w:rsidRPr="006703FC">
        <w:rPr>
          <w:rFonts w:ascii="Bookman Old Style" w:hAnsi="Bookman Old Style" w:cs="Courier New"/>
          <w:lang w:val="en-US"/>
        </w:rPr>
        <w:t>pemindahan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beberapa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rekening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lokasi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tertentu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 xml:space="preserve">placement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tempat</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serangkaian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kompleks</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didesain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menyamarkan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menghilangkan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jejak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p>
    <w:p w14:paraId="484B05DF" w14:textId="77777777" w:rsidR="00CE5CC9" w:rsidRPr="006703FC" w:rsidRDefault="00CE5CC9" w:rsidP="00185A71">
      <w:pPr>
        <w:pStyle w:val="ListParagraph"/>
        <w:numPr>
          <w:ilvl w:val="0"/>
          <w:numId w:val="9"/>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penggabungan</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integration</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menggabungkan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telah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tampak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dinikmati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diinvestasikan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jenis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produk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bentuk</w:t>
      </w:r>
      <w:proofErr w:type="spellEnd"/>
      <w:r w:rsidRPr="006703FC">
        <w:rPr>
          <w:rFonts w:ascii="Bookman Old Style" w:hAnsi="Bookman Old Style" w:cs="Courier New"/>
          <w:lang w:val="en-US"/>
        </w:rPr>
        <w:t xml:space="preserve"> material </w:t>
      </w:r>
      <w:proofErr w:type="spellStart"/>
      <w:r w:rsidRPr="006703FC">
        <w:rPr>
          <w:rFonts w:ascii="Bookman Old Style" w:hAnsi="Bookman Old Style" w:cs="Courier New"/>
          <w:lang w:val="en-US"/>
        </w:rPr>
        <w:t>lainnya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dipergunakan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membiayai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bisnis</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membiayai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kembali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w:t>
      </w:r>
    </w:p>
    <w:p w14:paraId="012D090B" w14:textId="77777777" w:rsidR="00CE5CC9" w:rsidRPr="006703FC" w:rsidRDefault="00CE5CC9" w:rsidP="00185A71">
      <w:pPr>
        <w:pStyle w:val="ListParagraph"/>
        <w:numPr>
          <w:ilvl w:val="0"/>
          <w:numId w:val="8"/>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Beberapa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metode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skema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dan modus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lain:</w:t>
      </w:r>
    </w:p>
    <w:p w14:paraId="37C093FC"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penukaran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mata</w:t>
      </w:r>
      <w:proofErr w:type="spellEnd"/>
      <w:r w:rsidRPr="006703FC">
        <w:rPr>
          <w:rFonts w:ascii="Bookman Old Style" w:hAnsi="Bookman Old Style" w:cs="Courier New"/>
          <w:lang w:val="en-US"/>
        </w:rPr>
        <w:t xml:space="preserve"> uang/</w:t>
      </w:r>
      <w:proofErr w:type="spellStart"/>
      <w:r w:rsidRPr="006703FC">
        <w:rPr>
          <w:rFonts w:ascii="Bookman Old Style" w:hAnsi="Bookman Old Style" w:cs="Courier New"/>
          <w:lang w:val="en-US"/>
        </w:rPr>
        <w:t>konversi</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membantu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penyelundupan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yurisdiksi</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memanfaatkan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rendahnya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persyaratan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pelaporan</w:t>
      </w:r>
      <w:proofErr w:type="spellEnd"/>
      <w:r w:rsidRPr="006703FC">
        <w:rPr>
          <w:rFonts w:ascii="Bookman Old Style" w:hAnsi="Bookman Old Style" w:cs="Courier New"/>
          <w:lang w:val="en-US"/>
        </w:rPr>
        <w:t xml:space="preserve"> pada </w:t>
      </w:r>
      <w:proofErr w:type="spellStart"/>
      <w:r w:rsidRPr="006703FC">
        <w:rPr>
          <w:rFonts w:ascii="Bookman Old Style" w:hAnsi="Bookman Old Style" w:cs="Courier New"/>
          <w:lang w:val="en-US"/>
        </w:rPr>
        <w:t>penyedia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pertukaran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mata</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meminimalisir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lastRenderedPageBreak/>
        <w:t>risiko</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terdeteksi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contohnya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pembelian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cek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perjalanan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membawa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nilai</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yurisdikasi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lainnya</w:t>
      </w:r>
      <w:proofErr w:type="spellEnd"/>
      <w:r w:rsidRPr="006703FC">
        <w:rPr>
          <w:rFonts w:ascii="Bookman Old Style" w:hAnsi="Bookman Old Style" w:cs="Courier New"/>
          <w:lang w:val="en-US"/>
        </w:rPr>
        <w:t>;</w:t>
      </w:r>
    </w:p>
    <w:p w14:paraId="71F9EBBC"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penyeludupan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memindahkan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sejumlah</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melewati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batas</w:t>
      </w:r>
      <w:proofErr w:type="spellEnd"/>
      <w:r w:rsidRPr="006703FC">
        <w:rPr>
          <w:rFonts w:ascii="Bookman Old Style" w:hAnsi="Bookman Old Style" w:cs="Courier New"/>
          <w:lang w:val="en-US"/>
        </w:rPr>
        <w:t xml:space="preserve"> negara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membawa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negara yang </w:t>
      </w:r>
      <w:proofErr w:type="spellStart"/>
      <w:r w:rsidRPr="006703FC">
        <w:rPr>
          <w:rFonts w:ascii="Bookman Old Style" w:hAnsi="Bookman Old Style" w:cs="Courier New"/>
          <w:lang w:val="en-US"/>
        </w:rPr>
        <w:t>tidak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memiliki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mata</w:t>
      </w:r>
      <w:proofErr w:type="spellEnd"/>
      <w:r w:rsidRPr="006703FC">
        <w:rPr>
          <w:rFonts w:ascii="Bookman Old Style" w:hAnsi="Bookman Old Style" w:cs="Courier New"/>
          <w:lang w:val="en-US"/>
        </w:rPr>
        <w:t xml:space="preserve"> uang yang </w:t>
      </w:r>
      <w:proofErr w:type="spellStart"/>
      <w:r w:rsidRPr="006703FC">
        <w:rPr>
          <w:rFonts w:ascii="Bookman Old Style" w:hAnsi="Bookman Old Style" w:cs="Courier New"/>
          <w:lang w:val="en-US"/>
        </w:rPr>
        <w:t>ketat</w:t>
      </w:r>
      <w:proofErr w:type="spellEnd"/>
      <w:r w:rsidRPr="006703FC">
        <w:rPr>
          <w:rFonts w:ascii="Bookman Old Style" w:hAnsi="Bookman Old Style" w:cs="Courier New"/>
          <w:lang w:val="en-US"/>
        </w:rPr>
        <w:t>;</w:t>
      </w:r>
    </w:p>
    <w:p w14:paraId="1BD571A7"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r w:rsidRPr="006703FC">
        <w:rPr>
          <w:rFonts w:ascii="Bookman Old Style" w:hAnsi="Bookman Old Style" w:cs="Courier New"/>
          <w:i/>
          <w:iCs/>
          <w:lang w:val="en-US"/>
        </w:rPr>
        <w:t>structuring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menghindari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pelaporan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memecah-mecah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sehingga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jumlah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menjadi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lebih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kecil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namun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frekuensi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tinggi</w:t>
      </w:r>
      <w:proofErr w:type="spellEnd"/>
      <w:r w:rsidRPr="006703FC">
        <w:rPr>
          <w:rFonts w:ascii="Bookman Old Style" w:hAnsi="Bookman Old Style" w:cs="Courier New"/>
          <w:lang w:val="en-US"/>
        </w:rPr>
        <w:t>;</w:t>
      </w:r>
    </w:p>
    <w:p w14:paraId="6675CBF0"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r w:rsidRPr="006703FC">
        <w:rPr>
          <w:rFonts w:ascii="Bookman Old Style" w:hAnsi="Bookman Old Style" w:cs="Courier New"/>
          <w:i/>
          <w:iCs/>
          <w:lang w:val="en-US"/>
        </w:rPr>
        <w:t>smurfing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metode</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beberapa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rekening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nama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individu</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berbeda-beda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kepentingan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satu</w:t>
      </w:r>
      <w:proofErr w:type="spellEnd"/>
      <w:r w:rsidRPr="006703FC">
        <w:rPr>
          <w:rFonts w:ascii="Bookman Old Style" w:hAnsi="Bookman Old Style" w:cs="Courier New"/>
          <w:lang w:val="en-US"/>
        </w:rPr>
        <w:t xml:space="preserve"> orang </w:t>
      </w:r>
      <w:proofErr w:type="spellStart"/>
      <w:r w:rsidRPr="006703FC">
        <w:rPr>
          <w:rFonts w:ascii="Bookman Old Style" w:hAnsi="Bookman Old Style" w:cs="Courier New"/>
          <w:lang w:val="en-US"/>
        </w:rPr>
        <w:t>tertentu</w:t>
      </w:r>
      <w:proofErr w:type="spellEnd"/>
      <w:r w:rsidRPr="006703FC">
        <w:rPr>
          <w:rFonts w:ascii="Bookman Old Style" w:hAnsi="Bookman Old Style" w:cs="Courier New"/>
          <w:lang w:val="en-US"/>
        </w:rPr>
        <w:t>;</w:t>
      </w:r>
    </w:p>
    <w:p w14:paraId="501D9FD6"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r w:rsidRPr="006703FC">
        <w:rPr>
          <w:rFonts w:ascii="Bookman Old Style" w:hAnsi="Bookman Old Style" w:cs="Courier New"/>
          <w:i/>
          <w:iCs/>
          <w:lang w:val="en-US"/>
        </w:rPr>
        <w:t>underground banking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alternatif</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pengiriman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pengiriman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mekanisme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jalur</w:t>
      </w:r>
      <w:proofErr w:type="spellEnd"/>
      <w:r w:rsidRPr="006703FC">
        <w:rPr>
          <w:rFonts w:ascii="Bookman Old Style" w:hAnsi="Bookman Old Style" w:cs="Courier New"/>
          <w:lang w:val="en-US"/>
        </w:rPr>
        <w:t xml:space="preserve"> informal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dasar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kepercayaan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Seringkali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mekanisme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bekerja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paralel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perbankan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tradisional</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kemungkinan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melanggar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di </w:t>
      </w:r>
      <w:proofErr w:type="spellStart"/>
      <w:r w:rsidRPr="006703FC">
        <w:rPr>
          <w:rFonts w:ascii="Bookman Old Style" w:hAnsi="Bookman Old Style" w:cs="Courier New"/>
          <w:lang w:val="en-US"/>
        </w:rPr>
        <w:t>beberapa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yurisdiksi</w:t>
      </w:r>
      <w:proofErr w:type="spellEnd"/>
      <w:r w:rsidRPr="006703FC">
        <w:rPr>
          <w:rFonts w:ascii="Bookman Old Style" w:hAnsi="Bookman Old Style" w:cs="Courier New"/>
          <w:lang w:val="en-US"/>
        </w:rPr>
        <w:t xml:space="preserve">. Teknik </w:t>
      </w:r>
      <w:proofErr w:type="spellStart"/>
      <w:r w:rsidRPr="006703FC">
        <w:rPr>
          <w:rFonts w:ascii="Bookman Old Style" w:hAnsi="Bookman Old Style" w:cs="Courier New"/>
          <w:lang w:val="en-US"/>
        </w:rPr>
        <w:t>ini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dimanfaatkan</w:t>
      </w:r>
      <w:proofErr w:type="spellEnd"/>
      <w:r w:rsidRPr="006703FC">
        <w:rPr>
          <w:rFonts w:ascii="Bookman Old Style" w:hAnsi="Bookman Old Style" w:cs="Courier New"/>
          <w:lang w:val="en-US"/>
        </w:rPr>
        <w:t xml:space="preserve"> oleh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memindahkan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nilai</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tanpa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terdeteksi</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mengendalikan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w:t>
      </w:r>
    </w:p>
    <w:p w14:paraId="1B89B2EE"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berbasis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perdagangan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mencakup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manipulasi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faktur</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rute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jalur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komoditas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menghindari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transparansi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w:t>
      </w:r>
    </w:p>
    <w:p w14:paraId="0CA2144E"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r w:rsidRPr="006703FC">
        <w:rPr>
          <w:rFonts w:ascii="Bookman Old Style" w:hAnsi="Bookman Old Style" w:cs="Courier New"/>
          <w:i/>
          <w:iCs/>
          <w:lang w:val="en-US"/>
        </w:rPr>
        <w:t>mingling,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mencampurkan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menggabungkan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usaha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bisnis</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tujuan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dana;</w:t>
      </w:r>
    </w:p>
    <w:p w14:paraId="40F19E85"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profesional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sebuah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ketiga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profesional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seperti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advokat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notaris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perencana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akuntan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akuntan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publik</w:t>
      </w:r>
      <w:proofErr w:type="spellEnd"/>
      <w:r w:rsidRPr="006703FC">
        <w:rPr>
          <w:rFonts w:ascii="Bookman Old Style" w:hAnsi="Bookman Old Style" w:cs="Courier New"/>
          <w:lang w:val="en-US"/>
        </w:rPr>
        <w:t xml:space="preserve">. Hal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tujuan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penerima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manfaat</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w:t>
      </w:r>
    </w:p>
    <w:p w14:paraId="105B3846"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lastRenderedPageBreak/>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perusahaan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boneka</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shell company</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sebuah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mendirikan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perusahaan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formal </w:t>
      </w:r>
      <w:proofErr w:type="spellStart"/>
      <w:r w:rsidRPr="006703FC">
        <w:rPr>
          <w:rFonts w:ascii="Bookman Old Style" w:hAnsi="Bookman Old Style" w:cs="Courier New"/>
          <w:lang w:val="en-US"/>
        </w:rPr>
        <w:t>berdasarkan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aturan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hukum</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Namun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praktiknya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perusahaan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usaha</w:t>
      </w:r>
      <w:proofErr w:type="spellEnd"/>
      <w:r w:rsidRPr="006703FC">
        <w:rPr>
          <w:rFonts w:ascii="Bookman Old Style" w:hAnsi="Bookman Old Style" w:cs="Courier New"/>
          <w:lang w:val="en-US"/>
        </w:rPr>
        <w:t xml:space="preserve">. Perusahaan </w:t>
      </w:r>
      <w:proofErr w:type="spellStart"/>
      <w:r w:rsidRPr="006703FC">
        <w:rPr>
          <w:rFonts w:ascii="Bookman Old Style" w:hAnsi="Bookman Old Style" w:cs="Courier New"/>
          <w:lang w:val="en-US"/>
        </w:rPr>
        <w:t>boneka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didirikan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fiktif</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menyimpan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aset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pendiri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orang lain. </w:t>
      </w:r>
      <w:proofErr w:type="spellStart"/>
      <w:r w:rsidRPr="006703FC">
        <w:rPr>
          <w:rFonts w:ascii="Bookman Old Style" w:hAnsi="Bookman Old Style" w:cs="Courier New"/>
          <w:lang w:val="en-US"/>
        </w:rPr>
        <w:t>Selain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bertujuan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orang yang </w:t>
      </w:r>
      <w:proofErr w:type="spellStart"/>
      <w:r w:rsidRPr="006703FC">
        <w:rPr>
          <w:rFonts w:ascii="Bookman Old Style" w:hAnsi="Bookman Old Style" w:cs="Courier New"/>
          <w:lang w:val="en-US"/>
        </w:rPr>
        <w:t>mengendalikan</w:t>
      </w:r>
      <w:proofErr w:type="spellEnd"/>
      <w:r w:rsidRPr="006703FC">
        <w:rPr>
          <w:rFonts w:ascii="Bookman Old Style" w:hAnsi="Bookman Old Style" w:cs="Courier New"/>
          <w:lang w:val="en-US"/>
        </w:rPr>
        <w:t xml:space="preserve"> dana dan </w:t>
      </w:r>
      <w:proofErr w:type="spellStart"/>
      <w:r w:rsidRPr="006703FC">
        <w:rPr>
          <w:rFonts w:ascii="Bookman Old Style" w:hAnsi="Bookman Old Style" w:cs="Courier New"/>
          <w:lang w:val="en-US"/>
        </w:rPr>
        <w:t>memanfaatkan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persyaratan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pelaporan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relatif</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rendah</w:t>
      </w:r>
      <w:proofErr w:type="spellEnd"/>
      <w:r w:rsidRPr="006703FC">
        <w:rPr>
          <w:rFonts w:ascii="Bookman Old Style" w:hAnsi="Bookman Old Style" w:cs="Courier New"/>
          <w:lang w:val="en-US"/>
        </w:rPr>
        <w:t>;</w:t>
      </w:r>
    </w:p>
    <w:p w14:paraId="168A94BF"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transfer </w:t>
      </w:r>
      <w:proofErr w:type="spellStart"/>
      <w:r w:rsidRPr="006703FC">
        <w:rPr>
          <w:rFonts w:ascii="Bookman Old Style" w:hAnsi="Bookman Old Style" w:cs="Courier New"/>
          <w:lang w:val="en-US"/>
        </w:rPr>
        <w:t>kawat</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wire transfer</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bertujuan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transfer dana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elektronik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lembaga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sering</w:t>
      </w:r>
      <w:proofErr w:type="spellEnd"/>
      <w:r w:rsidRPr="006703FC">
        <w:rPr>
          <w:rFonts w:ascii="Bookman Old Style" w:hAnsi="Bookman Old Style" w:cs="Courier New"/>
          <w:lang w:val="en-US"/>
        </w:rPr>
        <w:t xml:space="preserve"> kali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yurisdiksi</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menghindari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deteksi</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penyitaan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aset</w:t>
      </w:r>
      <w:proofErr w:type="spellEnd"/>
      <w:r w:rsidRPr="006703FC">
        <w:rPr>
          <w:rFonts w:ascii="Bookman Old Style" w:hAnsi="Bookman Old Style" w:cs="Courier New"/>
          <w:lang w:val="en-US"/>
        </w:rPr>
        <w:t>;</w:t>
      </w:r>
    </w:p>
    <w:p w14:paraId="5D792985"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teknologi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pembayaran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baru</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new payment technologies</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teknologi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pembayaran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baru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muncul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contohnya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termasuk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sistem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pembayaran</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pengiriman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berbasis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telepon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seluler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i/>
          <w:lang w:val="en-US"/>
        </w:rPr>
        <w:t>ponsel</w:t>
      </w:r>
      <w:proofErr w:type="spellEnd"/>
      <w:r w:rsidRPr="006703FC">
        <w:rPr>
          <w:rFonts w:ascii="Bookman Old Style" w:hAnsi="Bookman Old Style" w:cs="Courier New"/>
          <w:lang w:val="en-US"/>
        </w:rPr>
        <w:t>);</w:t>
      </w:r>
    </w:p>
    <w:p w14:paraId="0C3AADC2"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palsu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palsu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mempersulit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terlacaknya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pendeteksian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keberadaan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perkembangannya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tren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palsu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menunjukan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peningkatan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cukup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signifikan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diantaranya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penipuan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palsu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proses </w:t>
      </w:r>
      <w:proofErr w:type="spellStart"/>
      <w:r w:rsidRPr="006703FC">
        <w:rPr>
          <w:rFonts w:ascii="Bookman Old Style" w:hAnsi="Bookman Old Style" w:cs="Courier New"/>
          <w:lang w:val="en-US"/>
        </w:rPr>
        <w:t>pembukaan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rekening</w:t>
      </w:r>
      <w:proofErr w:type="spellEnd"/>
      <w:r w:rsidRPr="006703FC">
        <w:rPr>
          <w:rFonts w:ascii="Bookman Old Style" w:hAnsi="Bookman Old Style" w:cs="Courier New"/>
          <w:lang w:val="en-US"/>
        </w:rPr>
        <w:t>;</w:t>
      </w:r>
    </w:p>
    <w:p w14:paraId="4228A82B"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nama</w:t>
      </w:r>
      <w:proofErr w:type="spellEnd"/>
      <w:r w:rsidRPr="006703FC">
        <w:rPr>
          <w:rFonts w:ascii="Bookman Old Style" w:hAnsi="Bookman Old Style" w:cs="Courier New"/>
          <w:lang w:val="en-US"/>
        </w:rPr>
        <w:t xml:space="preserve"> orang lain (</w:t>
      </w:r>
      <w:r w:rsidRPr="006703FC">
        <w:rPr>
          <w:rFonts w:ascii="Bookman Old Style" w:hAnsi="Bookman Old Style" w:cs="Courier New"/>
          <w:i/>
          <w:iCs/>
          <w:lang w:val="en-US"/>
        </w:rPr>
        <w:t>nominee</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wali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amanat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anggota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keluarga</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ketiga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biasa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orang yang </w:t>
      </w:r>
      <w:proofErr w:type="spellStart"/>
      <w:r w:rsidRPr="006703FC">
        <w:rPr>
          <w:rFonts w:ascii="Bookman Old Style" w:hAnsi="Bookman Old Style" w:cs="Courier New"/>
          <w:lang w:val="en-US"/>
        </w:rPr>
        <w:t>mengendalikan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w:t>
      </w:r>
    </w:p>
    <w:p w14:paraId="2CC85868"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pembelian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aset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mewah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properti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kendaraan</w:t>
      </w:r>
      <w:proofErr w:type="spellEnd"/>
      <w:r w:rsidRPr="006703FC">
        <w:rPr>
          <w:rFonts w:ascii="Bookman Old Style" w:hAnsi="Bookman Old Style" w:cs="Courier New"/>
          <w:lang w:val="en-US"/>
        </w:rPr>
        <w:t xml:space="preserve">, dan lain-lain),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menginvestasikan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aset</w:t>
      </w:r>
      <w:proofErr w:type="spellEnd"/>
      <w:r w:rsidRPr="006703FC">
        <w:rPr>
          <w:rFonts w:ascii="Bookman Old Style" w:hAnsi="Bookman Old Style" w:cs="Courier New"/>
          <w:lang w:val="en-US"/>
        </w:rPr>
        <w:t>/</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memiliki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nilai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tawar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tinggi</w:t>
      </w:r>
      <w:proofErr w:type="spellEnd"/>
      <w:r w:rsidRPr="006703FC">
        <w:rPr>
          <w:rFonts w:ascii="Bookman Old Style" w:hAnsi="Bookman Old Style" w:cs="Courier New"/>
          <w:lang w:val="en-US"/>
        </w:rPr>
        <w:t xml:space="preserve">. Hal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bertujuan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mengambil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keuntungan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lastRenderedPageBreak/>
        <w:t>mengurangi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persyaratan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pelaporan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maksud</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w:t>
      </w:r>
    </w:p>
    <w:p w14:paraId="1CF45F02"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pertukaran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barter</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menghindari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sehingga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dapat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terdeteksi</w:t>
      </w:r>
      <w:proofErr w:type="spellEnd"/>
      <w:r w:rsidRPr="006703FC">
        <w:rPr>
          <w:rFonts w:ascii="Bookman Old Style" w:hAnsi="Bookman Old Style" w:cs="Courier New"/>
          <w:lang w:val="en-US"/>
        </w:rPr>
        <w:t xml:space="preserve"> oleh </w:t>
      </w:r>
      <w:proofErr w:type="spellStart"/>
      <w:r w:rsidRPr="006703FC">
        <w:rPr>
          <w:rFonts w:ascii="Bookman Old Style" w:hAnsi="Bookman Old Style" w:cs="Courier New"/>
          <w:lang w:val="en-US"/>
        </w:rPr>
        <w:t>sistem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kaitannya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penilaian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risiko</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Pencucian</w:t>
      </w:r>
      <w:proofErr w:type="spellEnd"/>
      <w:r w:rsidRPr="006703FC">
        <w:rPr>
          <w:rFonts w:ascii="Bookman Old Style" w:hAnsi="Bookman Old Style" w:cs="Courier New"/>
          <w:lang w:val="en-US"/>
        </w:rPr>
        <w:t xml:space="preserve"> Uang dan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contoh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pertukaran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pertukaran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heroin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emas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batangan</w:t>
      </w:r>
      <w:proofErr w:type="spellEnd"/>
      <w:r w:rsidRPr="006703FC">
        <w:rPr>
          <w:rFonts w:ascii="Bookman Old Style" w:hAnsi="Bookman Old Style" w:cs="Courier New"/>
          <w:lang w:val="en-US"/>
        </w:rPr>
        <w:t>;</w:t>
      </w:r>
    </w:p>
    <w:p w14:paraId="65ED7F4E"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r w:rsidRPr="006703FC">
        <w:rPr>
          <w:rFonts w:ascii="Bookman Old Style" w:hAnsi="Bookman Old Style" w:cs="Courier New"/>
          <w:i/>
          <w:iCs/>
          <w:lang w:val="en-US"/>
        </w:rPr>
        <w:t>u turn,</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memutarbalikkan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kemudian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dikembalikan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rekening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asalnya</w:t>
      </w:r>
      <w:proofErr w:type="spellEnd"/>
      <w:r w:rsidRPr="006703FC">
        <w:rPr>
          <w:rFonts w:ascii="Bookman Old Style" w:hAnsi="Bookman Old Style" w:cs="Courier New"/>
          <w:lang w:val="en-US"/>
        </w:rPr>
        <w:t>;</w:t>
      </w:r>
    </w:p>
    <w:p w14:paraId="6339BA49"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r w:rsidRPr="006703FC">
        <w:rPr>
          <w:rFonts w:ascii="Bookman Old Style" w:hAnsi="Bookman Old Style" w:cs="Courier New"/>
          <w:i/>
          <w:iCs/>
          <w:lang w:val="en-US"/>
        </w:rPr>
        <w:t>cuckoo smurfing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mengaburkan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sumber</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mengirimkan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rekening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ketiga</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menunggu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kiriman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luar</w:t>
      </w:r>
      <w:proofErr w:type="spellEnd"/>
      <w:r w:rsidRPr="006703FC">
        <w:rPr>
          <w:rFonts w:ascii="Bookman Old Style" w:hAnsi="Bookman Old Style" w:cs="Courier New"/>
          <w:lang w:val="en-US"/>
        </w:rPr>
        <w:t xml:space="preserve"> negeri dan </w:t>
      </w:r>
      <w:proofErr w:type="spellStart"/>
      <w:r w:rsidRPr="006703FC">
        <w:rPr>
          <w:rFonts w:ascii="Bookman Old Style" w:hAnsi="Bookman Old Style" w:cs="Courier New"/>
          <w:lang w:val="en-US"/>
        </w:rPr>
        <w:t>tidak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menyadari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bahwa</w:t>
      </w:r>
      <w:proofErr w:type="spellEnd"/>
      <w:r w:rsidRPr="006703FC">
        <w:rPr>
          <w:rFonts w:ascii="Bookman Old Style" w:hAnsi="Bookman Old Style" w:cs="Courier New"/>
          <w:lang w:val="en-US"/>
        </w:rPr>
        <w:t xml:space="preserve"> dana yang </w:t>
      </w:r>
      <w:proofErr w:type="spellStart"/>
      <w:r w:rsidRPr="006703FC">
        <w:rPr>
          <w:rFonts w:ascii="Bookman Old Style" w:hAnsi="Bookman Old Style" w:cs="Courier New"/>
          <w:lang w:val="en-US"/>
        </w:rPr>
        <w:t>diterimanya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proceed of crime</w:t>
      </w:r>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p>
    <w:p w14:paraId="38AC7263" w14:textId="77777777" w:rsidR="00CE5CC9" w:rsidRPr="006703FC" w:rsidRDefault="00CE5CC9" w:rsidP="00185A71">
      <w:pPr>
        <w:pStyle w:val="ListParagraph"/>
        <w:numPr>
          <w:ilvl w:val="0"/>
          <w:numId w:val="10"/>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ketiga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yaitu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ketiga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tujuan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menghindari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terdeteksinya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identitas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pihak</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sebenarnya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merupakan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pemilik</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w:t>
      </w:r>
    </w:p>
    <w:p w14:paraId="4AAD2112" w14:textId="77777777" w:rsidR="00CE5CC9" w:rsidRPr="006703FC" w:rsidRDefault="00CE5CC9" w:rsidP="00185A71">
      <w:pPr>
        <w:numPr>
          <w:ilvl w:val="0"/>
          <w:numId w:val="6"/>
        </w:numPr>
        <w:spacing w:before="0" w:after="0" w:line="360" w:lineRule="auto"/>
        <w:ind w:left="709" w:right="0" w:hanging="425"/>
        <w:jc w:val="both"/>
        <w:rPr>
          <w:rFonts w:ascii="Bookman Old Style" w:hAnsi="Bookman Old Style" w:cs="Courier New"/>
        </w:rPr>
      </w:pPr>
      <w:r w:rsidRPr="006703FC">
        <w:rPr>
          <w:rFonts w:ascii="Bookman Old Style" w:hAnsi="Bookman Old Style" w:cs="Courier New"/>
        </w:rPr>
        <w:t>Gambaran Umum Tindak Pidana Pendanaan Terorisme</w:t>
      </w:r>
    </w:p>
    <w:p w14:paraId="6EDA98F6" w14:textId="77777777" w:rsidR="00CE5CC9" w:rsidRPr="006703FC" w:rsidRDefault="00CE5CC9" w:rsidP="00185A71">
      <w:pPr>
        <w:pStyle w:val="ListParagraph"/>
        <w:numPr>
          <w:ilvl w:val="0"/>
          <w:numId w:val="11"/>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(TPPT)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perbuatan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sengaja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menyediakan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mengumpulkan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memberikan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meminjamkan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maksud</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seluruhnya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sebagian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organisasi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termasuk</w:t>
      </w:r>
      <w:proofErr w:type="spellEnd"/>
      <w:r w:rsidRPr="006703FC">
        <w:rPr>
          <w:rFonts w:ascii="Bookman Old Style" w:hAnsi="Bookman Old Style" w:cs="Courier New"/>
          <w:lang w:val="en-US"/>
        </w:rPr>
        <w:t xml:space="preserve"> pula </w:t>
      </w:r>
      <w:proofErr w:type="spellStart"/>
      <w:r w:rsidRPr="006703FC">
        <w:rPr>
          <w:rFonts w:ascii="Bookman Old Style" w:hAnsi="Bookman Old Style" w:cs="Courier New"/>
          <w:lang w:val="en-US"/>
        </w:rPr>
        <w:t>permufakatan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jahat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percobaan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pembantuan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perbuatan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setiap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merencanakan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mengorganisasikan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menggerakkan</w:t>
      </w:r>
      <w:proofErr w:type="spellEnd"/>
      <w:r w:rsidRPr="006703FC">
        <w:rPr>
          <w:rFonts w:ascii="Bookman Old Style" w:hAnsi="Bookman Old Style" w:cs="Courier New"/>
          <w:lang w:val="en-US"/>
        </w:rPr>
        <w:t xml:space="preserve"> orang lain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perbuatan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w:t>
      </w:r>
    </w:p>
    <w:p w14:paraId="532B0502" w14:textId="77777777" w:rsidR="00CE5CC9" w:rsidRPr="006703FC" w:rsidRDefault="00CE5CC9" w:rsidP="00185A71">
      <w:pPr>
        <w:pStyle w:val="ListParagraph"/>
        <w:numPr>
          <w:ilvl w:val="0"/>
          <w:numId w:val="11"/>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Berbeda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TPPU yang </w:t>
      </w:r>
      <w:proofErr w:type="spellStart"/>
      <w:r w:rsidRPr="006703FC">
        <w:rPr>
          <w:rFonts w:ascii="Bookman Old Style" w:hAnsi="Bookman Old Style" w:cs="Courier New"/>
          <w:lang w:val="en-US"/>
        </w:rPr>
        <w:t>tujuannya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menyamarkan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asal-usul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kekayaan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hasil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maka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tujuan</w:t>
      </w:r>
      <w:proofErr w:type="spellEnd"/>
      <w:r w:rsidRPr="006703FC">
        <w:rPr>
          <w:rFonts w:ascii="Bookman Old Style" w:hAnsi="Bookman Old Style" w:cs="Courier New"/>
          <w:lang w:val="en-US"/>
        </w:rPr>
        <w:t xml:space="preserve"> TPPT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membantu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pidana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diperuntukan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sarana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bukan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sasaran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ingin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dicari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sehingga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berbagai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oleh para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mendapatkan</w:t>
      </w:r>
      <w:proofErr w:type="spellEnd"/>
      <w:r w:rsidRPr="006703FC">
        <w:rPr>
          <w:rFonts w:ascii="Bookman Old Style" w:hAnsi="Bookman Old Style" w:cs="Courier New"/>
          <w:lang w:val="en-US"/>
        </w:rPr>
        <w:t xml:space="preserve"> </w:t>
      </w:r>
      <w:r w:rsidRPr="006703FC">
        <w:rPr>
          <w:rFonts w:ascii="Bookman Old Style" w:hAnsi="Bookman Old Style" w:cs="Courier New"/>
          <w:lang w:val="en-US"/>
        </w:rPr>
        <w:lastRenderedPageBreak/>
        <w:t xml:space="preserve">dana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 xml:space="preserve"> dan legal </w:t>
      </w:r>
      <w:proofErr w:type="spellStart"/>
      <w:r w:rsidRPr="006703FC">
        <w:rPr>
          <w:rFonts w:ascii="Bookman Old Style" w:hAnsi="Bookman Old Style" w:cs="Courier New"/>
          <w:lang w:val="en-US"/>
        </w:rPr>
        <w:t>seperti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berbisnis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pinjaman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meminta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sumbangan</w:t>
      </w:r>
      <w:proofErr w:type="spellEnd"/>
      <w:r w:rsidRPr="006703FC">
        <w:rPr>
          <w:rFonts w:ascii="Bookman Old Style" w:hAnsi="Bookman Old Style" w:cs="Courier New"/>
          <w:lang w:val="en-US"/>
        </w:rPr>
        <w:t>/</w:t>
      </w:r>
      <w:proofErr w:type="spellStart"/>
      <w:r w:rsidRPr="006703FC">
        <w:rPr>
          <w:rFonts w:ascii="Bookman Old Style" w:hAnsi="Bookman Old Style" w:cs="Courier New"/>
          <w:lang w:val="en-US"/>
        </w:rPr>
        <w:t>donasi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dengan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ilegal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berupa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kejahatan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seperti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perampokan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penipuan</w:t>
      </w:r>
      <w:proofErr w:type="spellEnd"/>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peretasan</w:t>
      </w:r>
      <w:proofErr w:type="spellEnd"/>
      <w:r w:rsidRPr="006703FC">
        <w:rPr>
          <w:rFonts w:ascii="Bookman Old Style" w:hAnsi="Bookman Old Style" w:cs="Courier New"/>
          <w:lang w:val="en-US"/>
        </w:rPr>
        <w:t xml:space="preserve"> (</w:t>
      </w:r>
      <w:r w:rsidRPr="006703FC">
        <w:rPr>
          <w:rFonts w:ascii="Bookman Old Style" w:hAnsi="Bookman Old Style" w:cs="Courier New"/>
          <w:i/>
          <w:lang w:val="en-US"/>
        </w:rPr>
        <w:t>hacking</w:t>
      </w:r>
      <w:r w:rsidRPr="006703FC">
        <w:rPr>
          <w:rFonts w:ascii="Bookman Old Style" w:hAnsi="Bookman Old Style" w:cs="Courier New"/>
          <w:lang w:val="en-US"/>
        </w:rPr>
        <w:t xml:space="preserve">). Dana yang </w:t>
      </w:r>
      <w:proofErr w:type="spellStart"/>
      <w:r w:rsidRPr="006703FC">
        <w:rPr>
          <w:rFonts w:ascii="Bookman Old Style" w:hAnsi="Bookman Old Style" w:cs="Courier New"/>
          <w:lang w:val="en-US"/>
        </w:rPr>
        <w:t>terkumpul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legal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illegal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selanjutnya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dipergunakan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memberikan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terhadap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aktivitas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hal-hal</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terkait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w:t>
      </w:r>
    </w:p>
    <w:p w14:paraId="346C1071" w14:textId="77777777" w:rsidR="00CE5CC9" w:rsidRPr="006703FC" w:rsidRDefault="00CE5CC9" w:rsidP="00185A71">
      <w:pPr>
        <w:pStyle w:val="ListParagraph"/>
        <w:numPr>
          <w:ilvl w:val="0"/>
          <w:numId w:val="11"/>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Setiap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pada </w:t>
      </w:r>
      <w:proofErr w:type="spellStart"/>
      <w:r w:rsidRPr="006703FC">
        <w:rPr>
          <w:rFonts w:ascii="Bookman Old Style" w:hAnsi="Bookman Old Style" w:cs="Courier New"/>
          <w:lang w:val="en-US"/>
        </w:rPr>
        <w:t>dasarnya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membutuhkan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dukungan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dukungan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terhadap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aktivitas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dukungan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terhadap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hal-hal</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terkait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Dukungan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terhadap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aktivitas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terkait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persenjataan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senjata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api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senjata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tajam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senjata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kimia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senjata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biologis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radiologi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mikroorganisme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radioaktif</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sebagainya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peledak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amunisi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fasilitas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perang</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sebagainya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Sementara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dukungan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terhadap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hal-hal</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terkait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tersebut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terkait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pemenuhan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kebutuhan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logistik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tempat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tinggal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kendaraan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mobilisasi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biaya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pengembangan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jaringan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pelatihan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bantuan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kepada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keluarga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dan lain </w:t>
      </w:r>
      <w:proofErr w:type="spellStart"/>
      <w:r w:rsidRPr="006703FC">
        <w:rPr>
          <w:rFonts w:ascii="Bookman Old Style" w:hAnsi="Bookman Old Style" w:cs="Courier New"/>
          <w:lang w:val="en-US"/>
        </w:rPr>
        <w:t>sebagainya</w:t>
      </w:r>
      <w:proofErr w:type="spellEnd"/>
      <w:r w:rsidRPr="006703FC">
        <w:rPr>
          <w:rFonts w:ascii="Bookman Old Style" w:hAnsi="Bookman Old Style" w:cs="Courier New"/>
          <w:lang w:val="en-US"/>
        </w:rPr>
        <w:t>.</w:t>
      </w:r>
    </w:p>
    <w:p w14:paraId="30BF9C6A" w14:textId="2676DBC9" w:rsidR="00CE5CC9" w:rsidRPr="006703FC" w:rsidRDefault="00CE5CC9" w:rsidP="00185A71">
      <w:pPr>
        <w:pStyle w:val="ListParagraph"/>
        <w:numPr>
          <w:ilvl w:val="0"/>
          <w:numId w:val="11"/>
        </w:numPr>
        <w:spacing w:before="0" w:after="0" w:line="360" w:lineRule="auto"/>
        <w:ind w:left="1134" w:right="0" w:hanging="425"/>
        <w:jc w:val="both"/>
        <w:rPr>
          <w:rFonts w:ascii="Bookman Old Style" w:hAnsi="Bookman Old Style" w:cs="Courier New"/>
          <w:lang w:val="en-US"/>
        </w:rPr>
      </w:pPr>
      <w:r w:rsidRPr="006703FC">
        <w:rPr>
          <w:rFonts w:ascii="Bookman Old Style" w:hAnsi="Bookman Old Style" w:cs="Courier New"/>
          <w:lang w:val="en-US"/>
        </w:rPr>
        <w:t xml:space="preserve">Pada </w:t>
      </w:r>
      <w:proofErr w:type="spellStart"/>
      <w:r w:rsidRPr="006703FC">
        <w:rPr>
          <w:rFonts w:ascii="Bookman Old Style" w:hAnsi="Bookman Old Style" w:cs="Courier New"/>
          <w:lang w:val="en-US"/>
        </w:rPr>
        <w:t>dasarnya</w:t>
      </w:r>
      <w:proofErr w:type="spellEnd"/>
      <w:r w:rsidRPr="006703FC">
        <w:rPr>
          <w:rFonts w:ascii="Bookman Old Style" w:hAnsi="Bookman Old Style" w:cs="Courier New"/>
          <w:lang w:val="en-US"/>
        </w:rPr>
        <w:t xml:space="preserve"> proses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dapat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dikelompokkan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3 (</w:t>
      </w:r>
      <w:proofErr w:type="spellStart"/>
      <w:r w:rsidRPr="006703FC">
        <w:rPr>
          <w:rFonts w:ascii="Bookman Old Style" w:hAnsi="Bookman Old Style" w:cs="Courier New"/>
          <w:lang w:val="en-US"/>
        </w:rPr>
        <w:t>tiga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tahap</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meliputi</w:t>
      </w:r>
      <w:proofErr w:type="spellEnd"/>
      <w:r w:rsidRPr="006703FC">
        <w:rPr>
          <w:rFonts w:ascii="Bookman Old Style" w:hAnsi="Bookman Old Style" w:cs="Courier New"/>
          <w:lang w:val="en-US"/>
        </w:rPr>
        <w:t>:</w:t>
      </w:r>
    </w:p>
    <w:p w14:paraId="41E04E6C" w14:textId="77777777" w:rsidR="00CE5CC9" w:rsidRPr="006703FC" w:rsidRDefault="00CE5CC9" w:rsidP="00185A71">
      <w:pPr>
        <w:pStyle w:val="ListParagraph"/>
        <w:numPr>
          <w:ilvl w:val="0"/>
          <w:numId w:val="13"/>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pengumpulan</w:t>
      </w:r>
      <w:proofErr w:type="spellEnd"/>
      <w:r w:rsidRPr="006703FC">
        <w:rPr>
          <w:rFonts w:ascii="Bookman Old Style" w:hAnsi="Bookman Old Style" w:cs="Courier New"/>
          <w:lang w:val="en-US"/>
        </w:rPr>
        <w:t xml:space="preserve"> dana (</w:t>
      </w:r>
      <w:r w:rsidRPr="006703FC">
        <w:rPr>
          <w:rFonts w:ascii="Bookman Old Style" w:hAnsi="Bookman Old Style" w:cs="Courier New"/>
          <w:i/>
          <w:iCs/>
          <w:lang w:val="en-US"/>
        </w:rPr>
        <w:t>collecting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mencari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mendapatkan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serta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mengumpulkan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bersifat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legal,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bersifat</w:t>
      </w:r>
      <w:proofErr w:type="spellEnd"/>
      <w:r w:rsidRPr="006703FC">
        <w:rPr>
          <w:rFonts w:ascii="Bookman Old Style" w:hAnsi="Bookman Old Style" w:cs="Courier New"/>
          <w:lang w:val="en-US"/>
        </w:rPr>
        <w:t xml:space="preserve"> i</w:t>
      </w:r>
      <w:r w:rsidRPr="006703FC">
        <w:rPr>
          <w:rFonts w:ascii="Bookman Old Style" w:hAnsi="Bookman Old Style" w:cs="Courier New"/>
          <w:strike/>
          <w:lang w:val="en-US"/>
        </w:rPr>
        <w:t>l</w:t>
      </w:r>
      <w:r w:rsidRPr="006703FC">
        <w:rPr>
          <w:rFonts w:ascii="Bookman Old Style" w:hAnsi="Bookman Old Style" w:cs="Courier New"/>
          <w:lang w:val="en-US"/>
        </w:rPr>
        <w:t xml:space="preserve">legal, </w:t>
      </w:r>
      <w:proofErr w:type="spellStart"/>
      <w:r w:rsidRPr="006703FC">
        <w:rPr>
          <w:rFonts w:ascii="Bookman Old Style" w:hAnsi="Bookman Old Style" w:cs="Courier New"/>
          <w:lang w:val="en-US"/>
        </w:rPr>
        <w:t>termasuk</w:t>
      </w:r>
      <w:proofErr w:type="spellEnd"/>
      <w:r w:rsidRPr="006703FC">
        <w:rPr>
          <w:rFonts w:ascii="Bookman Old Style" w:hAnsi="Bookman Old Style" w:cs="Courier New"/>
          <w:lang w:val="en-US"/>
        </w:rPr>
        <w:t xml:space="preserve"> pula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i</w:t>
      </w:r>
      <w:r w:rsidRPr="006703FC">
        <w:rPr>
          <w:rFonts w:ascii="Bookman Old Style" w:hAnsi="Bookman Old Style" w:cs="Courier New"/>
          <w:strike/>
          <w:lang w:val="en-US"/>
        </w:rPr>
        <w:t>l</w:t>
      </w:r>
      <w:r w:rsidRPr="006703FC">
        <w:rPr>
          <w:rFonts w:ascii="Bookman Old Style" w:hAnsi="Bookman Old Style" w:cs="Courier New"/>
          <w:lang w:val="en-US"/>
        </w:rPr>
        <w:t xml:space="preserve">legal yang </w:t>
      </w:r>
      <w:proofErr w:type="spellStart"/>
      <w:r w:rsidRPr="006703FC">
        <w:rPr>
          <w:rFonts w:ascii="Bookman Old Style" w:hAnsi="Bookman Old Style" w:cs="Courier New"/>
          <w:lang w:val="en-US"/>
        </w:rPr>
        <w:t>tampak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seperti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legal;</w:t>
      </w:r>
    </w:p>
    <w:p w14:paraId="552D5CC0" w14:textId="77777777" w:rsidR="00CE5CC9" w:rsidRPr="006703FC" w:rsidRDefault="00CE5CC9" w:rsidP="00185A71">
      <w:pPr>
        <w:pStyle w:val="ListParagraph"/>
        <w:numPr>
          <w:ilvl w:val="0"/>
          <w:numId w:val="13"/>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pemindahan</w:t>
      </w:r>
      <w:proofErr w:type="spellEnd"/>
      <w:r w:rsidRPr="006703FC">
        <w:rPr>
          <w:rFonts w:ascii="Bookman Old Style" w:hAnsi="Bookman Old Style" w:cs="Courier New"/>
          <w:lang w:val="en-US"/>
        </w:rPr>
        <w:t xml:space="preserve"> dana (</w:t>
      </w:r>
      <w:r w:rsidRPr="006703FC">
        <w:rPr>
          <w:rFonts w:ascii="Bookman Old Style" w:hAnsi="Bookman Old Style" w:cs="Courier New"/>
          <w:i/>
          <w:iCs/>
          <w:lang w:val="en-US"/>
        </w:rPr>
        <w:t>moving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pemindahan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dari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penyandang</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kepada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organisasi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dilakukan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di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penyedia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 xml:space="preserve"> dan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transaksi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bisnis</w:t>
      </w:r>
      <w:proofErr w:type="spellEnd"/>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p>
    <w:p w14:paraId="484C1195" w14:textId="77777777" w:rsidR="00CE5CC9" w:rsidRPr="006703FC" w:rsidRDefault="00CE5CC9" w:rsidP="00185A71">
      <w:pPr>
        <w:pStyle w:val="ListParagraph"/>
        <w:numPr>
          <w:ilvl w:val="0"/>
          <w:numId w:val="13"/>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dana (</w:t>
      </w:r>
      <w:r w:rsidRPr="006703FC">
        <w:rPr>
          <w:rFonts w:ascii="Bookman Old Style" w:hAnsi="Bookman Old Style" w:cs="Courier New"/>
          <w:i/>
          <w:iCs/>
          <w:lang w:val="en-US"/>
        </w:rPr>
        <w:t>using</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adalah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upaya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penggunaan</w:t>
      </w:r>
      <w:proofErr w:type="spellEnd"/>
      <w:r w:rsidRPr="006703FC">
        <w:rPr>
          <w:rFonts w:ascii="Bookman Old Style" w:hAnsi="Bookman Old Style" w:cs="Courier New"/>
          <w:lang w:val="en-US"/>
        </w:rPr>
        <w:t xml:space="preserve"> dana yang </w:t>
      </w:r>
      <w:proofErr w:type="spellStart"/>
      <w:r w:rsidRPr="006703FC">
        <w:rPr>
          <w:rFonts w:ascii="Bookman Old Style" w:hAnsi="Bookman Old Style" w:cs="Courier New"/>
          <w:lang w:val="en-US"/>
        </w:rPr>
        <w:t>telah</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didapatkan</w:t>
      </w:r>
      <w:proofErr w:type="spellEnd"/>
      <w:r w:rsidRPr="006703FC">
        <w:rPr>
          <w:rFonts w:ascii="Bookman Old Style" w:hAnsi="Bookman Old Style" w:cs="Courier New"/>
          <w:lang w:val="en-US"/>
        </w:rPr>
        <w:t xml:space="preserve"> oleh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organisasi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aktivitas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secara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langsung</w:t>
      </w:r>
      <w:proofErr w:type="spellEnd"/>
      <w:r w:rsidRPr="006703FC">
        <w:rPr>
          <w:rFonts w:ascii="Bookman Old Style" w:hAnsi="Bookman Old Style" w:cs="Courier New"/>
          <w:lang w:val="en-US"/>
        </w:rPr>
        <w:t xml:space="preserve"> (</w:t>
      </w:r>
      <w:r w:rsidRPr="006703FC">
        <w:rPr>
          <w:rFonts w:ascii="Bookman Old Style" w:hAnsi="Bookman Old Style" w:cs="Courier New"/>
          <w:i/>
          <w:iCs/>
          <w:lang w:val="en-US"/>
        </w:rPr>
        <w:t>direct cost</w:t>
      </w:r>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lastRenderedPageBreak/>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hal-hal</w:t>
      </w:r>
      <w:proofErr w:type="spellEnd"/>
      <w:r w:rsidRPr="006703FC">
        <w:rPr>
          <w:rFonts w:ascii="Bookman Old Style" w:hAnsi="Bookman Old Style" w:cs="Courier New"/>
          <w:lang w:val="en-US"/>
        </w:rPr>
        <w:t xml:space="preserve"> lain </w:t>
      </w:r>
      <w:proofErr w:type="spellStart"/>
      <w:r w:rsidRPr="006703FC">
        <w:rPr>
          <w:rFonts w:ascii="Bookman Old Style" w:hAnsi="Bookman Old Style" w:cs="Courier New"/>
          <w:lang w:val="en-US"/>
        </w:rPr>
        <w:t>terkait</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dan/</w:t>
      </w:r>
      <w:proofErr w:type="spellStart"/>
      <w:r w:rsidRPr="006703FC">
        <w:rPr>
          <w:rFonts w:ascii="Bookman Old Style" w:hAnsi="Bookman Old Style" w:cs="Courier New"/>
          <w:lang w:val="en-US"/>
        </w:rPr>
        <w:t>atau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pelaku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aksi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w:t>
      </w:r>
      <w:proofErr w:type="spellEnd"/>
      <w:r w:rsidRPr="006703FC">
        <w:rPr>
          <w:rFonts w:ascii="Bookman Old Style" w:hAnsi="Bookman Old Style" w:cs="Courier New"/>
          <w:lang w:val="en-US"/>
        </w:rPr>
        <w:t xml:space="preserve"> (</w:t>
      </w:r>
      <w:r w:rsidRPr="006703FC">
        <w:rPr>
          <w:rFonts w:ascii="Bookman Old Style" w:hAnsi="Bookman Old Style" w:cs="Courier New"/>
          <w:i/>
          <w:iCs/>
          <w:lang w:val="en-US"/>
        </w:rPr>
        <w:t>maintenance cost</w:t>
      </w:r>
      <w:r w:rsidRPr="006703FC">
        <w:rPr>
          <w:rFonts w:ascii="Bookman Old Style" w:hAnsi="Bookman Old Style" w:cs="Courier New"/>
          <w:lang w:val="en-US"/>
        </w:rPr>
        <w:t>).</w:t>
      </w:r>
    </w:p>
    <w:p w14:paraId="294B672F" w14:textId="77777777" w:rsidR="00CE5CC9" w:rsidRPr="006703FC" w:rsidRDefault="00CE5CC9" w:rsidP="00185A71">
      <w:pPr>
        <w:pStyle w:val="ListParagraph"/>
        <w:numPr>
          <w:ilvl w:val="0"/>
          <w:numId w:val="11"/>
        </w:numPr>
        <w:spacing w:before="0" w:after="0" w:line="360" w:lineRule="auto"/>
        <w:ind w:left="1134" w:right="0" w:hanging="425"/>
        <w:jc w:val="both"/>
        <w:rPr>
          <w:rFonts w:ascii="Bookman Old Style" w:hAnsi="Bookman Old Style" w:cs="Courier New"/>
          <w:lang w:val="en-US"/>
        </w:rPr>
      </w:pPr>
      <w:proofErr w:type="spellStart"/>
      <w:r w:rsidRPr="006703FC">
        <w:rPr>
          <w:rFonts w:ascii="Bookman Old Style" w:hAnsi="Bookman Old Style" w:cs="Courier New"/>
          <w:lang w:val="en-US"/>
        </w:rPr>
        <w:t>Beberapa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metode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teknis</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skema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dan modus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Terorisme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antara</w:t>
      </w:r>
      <w:proofErr w:type="spellEnd"/>
      <w:r w:rsidRPr="006703FC">
        <w:rPr>
          <w:rFonts w:ascii="Bookman Old Style" w:hAnsi="Bookman Old Style" w:cs="Courier New"/>
          <w:lang w:val="en-US"/>
        </w:rPr>
        <w:t xml:space="preserve"> lain:</w:t>
      </w:r>
    </w:p>
    <w:p w14:paraId="4CC238AF" w14:textId="77777777" w:rsidR="00CE5CC9" w:rsidRPr="006703FC" w:rsidRDefault="00CE5CC9" w:rsidP="00185A71">
      <w:pPr>
        <w:pStyle w:val="ListParagraph"/>
        <w:numPr>
          <w:ilvl w:val="0"/>
          <w:numId w:val="1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sumbangan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yayasan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pengelolaan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jaringan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w:t>
      </w:r>
    </w:p>
    <w:p w14:paraId="52057DC5" w14:textId="77777777" w:rsidR="00CE5CC9" w:rsidRPr="006703FC" w:rsidRDefault="00CE5CC9" w:rsidP="00185A71">
      <w:pPr>
        <w:pStyle w:val="ListParagraph"/>
        <w:numPr>
          <w:ilvl w:val="0"/>
          <w:numId w:val="1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penyalahgunaan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yayasan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pengelolaan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jaringan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w:t>
      </w:r>
    </w:p>
    <w:p w14:paraId="37B6D37F" w14:textId="77777777" w:rsidR="00CE5CC9" w:rsidRPr="006703FC" w:rsidRDefault="00CE5CC9" w:rsidP="00185A71">
      <w:pPr>
        <w:pStyle w:val="ListParagraph"/>
        <w:numPr>
          <w:ilvl w:val="0"/>
          <w:numId w:val="1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penyalahgunaan</w:t>
      </w:r>
      <w:proofErr w:type="spellEnd"/>
      <w:r w:rsidRPr="006703FC">
        <w:rPr>
          <w:rFonts w:ascii="Bookman Old Style" w:hAnsi="Bookman Old Style" w:cs="Courier New"/>
          <w:lang w:val="en-US"/>
        </w:rPr>
        <w:t xml:space="preserve"> dana </w:t>
      </w:r>
      <w:proofErr w:type="spellStart"/>
      <w:r w:rsidRPr="006703FC">
        <w:rPr>
          <w:rFonts w:ascii="Bookman Old Style" w:hAnsi="Bookman Old Style" w:cs="Courier New"/>
          <w:lang w:val="en-US"/>
        </w:rPr>
        <w:t>yayasan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membuka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kegiatan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usaha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baru</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hasilnya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pengelolaan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jaringan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w:t>
      </w:r>
    </w:p>
    <w:p w14:paraId="7BDC7C4F" w14:textId="77777777" w:rsidR="00CE5CC9" w:rsidRPr="006703FC" w:rsidRDefault="00CE5CC9" w:rsidP="00185A71">
      <w:pPr>
        <w:pStyle w:val="ListParagraph"/>
        <w:numPr>
          <w:ilvl w:val="0"/>
          <w:numId w:val="1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bisnis</w:t>
      </w:r>
      <w:proofErr w:type="spellEnd"/>
      <w:r w:rsidRPr="006703FC">
        <w:rPr>
          <w:rFonts w:ascii="Bookman Old Style" w:hAnsi="Bookman Old Style" w:cs="Courier New"/>
          <w:lang w:val="en-US"/>
        </w:rPr>
        <w:t>/</w:t>
      </w:r>
      <w:proofErr w:type="spellStart"/>
      <w:r w:rsidRPr="006703FC">
        <w:rPr>
          <w:rFonts w:ascii="Bookman Old Style" w:hAnsi="Bookman Old Style" w:cs="Courier New"/>
          <w:lang w:val="en-US"/>
        </w:rPr>
        <w:t>berdagang</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barang</w:t>
      </w:r>
      <w:proofErr w:type="spellEnd"/>
      <w:r w:rsidRPr="006703FC">
        <w:rPr>
          <w:rFonts w:ascii="Bookman Old Style" w:hAnsi="Bookman Old Style" w:cs="Courier New"/>
          <w:lang w:val="en-US"/>
        </w:rPr>
        <w:t>/</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pengelolaan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jaringan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w:t>
      </w:r>
    </w:p>
    <w:p w14:paraId="5499E659" w14:textId="77777777" w:rsidR="00CE5CC9" w:rsidRPr="006703FC" w:rsidRDefault="00CE5CC9" w:rsidP="00185A71">
      <w:pPr>
        <w:pStyle w:val="ListParagraph"/>
        <w:numPr>
          <w:ilvl w:val="0"/>
          <w:numId w:val="1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pengajuan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pinjaman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baik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pinjaman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maupun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pinjaman</w:t>
      </w:r>
      <w:proofErr w:type="spellEnd"/>
      <w:r w:rsidRPr="006703FC">
        <w:rPr>
          <w:rFonts w:ascii="Bookman Old Style" w:hAnsi="Bookman Old Style" w:cs="Courier New"/>
          <w:lang w:val="en-US"/>
        </w:rPr>
        <w:t xml:space="preserve"> di </w:t>
      </w:r>
      <w:proofErr w:type="spellStart"/>
      <w:r w:rsidRPr="006703FC">
        <w:rPr>
          <w:rFonts w:ascii="Bookman Old Style" w:hAnsi="Bookman Old Style" w:cs="Courier New"/>
          <w:lang w:val="en-US"/>
        </w:rPr>
        <w:t>luar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sektor</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jasa</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keuangan</w:t>
      </w:r>
      <w:proofErr w:type="spellEnd"/>
      <w:r w:rsidRPr="006703FC">
        <w:rPr>
          <w:rFonts w:ascii="Bookman Old Style" w:hAnsi="Bookman Old Style" w:cs="Courier New"/>
          <w:lang w:val="en-US"/>
        </w:rPr>
        <w:t>; dan/</w:t>
      </w:r>
      <w:proofErr w:type="spellStart"/>
      <w:r w:rsidRPr="006703FC">
        <w:rPr>
          <w:rFonts w:ascii="Bookman Old Style" w:hAnsi="Bookman Old Style" w:cs="Courier New"/>
          <w:lang w:val="en-US"/>
        </w:rPr>
        <w:t>atau</w:t>
      </w:r>
      <w:proofErr w:type="spellEnd"/>
    </w:p>
    <w:p w14:paraId="2F26C3B8" w14:textId="77777777" w:rsidR="00CE5CC9" w:rsidRPr="006703FC" w:rsidRDefault="00CE5CC9" w:rsidP="00185A71">
      <w:pPr>
        <w:pStyle w:val="ListParagraph"/>
        <w:numPr>
          <w:ilvl w:val="0"/>
          <w:numId w:val="14"/>
        </w:numPr>
        <w:spacing w:before="0" w:after="0" w:line="360" w:lineRule="auto"/>
        <w:ind w:left="1560" w:right="0" w:hanging="426"/>
        <w:jc w:val="both"/>
        <w:rPr>
          <w:rFonts w:ascii="Bookman Old Style" w:hAnsi="Bookman Old Style" w:cs="Courier New"/>
          <w:lang w:val="en-US"/>
        </w:rPr>
      </w:pPr>
      <w:proofErr w:type="spellStart"/>
      <w:r w:rsidRPr="006703FC">
        <w:rPr>
          <w:rFonts w:ascii="Bookman Old Style" w:hAnsi="Bookman Old Style" w:cs="Courier New"/>
          <w:lang w:val="en-US"/>
        </w:rPr>
        <w:t>pendanaan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dalam</w:t>
      </w:r>
      <w:proofErr w:type="spellEnd"/>
      <w:r w:rsidRPr="006703FC">
        <w:rPr>
          <w:rFonts w:ascii="Bookman Old Style" w:hAnsi="Bookman Old Style" w:cs="Courier New"/>
          <w:lang w:val="en-US"/>
        </w:rPr>
        <w:t xml:space="preserve"> negeri </w:t>
      </w:r>
      <w:proofErr w:type="spellStart"/>
      <w:r w:rsidRPr="006703FC">
        <w:rPr>
          <w:rFonts w:ascii="Bookman Old Style" w:hAnsi="Bookman Old Style" w:cs="Courier New"/>
          <w:lang w:val="en-US"/>
        </w:rPr>
        <w:t>melalui</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tindakan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kriminal</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menggunakan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instrumen</w:t>
      </w:r>
      <w:proofErr w:type="spellEnd"/>
      <w:r w:rsidRPr="006703FC">
        <w:rPr>
          <w:rFonts w:ascii="Bookman Old Style" w:hAnsi="Bookman Old Style" w:cs="Courier New"/>
          <w:lang w:val="en-US"/>
        </w:rPr>
        <w:t xml:space="preserve"> uang </w:t>
      </w:r>
      <w:proofErr w:type="spellStart"/>
      <w:r w:rsidRPr="006703FC">
        <w:rPr>
          <w:rFonts w:ascii="Bookman Old Style" w:hAnsi="Bookman Old Style" w:cs="Courier New"/>
          <w:lang w:val="en-US"/>
        </w:rPr>
        <w:t>tunai</w:t>
      </w:r>
      <w:proofErr w:type="spellEnd"/>
      <w:r w:rsidRPr="006703FC">
        <w:rPr>
          <w:rFonts w:ascii="Bookman Old Style" w:hAnsi="Bookman Old Style" w:cs="Courier New"/>
          <w:lang w:val="en-US"/>
        </w:rPr>
        <w:t xml:space="preserve"> yang </w:t>
      </w:r>
      <w:proofErr w:type="spellStart"/>
      <w:r w:rsidRPr="006703FC">
        <w:rPr>
          <w:rFonts w:ascii="Bookman Old Style" w:hAnsi="Bookman Old Style" w:cs="Courier New"/>
          <w:lang w:val="en-US"/>
        </w:rPr>
        <w:t>digunakan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untuk</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pengelolaan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jaringan</w:t>
      </w:r>
      <w:proofErr w:type="spellEnd"/>
      <w:r w:rsidRPr="006703FC">
        <w:rPr>
          <w:rFonts w:ascii="Bookman Old Style" w:hAnsi="Bookman Old Style" w:cs="Courier New"/>
          <w:lang w:val="en-US"/>
        </w:rPr>
        <w:t xml:space="preserve"> </w:t>
      </w:r>
      <w:proofErr w:type="spellStart"/>
      <w:r w:rsidRPr="006703FC">
        <w:rPr>
          <w:rFonts w:ascii="Bookman Old Style" w:hAnsi="Bookman Old Style" w:cs="Courier New"/>
          <w:lang w:val="en-US"/>
        </w:rPr>
        <w:t>teroris</w:t>
      </w:r>
      <w:proofErr w:type="spellEnd"/>
      <w:r w:rsidRPr="006703FC">
        <w:rPr>
          <w:rFonts w:ascii="Bookman Old Style" w:hAnsi="Bookman Old Style" w:cs="Courier New"/>
          <w:lang w:val="en-US"/>
        </w:rPr>
        <w:t>.</w:t>
      </w:r>
    </w:p>
    <w:p w14:paraId="7D2F2615" w14:textId="77777777" w:rsidR="00CE5CC9" w:rsidRPr="006703FC" w:rsidRDefault="00CE5CC9" w:rsidP="00E97689">
      <w:pPr>
        <w:pStyle w:val="ListParagraph"/>
        <w:spacing w:after="0" w:line="360" w:lineRule="auto"/>
        <w:ind w:left="1701"/>
        <w:jc w:val="both"/>
        <w:rPr>
          <w:rFonts w:ascii="Bookman Old Style" w:hAnsi="Bookman Old Style" w:cs="Courier New"/>
          <w:lang w:val="en-US"/>
        </w:rPr>
      </w:pPr>
    </w:p>
    <w:p w14:paraId="14D4F555" w14:textId="77777777" w:rsidR="00CE5CC9" w:rsidRPr="006703FC" w:rsidRDefault="00CE5CC9" w:rsidP="00185A71">
      <w:pPr>
        <w:numPr>
          <w:ilvl w:val="0"/>
          <w:numId w:val="12"/>
        </w:numPr>
        <w:spacing w:before="0" w:after="0" w:line="360" w:lineRule="auto"/>
        <w:ind w:left="284" w:right="0" w:hanging="142"/>
        <w:jc w:val="both"/>
        <w:rPr>
          <w:rFonts w:ascii="Bookman Old Style" w:hAnsi="Bookman Old Style" w:cs="Courier New"/>
        </w:rPr>
      </w:pPr>
      <w:r w:rsidRPr="006703FC">
        <w:rPr>
          <w:rFonts w:ascii="Bookman Old Style" w:hAnsi="Bookman Old Style" w:cs="Courier New"/>
        </w:rPr>
        <w:t>PENERAPAN PROGRAM APU DAN PPT BERBASIS RISIKO (</w:t>
      </w:r>
      <w:r w:rsidRPr="006703FC">
        <w:rPr>
          <w:rFonts w:ascii="Bookman Old Style" w:hAnsi="Bookman Old Style" w:cs="Courier New"/>
          <w:i/>
          <w:iCs/>
        </w:rPr>
        <w:t>RISK-BASED APPROACH</w:t>
      </w:r>
      <w:r w:rsidRPr="006703FC">
        <w:rPr>
          <w:rFonts w:ascii="Bookman Old Style" w:hAnsi="Bookman Old Style" w:cs="Courier New"/>
        </w:rPr>
        <w:t>)</w:t>
      </w:r>
    </w:p>
    <w:p w14:paraId="3547362D" w14:textId="77777777" w:rsidR="00CE5CC9" w:rsidRPr="006703FC" w:rsidRDefault="00CE5CC9" w:rsidP="00185A71">
      <w:pPr>
        <w:widowControl w:val="0"/>
        <w:numPr>
          <w:ilvl w:val="0"/>
          <w:numId w:val="35"/>
        </w:numPr>
        <w:spacing w:before="0" w:after="0" w:line="360" w:lineRule="auto"/>
        <w:ind w:left="709" w:right="0" w:hanging="425"/>
        <w:jc w:val="both"/>
        <w:rPr>
          <w:rFonts w:ascii="Bookman Old Style" w:hAnsi="Bookman Old Style"/>
        </w:rPr>
      </w:pPr>
      <w:r w:rsidRPr="006703FC">
        <w:rPr>
          <w:rFonts w:ascii="Bookman Old Style" w:hAnsi="Bookman Old Style"/>
        </w:rPr>
        <w:t>Kewajiban Penerapan Program APU dan PPT Berbasis Risiko (</w:t>
      </w:r>
      <w:proofErr w:type="spellStart"/>
      <w:r w:rsidRPr="006703FC">
        <w:rPr>
          <w:rFonts w:ascii="Bookman Old Style" w:hAnsi="Bookman Old Style"/>
          <w:i/>
          <w:iCs/>
        </w:rPr>
        <w:t>Risk</w:t>
      </w:r>
      <w:proofErr w:type="spellEnd"/>
      <w:r w:rsidRPr="006703FC">
        <w:rPr>
          <w:rFonts w:ascii="Bookman Old Style" w:hAnsi="Bookman Old Style"/>
          <w:i/>
          <w:iCs/>
        </w:rPr>
        <w:t xml:space="preserve"> </w:t>
      </w:r>
      <w:proofErr w:type="spellStart"/>
      <w:r w:rsidRPr="006703FC">
        <w:rPr>
          <w:rFonts w:ascii="Bookman Old Style" w:hAnsi="Bookman Old Style"/>
          <w:i/>
          <w:iCs/>
        </w:rPr>
        <w:t>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07F62EB3" w14:textId="77777777" w:rsidR="00CE5CC9" w:rsidRPr="006703FC" w:rsidRDefault="00CE5CC9" w:rsidP="00185A71">
      <w:pPr>
        <w:numPr>
          <w:ilvl w:val="0"/>
          <w:numId w:val="36"/>
        </w:numPr>
        <w:spacing w:before="0" w:after="0" w:line="360" w:lineRule="auto"/>
        <w:ind w:left="1134" w:right="0" w:hanging="425"/>
        <w:jc w:val="both"/>
        <w:rPr>
          <w:rFonts w:ascii="Bookman Old Style" w:hAnsi="Bookman Old Style"/>
        </w:rPr>
      </w:pPr>
      <w:r w:rsidRPr="006703FC">
        <w:rPr>
          <w:rFonts w:ascii="Bookman Old Style" w:hAnsi="Bookman Old Style"/>
        </w:rPr>
        <w:t>Program APU dan PPT merupakan program yang harus diterapkan LKM dalam melakukan hubungan usaha dengan Nasabah. Program tersebut antara lain mencakup hal yang diharuskan dalam Rekomendasi FATF sebagai upaya untuk melindungi LKM agar tidak dijadikan sebagai sarana atau sasaran kejahatan baik yang dilakukan secara langsung maupun tidak langsung oleh pelaku kejahatan.</w:t>
      </w:r>
    </w:p>
    <w:p w14:paraId="0A6A2E0C"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 xml:space="preserve">Rekomendasi 1 FATF menegaskan bahwa LKM wajib mengidentifikasi, menilai, dan memahami risiko TPPU dan/atau </w:t>
      </w:r>
      <w:r w:rsidRPr="006703FC">
        <w:rPr>
          <w:rFonts w:ascii="Bookman Old Style" w:hAnsi="Bookman Old Style"/>
        </w:rPr>
        <w:lastRenderedPageBreak/>
        <w:t>TPPT terkait dengan Nasabah, negara/area geografis/yurisdiksi, produk, jasa, transaksi, dan/atau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w:t>
      </w:r>
    </w:p>
    <w:p w14:paraId="26752B7F"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 xml:space="preserve">LKM melakukan penilaian sendiri dan menerapkan proses kerangka kerja manajemen risiko yang efektif. LKM wajib melakukan </w:t>
      </w:r>
      <w:proofErr w:type="spellStart"/>
      <w:r w:rsidRPr="006703FC">
        <w:rPr>
          <w:rFonts w:ascii="Bookman Old Style" w:hAnsi="Bookman Old Style"/>
        </w:rPr>
        <w:t>pengkinian</w:t>
      </w:r>
      <w:proofErr w:type="spellEnd"/>
      <w:r w:rsidRPr="006703FC">
        <w:rPr>
          <w:rFonts w:ascii="Bookman Old Style" w:hAnsi="Bookman Old Style"/>
        </w:rPr>
        <w:t xml:space="preserve"> atas penilaian dan kerangka kerja manajemen risiko tersebut serta bersikap responsif dalam rangka penyesuaian terhadap prinsip umum yang berlaku secara internasional dan penilaian risiko, baik di level nasional (</w:t>
      </w:r>
      <w:proofErr w:type="spellStart"/>
      <w:r w:rsidRPr="006703FC">
        <w:rPr>
          <w:rFonts w:ascii="Bookman Old Style" w:hAnsi="Bookman Old Style"/>
          <w:i/>
          <w:iCs/>
        </w:rPr>
        <w:t>national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i/>
          <w:iCs/>
        </w:rPr>
        <w:t xml:space="preserve"> </w:t>
      </w:r>
      <w:proofErr w:type="spellStart"/>
      <w:r w:rsidRPr="006703FC">
        <w:rPr>
          <w:rFonts w:ascii="Bookman Old Style" w:hAnsi="Bookman Old Style"/>
          <w:i/>
          <w:iCs/>
        </w:rPr>
        <w:t>assessment</w:t>
      </w:r>
      <w:proofErr w:type="spellEnd"/>
      <w:r w:rsidRPr="006703FC">
        <w:rPr>
          <w:rFonts w:ascii="Bookman Old Style" w:hAnsi="Bookman Old Style"/>
        </w:rPr>
        <w:t>/NRA) maupun di sektoral (</w:t>
      </w:r>
      <w:proofErr w:type="spellStart"/>
      <w:r w:rsidRPr="006703FC">
        <w:rPr>
          <w:rFonts w:ascii="Bookman Old Style" w:hAnsi="Bookman Old Style"/>
          <w:i/>
          <w:iCs/>
        </w:rPr>
        <w:t>sectoral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i/>
          <w:iCs/>
        </w:rPr>
        <w:t xml:space="preserve"> </w:t>
      </w:r>
      <w:proofErr w:type="spellStart"/>
      <w:r w:rsidRPr="006703FC">
        <w:rPr>
          <w:rFonts w:ascii="Bookman Old Style" w:hAnsi="Bookman Old Style"/>
          <w:i/>
          <w:iCs/>
        </w:rPr>
        <w:t>assessment</w:t>
      </w:r>
      <w:proofErr w:type="spellEnd"/>
      <w:r w:rsidRPr="006703FC">
        <w:rPr>
          <w:rFonts w:ascii="Bookman Old Style" w:hAnsi="Bookman Old Style"/>
        </w:rPr>
        <w:t>/SRA).</w:t>
      </w:r>
    </w:p>
    <w:p w14:paraId="78127642" w14:textId="77777777" w:rsidR="00CE5CC9" w:rsidRPr="006703FC" w:rsidRDefault="00CE5CC9" w:rsidP="00185A71">
      <w:pPr>
        <w:numPr>
          <w:ilvl w:val="0"/>
          <w:numId w:val="36"/>
        </w:numPr>
        <w:spacing w:before="0" w:after="0" w:line="360" w:lineRule="auto"/>
        <w:ind w:left="1134" w:right="0" w:hanging="425"/>
        <w:jc w:val="both"/>
        <w:rPr>
          <w:rFonts w:ascii="Bookman Old Style" w:hAnsi="Bookman Old Style"/>
        </w:rPr>
      </w:pPr>
      <w:r w:rsidRPr="006703FC">
        <w:rPr>
          <w:rFonts w:ascii="Bookman Old Style" w:hAnsi="Bookman Old Style"/>
        </w:rPr>
        <w:t>Penerapan program APU dan PPT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xml:space="preserve">) mendukung LKM dalam menerapkan tindakan pencegahan dan </w:t>
      </w:r>
      <w:proofErr w:type="spellStart"/>
      <w:r w:rsidRPr="006703FC">
        <w:rPr>
          <w:rFonts w:ascii="Bookman Old Style" w:hAnsi="Bookman Old Style"/>
        </w:rPr>
        <w:t>mitigasi</w:t>
      </w:r>
      <w:proofErr w:type="spellEnd"/>
      <w:r w:rsidRPr="006703FC">
        <w:rPr>
          <w:rFonts w:ascii="Bookman Old Style" w:hAnsi="Bookman Old Style"/>
        </w:rPr>
        <w:t xml:space="preserve"> risiko yang sepadan dengan risiko TPPU dan TPPT yang teridentifikasi. LKM selanjutnya dapat mengalokasikan sumber dayanya sesuai dengan profil risiko yang dihadapi LKM, mengelola pengendalian intern, struktur internal, dan implementasi kebijakan dan prosedur untuk mencegah serta mendeteksi Pencucian Uang dan Pendanaan Terorisme.</w:t>
      </w:r>
    </w:p>
    <w:p w14:paraId="774FBAFC" w14:textId="77777777" w:rsidR="00CE5CC9" w:rsidRPr="006703FC" w:rsidRDefault="00CE5CC9" w:rsidP="00185A71">
      <w:pPr>
        <w:numPr>
          <w:ilvl w:val="0"/>
          <w:numId w:val="36"/>
        </w:numPr>
        <w:spacing w:before="0" w:after="0" w:line="360" w:lineRule="auto"/>
        <w:ind w:left="1134" w:right="0" w:hanging="425"/>
        <w:jc w:val="both"/>
        <w:rPr>
          <w:rFonts w:ascii="Bookman Old Style" w:hAnsi="Bookman Old Style"/>
        </w:rPr>
      </w:pPr>
      <w:r w:rsidRPr="006703FC">
        <w:rPr>
          <w:rFonts w:ascii="Bookman Old Style" w:hAnsi="Bookman Old Style"/>
        </w:rPr>
        <w:t>Dalam penerapan program APU dan PPT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LKM harus merujuk dan mempertimbangkan risiko yang menjadi perhatian nasional yang tercantum dalam NRA dan SRA. Adapun risiko yang tercantum dalam NRA dan SRA tersebut dapat berkembang dan mengalami perubahan, karena itu penerapan program APU dan PPT yang dimiliki LKM harus responsif terhadap perubahan risiko tersebut.</w:t>
      </w:r>
    </w:p>
    <w:p w14:paraId="51BD236F" w14:textId="77777777" w:rsidR="00CE5CC9" w:rsidRPr="006703FC" w:rsidRDefault="00CE5CC9" w:rsidP="00185A71">
      <w:pPr>
        <w:widowControl w:val="0"/>
        <w:numPr>
          <w:ilvl w:val="0"/>
          <w:numId w:val="35"/>
        </w:numPr>
        <w:spacing w:before="0" w:after="0" w:line="360" w:lineRule="auto"/>
        <w:ind w:left="709" w:right="0" w:hanging="425"/>
        <w:jc w:val="both"/>
        <w:rPr>
          <w:rFonts w:ascii="Bookman Old Style" w:hAnsi="Bookman Old Style"/>
        </w:rPr>
      </w:pPr>
      <w:r w:rsidRPr="006703FC">
        <w:rPr>
          <w:rFonts w:ascii="Bookman Old Style" w:hAnsi="Bookman Old Style"/>
        </w:rPr>
        <w:t>Konsep Risiko</w:t>
      </w:r>
    </w:p>
    <w:p w14:paraId="60052CCB" w14:textId="77777777" w:rsidR="00CE5CC9" w:rsidRPr="006703FC" w:rsidRDefault="00CE5CC9" w:rsidP="00185A71">
      <w:pPr>
        <w:numPr>
          <w:ilvl w:val="0"/>
          <w:numId w:val="37"/>
        </w:numPr>
        <w:spacing w:before="0" w:after="0" w:line="360" w:lineRule="auto"/>
        <w:ind w:left="1134" w:right="0" w:hanging="425"/>
        <w:jc w:val="both"/>
        <w:rPr>
          <w:rFonts w:ascii="Bookman Old Style" w:hAnsi="Bookman Old Style"/>
        </w:rPr>
      </w:pPr>
      <w:r w:rsidRPr="006703FC">
        <w:rPr>
          <w:rFonts w:ascii="Bookman Old Style" w:hAnsi="Bookman Old Style"/>
        </w:rPr>
        <w:t>Definisi Risiko</w:t>
      </w:r>
    </w:p>
    <w:p w14:paraId="41944EEC"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Risiko (</w:t>
      </w:r>
      <w:proofErr w:type="spellStart"/>
      <w:r w:rsidRPr="006703FC">
        <w:rPr>
          <w:rFonts w:ascii="Bookman Old Style" w:hAnsi="Bookman Old Style"/>
          <w:i/>
          <w:iCs/>
        </w:rPr>
        <w:t>risk</w:t>
      </w:r>
      <w:proofErr w:type="spellEnd"/>
      <w:r w:rsidRPr="006703FC">
        <w:rPr>
          <w:rFonts w:ascii="Bookman Old Style" w:hAnsi="Bookman Old Style"/>
        </w:rPr>
        <w:t>) dapat diartikan sebagai sebuah kemungkinan dari suatu kejadian dan konsekuensinya. Secara sederhana, risiko dapat dilihat sebagai kombinasi peluang yang mungkin terjadi dan tingkat kerusakan atau kerugian yang mungkin dihasilkan dari suatu peristiwa.</w:t>
      </w:r>
    </w:p>
    <w:p w14:paraId="71A49224" w14:textId="77777777" w:rsidR="00CE5CC9" w:rsidRPr="006703FC" w:rsidRDefault="00CE5CC9" w:rsidP="00E97689">
      <w:pPr>
        <w:spacing w:after="0" w:line="360" w:lineRule="auto"/>
        <w:ind w:left="315" w:firstLine="819"/>
        <w:contextualSpacing/>
        <w:jc w:val="both"/>
        <w:rPr>
          <w:rFonts w:ascii="Bookman Old Style" w:hAnsi="Bookman Old Style"/>
        </w:rPr>
      </w:pPr>
      <w:r w:rsidRPr="006703FC">
        <w:rPr>
          <w:rFonts w:ascii="Bookman Old Style" w:hAnsi="Bookman Old Style"/>
        </w:rPr>
        <w:t>Dalam konteks TPPU dan TPPT, risiko diartikan:</w:t>
      </w:r>
    </w:p>
    <w:p w14:paraId="51876A2F" w14:textId="77777777" w:rsidR="00CE5CC9" w:rsidRPr="006703FC" w:rsidRDefault="00CE5CC9" w:rsidP="00185A71">
      <w:pPr>
        <w:widowControl w:val="0"/>
        <w:numPr>
          <w:ilvl w:val="0"/>
          <w:numId w:val="1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pada tingkat nasional adalah suatu ancaman dan kerentanan yang disebabkan oleh TPPU dan TPPT yang membahayakan </w:t>
      </w:r>
      <w:r w:rsidRPr="006703FC">
        <w:rPr>
          <w:rFonts w:ascii="Bookman Old Style" w:hAnsi="Bookman Old Style"/>
        </w:rPr>
        <w:lastRenderedPageBreak/>
        <w:t>sistem keuangan nasional serta keselamatan dan keamanan nasional;</w:t>
      </w:r>
    </w:p>
    <w:p w14:paraId="530177B2" w14:textId="77777777" w:rsidR="00CE5CC9" w:rsidRPr="006703FC" w:rsidRDefault="00CE5CC9" w:rsidP="00185A71">
      <w:pPr>
        <w:widowControl w:val="0"/>
        <w:numPr>
          <w:ilvl w:val="0"/>
          <w:numId w:val="1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pada tingkat LKM adalah ancaman dan kerentanan yang menempatkan LKM pada risiko </w:t>
      </w:r>
      <w:proofErr w:type="spellStart"/>
      <w:r w:rsidRPr="006703FC">
        <w:rPr>
          <w:rFonts w:ascii="Bookman Old Style" w:hAnsi="Bookman Old Style"/>
        </w:rPr>
        <w:t>dimana</w:t>
      </w:r>
      <w:proofErr w:type="spellEnd"/>
      <w:r w:rsidRPr="006703FC">
        <w:rPr>
          <w:rFonts w:ascii="Bookman Old Style" w:hAnsi="Bookman Old Style"/>
        </w:rPr>
        <w:t xml:space="preserve"> LKM digunakan sebagai sarana TPPU dan TPPT.</w:t>
      </w:r>
    </w:p>
    <w:p w14:paraId="7A59D3B5" w14:textId="3719A422" w:rsidR="00CE5CC9" w:rsidRPr="006703FC" w:rsidRDefault="00395B7F" w:rsidP="00E97689">
      <w:pPr>
        <w:spacing w:after="0" w:line="360" w:lineRule="auto"/>
        <w:ind w:left="1134"/>
        <w:contextualSpacing/>
        <w:jc w:val="both"/>
        <w:rPr>
          <w:rFonts w:ascii="Bookman Old Style" w:hAnsi="Bookman Old Style"/>
        </w:rPr>
      </w:pPr>
      <w:r w:rsidRPr="006703FC">
        <w:rPr>
          <w:rFonts w:ascii="Bookman Old Style" w:hAnsi="Bookman Old Style"/>
        </w:rPr>
        <w:t>Ancaman</w:t>
      </w:r>
      <w:r w:rsidR="00CE5CC9" w:rsidRPr="006703FC">
        <w:rPr>
          <w:rFonts w:ascii="Bookman Old Style" w:hAnsi="Bookman Old Style"/>
        </w:rPr>
        <w:t xml:space="preserve"> dapat berupa orang atau sekumpulan orang, objek atau aktivitas yang memiliki potensi menimbulkan kerugian. Dalam konteks Pencucian Uang dan Pendanaan Terorisme ancaman dapat berupa pelaku tindakan kriminal, fasilitator (pihak yang membantu pelaksanaan tindakan kriminal), dana para pelaku kejahatan, atau bahkan kelompok teroris.</w:t>
      </w:r>
    </w:p>
    <w:p w14:paraId="631BC41B"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 xml:space="preserve">Kerentanan adalah unsur kegiatan usaha yang dapat dimanfaatkan oleh ancaman yang telah teridentifikasi. Dalam konteks TPPU dan TPPT kerentanan dapat diartikan pengendalian internal yang lemah dari LKM ataupun penawaran produk/jasa/transaksi yang berisiko tinggi.   </w:t>
      </w:r>
    </w:p>
    <w:p w14:paraId="3B3F3BAA"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Dampak mengacu pada tingkat kerusakan dan kerugian yang serius yang timbul jika terjadi TPPU dan TPPT.</w:t>
      </w:r>
    </w:p>
    <w:p w14:paraId="0F9AA7E7" w14:textId="77777777" w:rsidR="00CE5CC9" w:rsidRPr="006703FC" w:rsidRDefault="00CE5CC9" w:rsidP="00185A71">
      <w:pPr>
        <w:numPr>
          <w:ilvl w:val="0"/>
          <w:numId w:val="37"/>
        </w:numPr>
        <w:spacing w:before="0" w:after="0" w:line="360" w:lineRule="auto"/>
        <w:ind w:left="1134" w:right="0" w:hanging="425"/>
        <w:jc w:val="both"/>
        <w:rPr>
          <w:rFonts w:ascii="Bookman Old Style" w:hAnsi="Bookman Old Style"/>
        </w:rPr>
      </w:pPr>
      <w:r w:rsidRPr="006703FC">
        <w:rPr>
          <w:rFonts w:ascii="Bookman Old Style" w:hAnsi="Bookman Old Style"/>
        </w:rPr>
        <w:t>Manajemen Risiko</w:t>
      </w:r>
    </w:p>
    <w:p w14:paraId="3B27FABF" w14:textId="77777777" w:rsidR="00CE5CC9" w:rsidRPr="006703FC" w:rsidRDefault="00CE5CC9" w:rsidP="00E97689">
      <w:pPr>
        <w:spacing w:after="0" w:line="360" w:lineRule="auto"/>
        <w:ind w:left="1134"/>
        <w:jc w:val="both"/>
        <w:rPr>
          <w:rFonts w:ascii="Bookman Old Style" w:hAnsi="Bookman Old Style"/>
        </w:rPr>
      </w:pPr>
      <w:r w:rsidRPr="006703FC">
        <w:rPr>
          <w:rFonts w:ascii="Bookman Old Style" w:hAnsi="Bookman Old Style"/>
        </w:rPr>
        <w:t xml:space="preserve">Manajemen risiko adalah proses yang secara luas digunakan pada sektor publik dan sektor privat untuk membantu dalam pembuatan keputusan. Dalam kaitannya dengan Pencucian Uang dan Pendanaan Terorisme, proses dimaksud mencakup pemahaman terhadap risiko Pencucian Uang dan Pendanaan Terorisme, penilaian atas kedua risiko tersebut, dan pengembangan metode untuk mengelola dan </w:t>
      </w:r>
      <w:proofErr w:type="spellStart"/>
      <w:r w:rsidRPr="006703FC">
        <w:rPr>
          <w:rFonts w:ascii="Bookman Old Style" w:hAnsi="Bookman Old Style"/>
        </w:rPr>
        <w:t>memitigasi</w:t>
      </w:r>
      <w:proofErr w:type="spellEnd"/>
      <w:r w:rsidRPr="006703FC">
        <w:rPr>
          <w:rFonts w:ascii="Bookman Old Style" w:hAnsi="Bookman Old Style"/>
        </w:rPr>
        <w:t xml:space="preserve"> risiko yang telah diidentifikasi.</w:t>
      </w:r>
    </w:p>
    <w:p w14:paraId="07CB4336" w14:textId="77777777" w:rsidR="00CE5CC9" w:rsidRPr="006703FC" w:rsidRDefault="00CE5CC9" w:rsidP="00E97689">
      <w:pPr>
        <w:spacing w:after="0" w:line="360" w:lineRule="auto"/>
        <w:ind w:left="1134"/>
        <w:jc w:val="both"/>
        <w:rPr>
          <w:rFonts w:ascii="Bookman Old Style" w:hAnsi="Bookman Old Style"/>
        </w:rPr>
      </w:pPr>
      <w:r w:rsidRPr="006703FC">
        <w:rPr>
          <w:rFonts w:ascii="Bookman Old Style" w:hAnsi="Bookman Old Style"/>
        </w:rPr>
        <w:t>Dalam menerapkan manajemen risiko atas risiko Pencucian Uang dan Pendanaan Terorisme, LKM dapat mengembangkan metode manajemen risiko sesuai dengan karakteristik LKM dengan tetap mengacu pada ketentuan peraturan perundang-undangan mengenai APU dan PPT.</w:t>
      </w:r>
    </w:p>
    <w:p w14:paraId="27D37E0A" w14:textId="77777777" w:rsidR="00CE5CC9" w:rsidRPr="006703FC" w:rsidRDefault="00CE5CC9" w:rsidP="00185A71">
      <w:pPr>
        <w:numPr>
          <w:ilvl w:val="0"/>
          <w:numId w:val="37"/>
        </w:numPr>
        <w:spacing w:before="0" w:after="0" w:line="360" w:lineRule="auto"/>
        <w:ind w:left="1134" w:right="0" w:hanging="425"/>
        <w:jc w:val="both"/>
        <w:rPr>
          <w:rFonts w:ascii="Bookman Old Style" w:hAnsi="Bookman Old Style"/>
        </w:rPr>
      </w:pPr>
      <w:r w:rsidRPr="006703FC">
        <w:rPr>
          <w:rFonts w:ascii="Bookman Old Style" w:hAnsi="Bookman Old Style"/>
        </w:rPr>
        <w:t>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dan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w:t>
      </w:r>
    </w:p>
    <w:p w14:paraId="77970A90"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Dalam melakukan penilaian risiko, penting untuk membedakan antara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dan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adalah risiko yang melekat pada suatu peristiwa atau keadaan yang telah ada sebelum </w:t>
      </w:r>
      <w:r w:rsidRPr="006703FC">
        <w:rPr>
          <w:rFonts w:ascii="Bookman Old Style" w:hAnsi="Bookman Old Style"/>
        </w:rPr>
        <w:lastRenderedPageBreak/>
        <w:t>penerapan tindakan pengendalian.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ini terkait dengan kegiatan usaha dan nasabah LKM. Pada sisi lain,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adalah tingkat risiko yang tersisa setelah implementasi langkah </w:t>
      </w:r>
      <w:proofErr w:type="spellStart"/>
      <w:r w:rsidRPr="006703FC">
        <w:rPr>
          <w:rFonts w:ascii="Bookman Old Style" w:hAnsi="Bookman Old Style"/>
        </w:rPr>
        <w:t>mitigasi</w:t>
      </w:r>
      <w:proofErr w:type="spellEnd"/>
      <w:r w:rsidRPr="006703FC">
        <w:rPr>
          <w:rFonts w:ascii="Bookman Old Style" w:hAnsi="Bookman Old Style"/>
        </w:rPr>
        <w:t xml:space="preserve"> risiko dan pengendalian.</w:t>
      </w:r>
    </w:p>
    <w:p w14:paraId="4149D856" w14:textId="77777777" w:rsidR="00CE5CC9" w:rsidRPr="006703FC" w:rsidRDefault="00CE5CC9" w:rsidP="00185A71">
      <w:pPr>
        <w:numPr>
          <w:ilvl w:val="0"/>
          <w:numId w:val="37"/>
        </w:numPr>
        <w:spacing w:before="0" w:after="0" w:line="360" w:lineRule="auto"/>
        <w:ind w:left="1134" w:right="0" w:hanging="425"/>
        <w:jc w:val="both"/>
        <w:rPr>
          <w:rFonts w:ascii="Bookman Old Style" w:hAnsi="Bookman Old Style"/>
        </w:rPr>
      </w:pPr>
      <w:r w:rsidRPr="006703FC">
        <w:rPr>
          <w:rFonts w:ascii="Bookman Old Style" w:hAnsi="Bookman Old Style"/>
        </w:rPr>
        <w:t>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48FD415F" w14:textId="77777777" w:rsidR="00CE5CC9" w:rsidRPr="006703FC" w:rsidRDefault="00CE5CC9" w:rsidP="00E97689">
      <w:pPr>
        <w:spacing w:after="0" w:line="360" w:lineRule="auto"/>
        <w:ind w:left="1134"/>
        <w:contextualSpacing/>
        <w:jc w:val="both"/>
        <w:rPr>
          <w:rFonts w:ascii="Bookman Old Style" w:hAnsi="Bookman Old Style"/>
        </w:rPr>
      </w:pPr>
      <w:r w:rsidRPr="006703FC">
        <w:rPr>
          <w:rFonts w:ascii="Bookman Old Style" w:hAnsi="Bookman Old Style"/>
        </w:rPr>
        <w:t>Dalam konteks Pencucian Uang dan Pendanaan Terorisme,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adalah suatu proses yang meliputi hal sebagai berikut:</w:t>
      </w:r>
    </w:p>
    <w:p w14:paraId="36C1A318" w14:textId="77777777" w:rsidR="00CE5CC9" w:rsidRPr="006703FC" w:rsidRDefault="00CE5CC9" w:rsidP="00185A71">
      <w:pPr>
        <w:widowControl w:val="0"/>
        <w:numPr>
          <w:ilvl w:val="0"/>
          <w:numId w:val="34"/>
        </w:numPr>
        <w:spacing w:before="0" w:after="0" w:line="360" w:lineRule="auto"/>
        <w:ind w:left="1560" w:right="0" w:hanging="426"/>
        <w:jc w:val="both"/>
        <w:rPr>
          <w:rFonts w:ascii="Bookman Old Style" w:hAnsi="Bookman Old Style"/>
        </w:rPr>
      </w:pPr>
      <w:r w:rsidRPr="006703FC">
        <w:rPr>
          <w:rFonts w:ascii="Bookman Old Style" w:hAnsi="Bookman Old Style"/>
        </w:rPr>
        <w:t>LKM harus memahami kegiatan usaha LKM secara keseluruhan dengan perspektif yang luas sehingga LKM dapat mengetahui risiko TPPU dan TPPT yang mungkin terjadi pada LKM.</w:t>
      </w:r>
    </w:p>
    <w:p w14:paraId="3D9A916E" w14:textId="77777777" w:rsidR="00CE5CC9" w:rsidRPr="006703FC" w:rsidRDefault="00CE5CC9" w:rsidP="00185A71">
      <w:pPr>
        <w:numPr>
          <w:ilvl w:val="0"/>
          <w:numId w:val="34"/>
        </w:numPr>
        <w:spacing w:before="0" w:after="0" w:line="360" w:lineRule="auto"/>
        <w:ind w:left="1560" w:right="0" w:hanging="426"/>
        <w:contextualSpacing/>
        <w:jc w:val="left"/>
        <w:rPr>
          <w:rFonts w:ascii="Bookman Old Style" w:hAnsi="Bookman Old Style"/>
        </w:rPr>
      </w:pPr>
      <w:r w:rsidRPr="006703FC">
        <w:rPr>
          <w:rFonts w:ascii="Bookman Old Style" w:hAnsi="Bookman Old Style"/>
        </w:rPr>
        <w:t>Penilaian risiko yang mencakup 4 (empat) faktor risiko, yaitu:</w:t>
      </w:r>
    </w:p>
    <w:p w14:paraId="6DCA0E43" w14:textId="77777777" w:rsidR="00CE5CC9" w:rsidRPr="006703FC" w:rsidRDefault="00CE5CC9" w:rsidP="00185A71">
      <w:pPr>
        <w:widowControl w:val="0"/>
        <w:numPr>
          <w:ilvl w:val="1"/>
          <w:numId w:val="34"/>
        </w:numPr>
        <w:spacing w:before="0" w:after="0" w:line="360" w:lineRule="auto"/>
        <w:ind w:left="1985" w:right="0" w:hanging="425"/>
        <w:jc w:val="both"/>
        <w:rPr>
          <w:rFonts w:ascii="Bookman Old Style" w:hAnsi="Bookman Old Style"/>
        </w:rPr>
      </w:pPr>
      <w:r w:rsidRPr="006703FC">
        <w:rPr>
          <w:rFonts w:ascii="Bookman Old Style" w:hAnsi="Bookman Old Style"/>
        </w:rPr>
        <w:t>nasabah;</w:t>
      </w:r>
    </w:p>
    <w:p w14:paraId="7B92105B" w14:textId="77777777" w:rsidR="00CE5CC9" w:rsidRPr="006703FC" w:rsidRDefault="00CE5CC9" w:rsidP="00185A71">
      <w:pPr>
        <w:widowControl w:val="0"/>
        <w:numPr>
          <w:ilvl w:val="1"/>
          <w:numId w:val="34"/>
        </w:numPr>
        <w:spacing w:before="0" w:after="0" w:line="360" w:lineRule="auto"/>
        <w:ind w:left="1985" w:right="0" w:hanging="425"/>
        <w:jc w:val="both"/>
        <w:rPr>
          <w:rFonts w:ascii="Bookman Old Style" w:hAnsi="Bookman Old Style"/>
        </w:rPr>
      </w:pPr>
      <w:r w:rsidRPr="006703FC">
        <w:rPr>
          <w:rFonts w:ascii="Bookman Old Style" w:hAnsi="Bookman Old Style"/>
        </w:rPr>
        <w:t>area geografis;</w:t>
      </w:r>
    </w:p>
    <w:p w14:paraId="2D8A622E" w14:textId="77777777" w:rsidR="00CE5CC9" w:rsidRPr="006703FC" w:rsidRDefault="00CE5CC9" w:rsidP="00185A71">
      <w:pPr>
        <w:widowControl w:val="0"/>
        <w:numPr>
          <w:ilvl w:val="1"/>
          <w:numId w:val="34"/>
        </w:numPr>
        <w:spacing w:before="0" w:after="0" w:line="360" w:lineRule="auto"/>
        <w:ind w:left="1985" w:right="0" w:hanging="425"/>
        <w:jc w:val="both"/>
        <w:rPr>
          <w:rFonts w:ascii="Bookman Old Style" w:hAnsi="Bookman Old Style"/>
        </w:rPr>
      </w:pPr>
      <w:r w:rsidRPr="006703FC">
        <w:rPr>
          <w:rFonts w:ascii="Bookman Old Style" w:hAnsi="Bookman Old Style"/>
        </w:rPr>
        <w:t>produk/jasa/transaksi; dan</w:t>
      </w:r>
    </w:p>
    <w:p w14:paraId="30E54093" w14:textId="77777777" w:rsidR="00CE5CC9" w:rsidRPr="006703FC" w:rsidRDefault="00CE5CC9" w:rsidP="00185A71">
      <w:pPr>
        <w:widowControl w:val="0"/>
        <w:numPr>
          <w:ilvl w:val="1"/>
          <w:numId w:val="34"/>
        </w:numPr>
        <w:spacing w:before="0" w:after="0" w:line="360" w:lineRule="auto"/>
        <w:ind w:left="1985" w:right="0" w:hanging="425"/>
        <w:jc w:val="both"/>
        <w:rPr>
          <w:rFonts w:ascii="Bookman Old Style" w:hAnsi="Bookman Old Style"/>
        </w:rPr>
      </w:pPr>
      <w:r w:rsidRPr="006703FC">
        <w:rPr>
          <w:rFonts w:ascii="Bookman Old Style" w:hAnsi="Bookman Old Style"/>
        </w:rPr>
        <w:t>jaringan distribusi (</w:t>
      </w:r>
      <w:proofErr w:type="spellStart"/>
      <w:r w:rsidRPr="006703FC">
        <w:rPr>
          <w:rFonts w:ascii="Bookman Old Style" w:hAnsi="Bookman Old Style"/>
        </w:rPr>
        <w:t>delivery</w:t>
      </w:r>
      <w:proofErr w:type="spellEnd"/>
      <w:r w:rsidRPr="006703FC">
        <w:rPr>
          <w:rFonts w:ascii="Bookman Old Style" w:hAnsi="Bookman Old Style"/>
        </w:rPr>
        <w:t xml:space="preserve"> </w:t>
      </w:r>
      <w:proofErr w:type="spellStart"/>
      <w:r w:rsidRPr="006703FC">
        <w:rPr>
          <w:rFonts w:ascii="Bookman Old Style" w:hAnsi="Bookman Old Style"/>
        </w:rPr>
        <w:t>channels</w:t>
      </w:r>
      <w:proofErr w:type="spellEnd"/>
      <w:r w:rsidRPr="006703FC">
        <w:rPr>
          <w:rFonts w:ascii="Bookman Old Style" w:hAnsi="Bookman Old Style"/>
        </w:rPr>
        <w:t>).</w:t>
      </w:r>
    </w:p>
    <w:p w14:paraId="65EB1447" w14:textId="77777777" w:rsidR="00CE5CC9" w:rsidRPr="006703FC" w:rsidRDefault="00CE5CC9" w:rsidP="00185A71">
      <w:pPr>
        <w:numPr>
          <w:ilvl w:val="0"/>
          <w:numId w:val="34"/>
        </w:numPr>
        <w:spacing w:before="0" w:after="0" w:line="360" w:lineRule="auto"/>
        <w:ind w:left="1560" w:right="0" w:hanging="426"/>
        <w:contextualSpacing/>
        <w:jc w:val="both"/>
        <w:rPr>
          <w:rFonts w:ascii="Bookman Old Style" w:hAnsi="Bookman Old Style"/>
        </w:rPr>
      </w:pPr>
      <w:r w:rsidRPr="006703FC">
        <w:rPr>
          <w:rFonts w:ascii="Bookman Old Style" w:hAnsi="Bookman Old Style"/>
        </w:rPr>
        <w:t>LKM harus melakukan penilaian risiko nasabah dengan mempertimbangkan tingkat risiko yang dimiliki nasabahnya.</w:t>
      </w:r>
    </w:p>
    <w:p w14:paraId="0675CF93" w14:textId="77777777" w:rsidR="00CE5CC9" w:rsidRPr="006703FC" w:rsidRDefault="00CE5CC9" w:rsidP="00185A71">
      <w:pPr>
        <w:numPr>
          <w:ilvl w:val="0"/>
          <w:numId w:val="34"/>
        </w:numPr>
        <w:spacing w:before="0" w:after="0" w:line="360" w:lineRule="auto"/>
        <w:ind w:left="1560" w:right="0" w:hanging="426"/>
        <w:contextualSpacing/>
        <w:jc w:val="both"/>
        <w:rPr>
          <w:rFonts w:ascii="Bookman Old Style" w:hAnsi="Bookman Old Style"/>
        </w:rPr>
      </w:pPr>
      <w:r w:rsidRPr="006703FC">
        <w:rPr>
          <w:rFonts w:ascii="Bookman Old Style" w:hAnsi="Bookman Old Style"/>
        </w:rPr>
        <w:t xml:space="preserve">Mengelola dan </w:t>
      </w:r>
      <w:proofErr w:type="spellStart"/>
      <w:r w:rsidRPr="006703FC">
        <w:rPr>
          <w:rFonts w:ascii="Bookman Old Style" w:hAnsi="Bookman Old Style"/>
        </w:rPr>
        <w:t>memitigasi</w:t>
      </w:r>
      <w:proofErr w:type="spellEnd"/>
      <w:r w:rsidRPr="006703FC">
        <w:rPr>
          <w:rFonts w:ascii="Bookman Old Style" w:hAnsi="Bookman Old Style"/>
        </w:rPr>
        <w:t xml:space="preserve"> risiko melalui pelaksanaan pengendalian intern dan langkah yang sesuai dengan risiko yang telah diidentifikasi, dan melakukan pemantauan transaksi dan hubungan bisnis sesuai dengan tingkat risiko yang telah dinilai.</w:t>
      </w:r>
    </w:p>
    <w:p w14:paraId="70A8DD77" w14:textId="77777777" w:rsidR="00CE5CC9" w:rsidRPr="006703FC" w:rsidRDefault="00CE5CC9" w:rsidP="00185A71">
      <w:pPr>
        <w:numPr>
          <w:ilvl w:val="0"/>
          <w:numId w:val="34"/>
        </w:numPr>
        <w:spacing w:before="0" w:after="0" w:line="360" w:lineRule="auto"/>
        <w:ind w:left="1560" w:right="0" w:hanging="426"/>
        <w:contextualSpacing/>
        <w:jc w:val="both"/>
        <w:rPr>
          <w:rFonts w:ascii="Bookman Old Style" w:hAnsi="Bookman Old Style"/>
        </w:rPr>
      </w:pPr>
      <w:r w:rsidRPr="006703FC">
        <w:rPr>
          <w:rFonts w:ascii="Bookman Old Style" w:hAnsi="Bookman Old Style"/>
        </w:rPr>
        <w:t xml:space="preserve">LKM harus melakukan </w:t>
      </w:r>
      <w:proofErr w:type="spellStart"/>
      <w:r w:rsidRPr="006703FC">
        <w:rPr>
          <w:rFonts w:ascii="Bookman Old Style" w:hAnsi="Bookman Old Style"/>
        </w:rPr>
        <w:t>pengkinian</w:t>
      </w:r>
      <w:proofErr w:type="spellEnd"/>
      <w:r w:rsidRPr="006703FC">
        <w:rPr>
          <w:rFonts w:ascii="Bookman Old Style" w:hAnsi="Bookman Old Style"/>
        </w:rPr>
        <w:t xml:space="preserve"> penilaian risiko secara berkala sesuai dengan kebutuhan dan penilaian risiko LKM, termasuk dengan mempertimbangkan adanya perkembangan produk baru, distribusi baru, dan/atau ancaman yang masuk ke dalam kegiatan usaha LKM. Untuk membantu LKM dalam melakukan penilaian risiko atas pengembangan produk dan praktik usaha baru, LKM dapat melihat contoh dalam Lampiran III.</w:t>
      </w:r>
    </w:p>
    <w:p w14:paraId="19451EBC" w14:textId="77777777" w:rsidR="00CE5CC9" w:rsidRPr="006703FC" w:rsidRDefault="00CE5CC9" w:rsidP="00185A71">
      <w:pPr>
        <w:widowControl w:val="0"/>
        <w:numPr>
          <w:ilvl w:val="0"/>
          <w:numId w:val="35"/>
        </w:numPr>
        <w:spacing w:before="0" w:after="0" w:line="360" w:lineRule="auto"/>
        <w:ind w:left="709" w:right="0" w:hanging="425"/>
        <w:jc w:val="both"/>
        <w:rPr>
          <w:rFonts w:ascii="Bookman Old Style" w:hAnsi="Bookman Old Style"/>
        </w:rPr>
      </w:pPr>
      <w:r w:rsidRPr="006703FC">
        <w:rPr>
          <w:rFonts w:ascii="Bookman Old Style" w:hAnsi="Bookman Old Style"/>
        </w:rPr>
        <w:t>Siklus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0BB8D98F" w14:textId="77777777" w:rsidR="00CE5CC9" w:rsidRPr="006703FC" w:rsidRDefault="00CE5CC9" w:rsidP="00185A71">
      <w:pPr>
        <w:numPr>
          <w:ilvl w:val="0"/>
          <w:numId w:val="38"/>
        </w:numPr>
        <w:spacing w:before="0" w:after="0" w:line="360" w:lineRule="auto"/>
        <w:ind w:left="1134" w:right="0" w:hanging="425"/>
        <w:jc w:val="both"/>
        <w:rPr>
          <w:rFonts w:ascii="Bookman Old Style" w:hAnsi="Bookman Old Style"/>
        </w:rPr>
      </w:pPr>
      <w:r w:rsidRPr="006703FC">
        <w:rPr>
          <w:rFonts w:ascii="Bookman Old Style" w:hAnsi="Bookman Old Style"/>
        </w:rPr>
        <w:t>Dalam melakukan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LKM harus melakukan 6 (enam) langkah kegiatan sebagai berikut:</w:t>
      </w:r>
    </w:p>
    <w:p w14:paraId="4D7EEC76" w14:textId="77777777" w:rsidR="00CE5CC9" w:rsidRPr="006703FC" w:rsidRDefault="00CE5CC9" w:rsidP="00185A71">
      <w:pPr>
        <w:widowControl w:val="0"/>
        <w:numPr>
          <w:ilvl w:val="0"/>
          <w:numId w:val="17"/>
        </w:numPr>
        <w:spacing w:before="0" w:after="0" w:line="360" w:lineRule="auto"/>
        <w:ind w:left="1560" w:right="0" w:hanging="426"/>
        <w:jc w:val="both"/>
        <w:rPr>
          <w:rFonts w:ascii="Bookman Old Style" w:hAnsi="Bookman Old Style"/>
        </w:rPr>
      </w:pPr>
      <w:r w:rsidRPr="006703FC">
        <w:rPr>
          <w:rFonts w:ascii="Bookman Old Style" w:hAnsi="Bookman Old Style"/>
        </w:rPr>
        <w:t>melakukan identifikasi terhadap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w:t>
      </w:r>
    </w:p>
    <w:p w14:paraId="19423679" w14:textId="77777777" w:rsidR="00CE5CC9" w:rsidRPr="006703FC" w:rsidRDefault="00CE5CC9" w:rsidP="00185A71">
      <w:pPr>
        <w:widowControl w:val="0"/>
        <w:numPr>
          <w:ilvl w:val="0"/>
          <w:numId w:val="17"/>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menetapkan toleransi risiko;</w:t>
      </w:r>
    </w:p>
    <w:p w14:paraId="1C307E00" w14:textId="77777777" w:rsidR="00CE5CC9" w:rsidRPr="006703FC" w:rsidRDefault="00CE5CC9" w:rsidP="00185A71">
      <w:pPr>
        <w:widowControl w:val="0"/>
        <w:numPr>
          <w:ilvl w:val="0"/>
          <w:numId w:val="17"/>
        </w:numPr>
        <w:spacing w:before="0" w:after="0" w:line="360" w:lineRule="auto"/>
        <w:ind w:left="1560" w:right="0" w:hanging="426"/>
        <w:jc w:val="both"/>
        <w:rPr>
          <w:rFonts w:ascii="Bookman Old Style" w:hAnsi="Bookman Old Style"/>
        </w:rPr>
      </w:pPr>
      <w:r w:rsidRPr="006703FC">
        <w:rPr>
          <w:rFonts w:ascii="Bookman Old Style" w:hAnsi="Bookman Old Style"/>
        </w:rPr>
        <w:t>menyusun langkah pengurangan dan pengendalian risiko;</w:t>
      </w:r>
    </w:p>
    <w:p w14:paraId="0B5E88C4" w14:textId="77777777" w:rsidR="00CE5CC9" w:rsidRPr="006703FC" w:rsidRDefault="00CE5CC9" w:rsidP="00185A71">
      <w:pPr>
        <w:widowControl w:val="0"/>
        <w:numPr>
          <w:ilvl w:val="0"/>
          <w:numId w:val="17"/>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melakukan evaluasi atas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w:t>
      </w:r>
    </w:p>
    <w:p w14:paraId="44B1749C" w14:textId="77777777" w:rsidR="00CE5CC9" w:rsidRPr="006703FC" w:rsidRDefault="00CE5CC9" w:rsidP="00185A71">
      <w:pPr>
        <w:widowControl w:val="0"/>
        <w:numPr>
          <w:ilvl w:val="0"/>
          <w:numId w:val="17"/>
        </w:numPr>
        <w:spacing w:before="0" w:after="0" w:line="360" w:lineRule="auto"/>
        <w:ind w:left="1560" w:right="0" w:hanging="426"/>
        <w:jc w:val="both"/>
        <w:rPr>
          <w:rFonts w:ascii="Bookman Old Style" w:hAnsi="Bookman Old Style"/>
        </w:rPr>
      </w:pPr>
      <w:r w:rsidRPr="006703FC">
        <w:rPr>
          <w:rFonts w:ascii="Bookman Old Style" w:hAnsi="Bookman Old Style"/>
        </w:rPr>
        <w:t>menerapkan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dan</w:t>
      </w:r>
    </w:p>
    <w:p w14:paraId="66D3615B" w14:textId="77777777" w:rsidR="00CE5CC9" w:rsidRPr="006703FC" w:rsidRDefault="00CE5CC9" w:rsidP="00185A71">
      <w:pPr>
        <w:widowControl w:val="0"/>
        <w:numPr>
          <w:ilvl w:val="0"/>
          <w:numId w:val="17"/>
        </w:numPr>
        <w:spacing w:before="0" w:after="0" w:line="360" w:lineRule="auto"/>
        <w:ind w:left="1560" w:right="0" w:hanging="426"/>
        <w:jc w:val="both"/>
        <w:rPr>
          <w:rFonts w:ascii="Bookman Old Style" w:hAnsi="Bookman Old Style"/>
        </w:rPr>
      </w:pPr>
      <w:r w:rsidRPr="006703FC">
        <w:rPr>
          <w:rFonts w:ascii="Bookman Old Style" w:hAnsi="Bookman Old Style"/>
        </w:rPr>
        <w:t>melakukan tinjauan dan evaluasi atas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yang telah dimiliki.</w:t>
      </w:r>
    </w:p>
    <w:p w14:paraId="017153DE" w14:textId="77777777" w:rsidR="00CE5CC9" w:rsidRPr="006703FC" w:rsidRDefault="00CE5CC9" w:rsidP="00185A71">
      <w:pPr>
        <w:numPr>
          <w:ilvl w:val="0"/>
          <w:numId w:val="38"/>
        </w:numPr>
        <w:spacing w:before="0" w:after="0" w:line="360" w:lineRule="auto"/>
        <w:ind w:right="0"/>
        <w:jc w:val="both"/>
        <w:rPr>
          <w:rFonts w:ascii="Bookman Old Style" w:hAnsi="Bookman Old Style"/>
        </w:rPr>
      </w:pPr>
      <w:r w:rsidRPr="006703FC">
        <w:rPr>
          <w:rFonts w:ascii="Bookman Old Style" w:hAnsi="Bookman Old Style"/>
        </w:rPr>
        <w:t>Alur siklus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adalah sebagaimana tercantum dalam Lampiran I yang merupakan bagian tidak terpisahkan dari Surat Edaran Otoritas Jasa Keuangan ini.</w:t>
      </w:r>
    </w:p>
    <w:p w14:paraId="73AB24AB" w14:textId="77777777" w:rsidR="00CE5CC9" w:rsidRPr="006703FC" w:rsidRDefault="00CE5CC9" w:rsidP="00185A71">
      <w:pPr>
        <w:widowControl w:val="0"/>
        <w:numPr>
          <w:ilvl w:val="0"/>
          <w:numId w:val="35"/>
        </w:numPr>
        <w:spacing w:before="0" w:after="0" w:line="360" w:lineRule="auto"/>
        <w:ind w:left="709" w:right="0" w:hanging="425"/>
        <w:jc w:val="both"/>
        <w:rPr>
          <w:rFonts w:ascii="Bookman Old Style" w:hAnsi="Bookman Old Style"/>
        </w:rPr>
      </w:pPr>
      <w:r w:rsidRPr="006703FC">
        <w:rPr>
          <w:rFonts w:ascii="Bookman Old Style" w:hAnsi="Bookman Old Style"/>
        </w:rPr>
        <w:t>Langkah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07AA96BB" w14:textId="77777777" w:rsidR="00CE5CC9" w:rsidRPr="006703FC" w:rsidRDefault="00CE5CC9" w:rsidP="00185A71">
      <w:pPr>
        <w:numPr>
          <w:ilvl w:val="0"/>
          <w:numId w:val="39"/>
        </w:numPr>
        <w:spacing w:before="0" w:after="0" w:line="360" w:lineRule="auto"/>
        <w:ind w:left="1134" w:right="0" w:hanging="425"/>
        <w:jc w:val="both"/>
        <w:rPr>
          <w:rFonts w:ascii="Bookman Old Style" w:hAnsi="Bookman Old Style"/>
        </w:rPr>
      </w:pPr>
      <w:r w:rsidRPr="006703FC">
        <w:rPr>
          <w:rFonts w:ascii="Bookman Old Style" w:hAnsi="Bookman Old Style"/>
        </w:rPr>
        <w:t>Identifikasi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w:t>
      </w:r>
    </w:p>
    <w:p w14:paraId="36654473"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Dalam melakukan identifikasi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LKM harus mempertimbangkan kerentanan LKM untuk digunakan sebagai sarana Pencucian Uang dan Pendanaan Terorisme. Langkah awal dalam melakukan penilaian risiko ialah dengan memahami kegiatan usaha LKM secara keseluruhan dengan </w:t>
      </w:r>
      <w:proofErr w:type="spellStart"/>
      <w:r w:rsidRPr="006703FC">
        <w:rPr>
          <w:rFonts w:ascii="Bookman Old Style" w:hAnsi="Bookman Old Style"/>
        </w:rPr>
        <w:t>prespektif</w:t>
      </w:r>
      <w:proofErr w:type="spellEnd"/>
      <w:r w:rsidRPr="006703FC">
        <w:rPr>
          <w:rFonts w:ascii="Bookman Old Style" w:hAnsi="Bookman Old Style"/>
        </w:rPr>
        <w:t xml:space="preserve"> yang luas. Pemahaman tersebut akan memungkinkan LKM untuk mempertimbangkan di mana risiko terjadi, apakah risiko terjadi pada kegiatan usaha, nasabah, atau produk tertentu.</w:t>
      </w:r>
    </w:p>
    <w:p w14:paraId="65FFB250"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Jumlah aktual atas risiko yang diinventarisasi oleh LKM akan bervariasi bergantung pada kegiatan usaha, serta produk/jasa/transaksi yang ditawarkan.</w:t>
      </w:r>
    </w:p>
    <w:p w14:paraId="1D688C4B"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LKM harus mempertimbangkan unsur yang memicu timbulnya risiko bagi LKM baik dari sisi nasabah, area geografis, produk/jasa/transaksi, atau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LKM memahami unsur apa saja yang merupakan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dan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w:t>
      </w:r>
    </w:p>
    <w:p w14:paraId="4EDADBEF"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Risiko Nasabah</w:t>
      </w:r>
    </w:p>
    <w:p w14:paraId="3D342CA0" w14:textId="77777777" w:rsidR="00CE5CC9" w:rsidRPr="006703FC" w:rsidRDefault="00CE5CC9" w:rsidP="00E97689">
      <w:pPr>
        <w:spacing w:after="0" w:line="360" w:lineRule="auto"/>
        <w:ind w:left="1560"/>
        <w:contextualSpacing/>
        <w:jc w:val="both"/>
        <w:rPr>
          <w:rFonts w:ascii="Bookman Old Style" w:hAnsi="Bookman Old Style"/>
        </w:rPr>
      </w:pPr>
      <w:r w:rsidRPr="006703FC">
        <w:rPr>
          <w:rFonts w:ascii="Bookman Old Style" w:hAnsi="Bookman Old Style"/>
        </w:rPr>
        <w:t xml:space="preserve">LKM harus mengidentifikasi nasabahnya untuk dapat </w:t>
      </w:r>
      <w:proofErr w:type="spellStart"/>
      <w:r w:rsidRPr="006703FC">
        <w:rPr>
          <w:rFonts w:ascii="Bookman Old Style" w:hAnsi="Bookman Old Style"/>
        </w:rPr>
        <w:t>mengkategorikan</w:t>
      </w:r>
      <w:proofErr w:type="spellEnd"/>
      <w:r w:rsidRPr="006703FC">
        <w:rPr>
          <w:rFonts w:ascii="Bookman Old Style" w:hAnsi="Bookman Old Style"/>
        </w:rPr>
        <w:t xml:space="preserve"> nasabah berdasarkan tingkat risiko dari masing-masing nasabah. Beberapa indikator nasabah berisiko tinggi antara lain: </w:t>
      </w:r>
    </w:p>
    <w:p w14:paraId="15A0D6EF" w14:textId="1E6DF386" w:rsidR="00CE5CC9" w:rsidRPr="006703FC" w:rsidRDefault="00DE5107"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rPr>
        <w:lastRenderedPageBreak/>
        <w:t>n</w:t>
      </w:r>
      <w:r w:rsidR="00CE5CC9" w:rsidRPr="006703FC">
        <w:rPr>
          <w:rFonts w:ascii="Bookman Old Style" w:hAnsi="Bookman Old Style"/>
        </w:rPr>
        <w:t xml:space="preserve">asabah yang berasal dari hasil proses identifikasi termasuk dalam kategori orang yang popular secara politis (PEP), anggota keluarga dari PEP atau </w:t>
      </w:r>
      <w:r w:rsidR="008B1B2C" w:rsidRPr="006703FC">
        <w:rPr>
          <w:rFonts w:ascii="Bookman Old Style" w:hAnsi="Bookman Old Style"/>
          <w:lang w:val="en-US"/>
        </w:rPr>
        <w:t>p</w:t>
      </w:r>
      <w:proofErr w:type="spellStart"/>
      <w:r w:rsidR="008B1B2C" w:rsidRPr="006703FC">
        <w:rPr>
          <w:rFonts w:ascii="Bookman Old Style" w:hAnsi="Bookman Old Style"/>
        </w:rPr>
        <w:t>ihak</w:t>
      </w:r>
      <w:proofErr w:type="spellEnd"/>
      <w:r w:rsidR="008B1B2C" w:rsidRPr="006703FC">
        <w:rPr>
          <w:rFonts w:ascii="Bookman Old Style" w:hAnsi="Bookman Old Style"/>
        </w:rPr>
        <w:t xml:space="preserve"> yang </w:t>
      </w:r>
      <w:proofErr w:type="spellStart"/>
      <w:r w:rsidR="008B1B2C" w:rsidRPr="006703FC">
        <w:rPr>
          <w:rFonts w:ascii="Bookman Old Style" w:hAnsi="Bookman Old Style"/>
          <w:lang w:val="en-US"/>
        </w:rPr>
        <w:t>terkait</w:t>
      </w:r>
      <w:proofErr w:type="spellEnd"/>
      <w:r w:rsidR="008B1B2C" w:rsidRPr="006703FC">
        <w:rPr>
          <w:rFonts w:ascii="Bookman Old Style" w:hAnsi="Bookman Old Style"/>
          <w:lang w:val="en-US"/>
        </w:rPr>
        <w:t xml:space="preserve">  (</w:t>
      </w:r>
      <w:r w:rsidR="008B1B2C" w:rsidRPr="006703FC">
        <w:rPr>
          <w:rFonts w:ascii="Bookman Old Style" w:hAnsi="Bookman Old Style"/>
          <w:i/>
          <w:iCs/>
          <w:lang w:val="en-US"/>
        </w:rPr>
        <w:t>close associates</w:t>
      </w:r>
      <w:r w:rsidR="008B1B2C" w:rsidRPr="006703FC">
        <w:rPr>
          <w:rFonts w:ascii="Bookman Old Style" w:hAnsi="Bookman Old Style"/>
          <w:lang w:val="en-US"/>
        </w:rPr>
        <w:t xml:space="preserve">) </w:t>
      </w:r>
      <w:r w:rsidR="008B1B2C" w:rsidRPr="006703FC">
        <w:rPr>
          <w:rFonts w:ascii="Bookman Old Style" w:hAnsi="Bookman Old Style"/>
        </w:rPr>
        <w:t>dengan PEP</w:t>
      </w:r>
      <w:r w:rsidRPr="006703FC">
        <w:rPr>
          <w:rFonts w:ascii="Bookman Old Style" w:hAnsi="Bookman Old Style"/>
          <w:lang w:val="en-US"/>
        </w:rPr>
        <w:t>;</w:t>
      </w:r>
    </w:p>
    <w:p w14:paraId="56625C60" w14:textId="64AD63E1" w:rsidR="00CE5CC9" w:rsidRPr="006703FC" w:rsidRDefault="00DE5107"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rPr>
        <w:t>n</w:t>
      </w:r>
      <w:r w:rsidR="00CE5CC9" w:rsidRPr="006703FC">
        <w:rPr>
          <w:rFonts w:ascii="Bookman Old Style" w:hAnsi="Bookman Old Style"/>
        </w:rPr>
        <w:t>asabah yang melakukan transaksi tidak wajar dan tidak sesuai dengan profil nasabah, antara lain: jarak yang tidak dapat dijelaskan antara lokasi transaksi dan temp</w:t>
      </w:r>
      <w:r w:rsidRPr="006703FC">
        <w:rPr>
          <w:rFonts w:ascii="Bookman Old Style" w:hAnsi="Bookman Old Style"/>
        </w:rPr>
        <w:t>at tinggal/tempat usaha nasabah;</w:t>
      </w:r>
    </w:p>
    <w:p w14:paraId="167EA8A4" w14:textId="77777777" w:rsidR="00CE5CC9" w:rsidRPr="006703FC" w:rsidRDefault="00CE5CC9"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rPr>
        <w:t>nasabah korporasi yang struktur kepemilikannya kompleks dan menimbulkan kesulitan untuk diidentifikasi siapa yang menjadi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 pemilik akhir (</w:t>
      </w:r>
      <w:proofErr w:type="spellStart"/>
      <w:r w:rsidRPr="006703FC">
        <w:rPr>
          <w:rFonts w:ascii="Bookman Old Style" w:hAnsi="Bookman Old Style"/>
          <w:i/>
          <w:iCs/>
        </w:rPr>
        <w:t>ultimate</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 atau pengendali akhir (</w:t>
      </w:r>
      <w:proofErr w:type="spellStart"/>
      <w:r w:rsidRPr="006703FC">
        <w:rPr>
          <w:rFonts w:ascii="Bookman Old Style" w:hAnsi="Bookman Old Style"/>
          <w:i/>
          <w:iCs/>
        </w:rPr>
        <w:t>ultimate</w:t>
      </w:r>
      <w:proofErr w:type="spellEnd"/>
      <w:r w:rsidRPr="006703FC">
        <w:rPr>
          <w:rFonts w:ascii="Bookman Old Style" w:hAnsi="Bookman Old Style"/>
          <w:i/>
          <w:iCs/>
        </w:rPr>
        <w:t xml:space="preserve"> </w:t>
      </w:r>
      <w:proofErr w:type="spellStart"/>
      <w:r w:rsidRPr="006703FC">
        <w:rPr>
          <w:rFonts w:ascii="Bookman Old Style" w:hAnsi="Bookman Old Style"/>
          <w:i/>
          <w:iCs/>
        </w:rPr>
        <w:t>controller</w:t>
      </w:r>
      <w:proofErr w:type="spellEnd"/>
      <w:r w:rsidRPr="006703FC">
        <w:rPr>
          <w:rFonts w:ascii="Bookman Old Style" w:hAnsi="Bookman Old Style"/>
        </w:rPr>
        <w:t>) dari korporasi;</w:t>
      </w:r>
    </w:p>
    <w:p w14:paraId="59FE2EF8" w14:textId="77777777" w:rsidR="00CE5CC9" w:rsidRPr="006703FC" w:rsidRDefault="00CE5CC9"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rPr>
        <w:t>organisasi amal atau organisasi non-profit lainnya yang tidak diatur dan diawasi;</w:t>
      </w:r>
    </w:p>
    <w:p w14:paraId="075CD5BC" w14:textId="77777777" w:rsidR="00CE5CC9" w:rsidRPr="006703FC" w:rsidRDefault="00CE5CC9" w:rsidP="00185A71">
      <w:pPr>
        <w:numPr>
          <w:ilvl w:val="0"/>
          <w:numId w:val="41"/>
        </w:numPr>
        <w:spacing w:before="0" w:after="0" w:line="360" w:lineRule="auto"/>
        <w:ind w:left="1985" w:right="0" w:hanging="425"/>
        <w:jc w:val="both"/>
        <w:rPr>
          <w:rFonts w:ascii="Bookman Old Style" w:hAnsi="Bookman Old Style"/>
        </w:rPr>
      </w:pPr>
      <w:proofErr w:type="spellStart"/>
      <w:r w:rsidRPr="006703FC">
        <w:rPr>
          <w:rFonts w:ascii="Bookman Old Style" w:hAnsi="Bookman Old Style"/>
          <w:i/>
          <w:iCs/>
        </w:rPr>
        <w:t>gatekeeper</w:t>
      </w:r>
      <w:proofErr w:type="spellEnd"/>
      <w:r w:rsidRPr="006703FC">
        <w:rPr>
          <w:rFonts w:ascii="Bookman Old Style" w:hAnsi="Bookman Old Style"/>
        </w:rPr>
        <w:t xml:space="preserve"> seperti akuntan, pengacara atau profesi lainnya yang bertindak mewakili nasabah sehubungan dengan rekening/kontrak pada LKM dan </w:t>
      </w:r>
      <w:proofErr w:type="spellStart"/>
      <w:r w:rsidRPr="006703FC">
        <w:rPr>
          <w:rFonts w:ascii="Bookman Old Style" w:hAnsi="Bookman Old Style"/>
        </w:rPr>
        <w:t>dimana</w:t>
      </w:r>
      <w:proofErr w:type="spellEnd"/>
      <w:r w:rsidRPr="006703FC">
        <w:rPr>
          <w:rFonts w:ascii="Bookman Old Style" w:hAnsi="Bookman Old Style"/>
        </w:rPr>
        <w:t xml:space="preserve"> LKM bergantung pada keberadaan </w:t>
      </w:r>
      <w:proofErr w:type="spellStart"/>
      <w:r w:rsidRPr="006703FC">
        <w:rPr>
          <w:rFonts w:ascii="Bookman Old Style" w:hAnsi="Bookman Old Style"/>
        </w:rPr>
        <w:t>gatekeeper</w:t>
      </w:r>
      <w:proofErr w:type="spellEnd"/>
      <w:r w:rsidRPr="006703FC">
        <w:rPr>
          <w:rFonts w:ascii="Bookman Old Style" w:hAnsi="Bookman Old Style"/>
        </w:rPr>
        <w:t xml:space="preserve"> tersebut;</w:t>
      </w:r>
    </w:p>
    <w:p w14:paraId="0F804785" w14:textId="544CA97F" w:rsidR="00CE5CC9" w:rsidRPr="006703FC" w:rsidRDefault="00567AA9" w:rsidP="00185A71">
      <w:pPr>
        <w:numPr>
          <w:ilvl w:val="0"/>
          <w:numId w:val="41"/>
        </w:numPr>
        <w:spacing w:before="0" w:after="0" w:line="360" w:lineRule="auto"/>
        <w:ind w:left="1985" w:right="0" w:hanging="425"/>
        <w:jc w:val="both"/>
        <w:rPr>
          <w:rFonts w:ascii="Bookman Old Style" w:hAnsi="Bookman Old Style"/>
        </w:rPr>
      </w:pPr>
      <w:r>
        <w:rPr>
          <w:rFonts w:ascii="Bookman Old Style" w:hAnsi="Bookman Old Style"/>
          <w:lang w:val="en-US"/>
        </w:rPr>
        <w:t>n</w:t>
      </w:r>
      <w:proofErr w:type="spellStart"/>
      <w:r w:rsidR="00CE5CC9" w:rsidRPr="006703FC">
        <w:rPr>
          <w:rFonts w:ascii="Bookman Old Style" w:hAnsi="Bookman Old Style"/>
        </w:rPr>
        <w:t>asabah</w:t>
      </w:r>
      <w:proofErr w:type="spellEnd"/>
      <w:r w:rsidR="00CE5CC9" w:rsidRPr="006703FC">
        <w:rPr>
          <w:rFonts w:ascii="Bookman Old Style" w:hAnsi="Bookman Old Style"/>
        </w:rPr>
        <w:t xml:space="preserve"> yang mana pemilik manfaatnya (</w:t>
      </w:r>
      <w:proofErr w:type="spellStart"/>
      <w:r w:rsidR="00CE5CC9" w:rsidRPr="006703FC">
        <w:rPr>
          <w:rFonts w:ascii="Bookman Old Style" w:hAnsi="Bookman Old Style"/>
          <w:i/>
          <w:iCs/>
        </w:rPr>
        <w:t>beneficial</w:t>
      </w:r>
      <w:proofErr w:type="spellEnd"/>
      <w:r w:rsidR="00CE5CC9" w:rsidRPr="006703FC">
        <w:rPr>
          <w:rFonts w:ascii="Bookman Old Style" w:hAnsi="Bookman Old Style"/>
          <w:i/>
          <w:iCs/>
        </w:rPr>
        <w:t xml:space="preserve"> </w:t>
      </w:r>
      <w:proofErr w:type="spellStart"/>
      <w:r w:rsidR="00CE5CC9" w:rsidRPr="006703FC">
        <w:rPr>
          <w:rFonts w:ascii="Bookman Old Style" w:hAnsi="Bookman Old Style"/>
          <w:i/>
          <w:iCs/>
        </w:rPr>
        <w:t>owner</w:t>
      </w:r>
      <w:proofErr w:type="spellEnd"/>
      <w:r w:rsidR="00CE5CC9" w:rsidRPr="006703FC">
        <w:rPr>
          <w:rFonts w:ascii="Bookman Old Style" w:hAnsi="Bookman Old Style"/>
        </w:rPr>
        <w:t>) tidak diketahui;</w:t>
      </w:r>
    </w:p>
    <w:p w14:paraId="474471F6" w14:textId="77777777" w:rsidR="00CE5CC9" w:rsidRPr="006703FC" w:rsidRDefault="00CE5CC9"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rPr>
        <w:t>nasabah yang proses verifikasinya tanpa pertemuan langsung (</w:t>
      </w:r>
      <w:r w:rsidRPr="006703FC">
        <w:rPr>
          <w:rFonts w:ascii="Bookman Old Style" w:hAnsi="Bookman Old Style"/>
          <w:i/>
          <w:iCs/>
        </w:rPr>
        <w:t>non-</w:t>
      </w:r>
      <w:proofErr w:type="spellStart"/>
      <w:r w:rsidRPr="006703FC">
        <w:rPr>
          <w:rFonts w:ascii="Bookman Old Style" w:hAnsi="Bookman Old Style"/>
          <w:i/>
          <w:iCs/>
        </w:rPr>
        <w:t>face</w:t>
      </w:r>
      <w:proofErr w:type="spellEnd"/>
      <w:r w:rsidRPr="006703FC">
        <w:rPr>
          <w:rFonts w:ascii="Bookman Old Style" w:hAnsi="Bookman Old Style"/>
          <w:i/>
          <w:iCs/>
        </w:rPr>
        <w:t xml:space="preserve"> </w:t>
      </w:r>
      <w:proofErr w:type="spellStart"/>
      <w:r w:rsidRPr="006703FC">
        <w:rPr>
          <w:rFonts w:ascii="Bookman Old Style" w:hAnsi="Bookman Old Style"/>
          <w:i/>
          <w:iCs/>
        </w:rPr>
        <w:t>to</w:t>
      </w:r>
      <w:proofErr w:type="spellEnd"/>
      <w:r w:rsidRPr="006703FC">
        <w:rPr>
          <w:rFonts w:ascii="Bookman Old Style" w:hAnsi="Bookman Old Style"/>
          <w:i/>
          <w:iCs/>
        </w:rPr>
        <w:t xml:space="preserve"> </w:t>
      </w:r>
      <w:proofErr w:type="spellStart"/>
      <w:r w:rsidRPr="006703FC">
        <w:rPr>
          <w:rFonts w:ascii="Bookman Old Style" w:hAnsi="Bookman Old Style"/>
          <w:i/>
          <w:iCs/>
        </w:rPr>
        <w:t>face</w:t>
      </w:r>
      <w:proofErr w:type="spellEnd"/>
      <w:r w:rsidRPr="006703FC">
        <w:rPr>
          <w:rFonts w:ascii="Bookman Old Style" w:hAnsi="Bookman Old Style"/>
        </w:rPr>
        <w:t xml:space="preserve">); </w:t>
      </w:r>
    </w:p>
    <w:p w14:paraId="27D4D07F" w14:textId="4999F208" w:rsidR="00CE5CC9" w:rsidRPr="006703FC" w:rsidRDefault="00DE5107"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lang w:val="en-US"/>
        </w:rPr>
        <w:t>t</w:t>
      </w:r>
      <w:proofErr w:type="spellStart"/>
      <w:r w:rsidR="00CE5CC9" w:rsidRPr="006703FC">
        <w:rPr>
          <w:rFonts w:ascii="Bookman Old Style" w:hAnsi="Bookman Old Style"/>
        </w:rPr>
        <w:t>ermasuk</w:t>
      </w:r>
      <w:proofErr w:type="spellEnd"/>
      <w:r w:rsidR="00CE5CC9" w:rsidRPr="006703FC">
        <w:rPr>
          <w:rFonts w:ascii="Bookman Old Style" w:hAnsi="Bookman Old Style"/>
        </w:rPr>
        <w:t xml:space="preserve"> dalam daftar terduga teroris dan organisasi teroris dan proliferasi senjata pemusnah massal; atau</w:t>
      </w:r>
    </w:p>
    <w:p w14:paraId="2A4F61B8" w14:textId="02392A39" w:rsidR="00CE5CC9" w:rsidRPr="006703FC" w:rsidRDefault="00DE5107" w:rsidP="00185A71">
      <w:pPr>
        <w:numPr>
          <w:ilvl w:val="0"/>
          <w:numId w:val="41"/>
        </w:numPr>
        <w:spacing w:before="0" w:after="0" w:line="360" w:lineRule="auto"/>
        <w:ind w:left="1985" w:right="0" w:hanging="425"/>
        <w:jc w:val="both"/>
        <w:rPr>
          <w:rFonts w:ascii="Bookman Old Style" w:hAnsi="Bookman Old Style"/>
        </w:rPr>
      </w:pPr>
      <w:r w:rsidRPr="006703FC">
        <w:rPr>
          <w:rFonts w:ascii="Bookman Old Style" w:hAnsi="Bookman Old Style"/>
        </w:rPr>
        <w:t>n</w:t>
      </w:r>
      <w:r w:rsidR="00CE5CC9" w:rsidRPr="006703FC">
        <w:rPr>
          <w:rFonts w:ascii="Bookman Old Style" w:hAnsi="Bookman Old Style"/>
        </w:rPr>
        <w:t xml:space="preserve">asabah menerima produk/jasa/transaksi dari LKM yang tidak sesuai kebutuhan bagi nasabah atau tidak memberikan </w:t>
      </w:r>
      <w:r w:rsidR="00CE5CC9" w:rsidRPr="006703FC">
        <w:rPr>
          <w:rFonts w:ascii="Bookman Old Style" w:hAnsi="Bookman Old Style"/>
          <w:lang w:val="en-US"/>
        </w:rPr>
        <w:t>k</w:t>
      </w:r>
      <w:proofErr w:type="spellStart"/>
      <w:r w:rsidR="00CE5CC9" w:rsidRPr="006703FC">
        <w:rPr>
          <w:rFonts w:ascii="Bookman Old Style" w:hAnsi="Bookman Old Style"/>
        </w:rPr>
        <w:t>euntungan</w:t>
      </w:r>
      <w:proofErr w:type="spellEnd"/>
      <w:r w:rsidR="00CE5CC9" w:rsidRPr="006703FC">
        <w:rPr>
          <w:rFonts w:ascii="Bookman Old Style" w:hAnsi="Bookman Old Style"/>
        </w:rPr>
        <w:t xml:space="preserve"> bagi nasabah.</w:t>
      </w:r>
    </w:p>
    <w:p w14:paraId="4264918E"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Risiko Area Geografis</w:t>
      </w:r>
    </w:p>
    <w:p w14:paraId="1823C97C" w14:textId="1D0CBC41" w:rsidR="00CE5CC9" w:rsidRPr="006703FC" w:rsidRDefault="00CE5CC9" w:rsidP="00474270">
      <w:pPr>
        <w:spacing w:after="0" w:line="360" w:lineRule="auto"/>
        <w:ind w:left="1559"/>
        <w:contextualSpacing/>
        <w:jc w:val="both"/>
        <w:rPr>
          <w:rFonts w:ascii="Bookman Old Style" w:hAnsi="Bookman Old Style"/>
        </w:rPr>
      </w:pPr>
      <w:r w:rsidRPr="006703FC">
        <w:rPr>
          <w:rFonts w:ascii="Bookman Old Style" w:hAnsi="Bookman Old Style"/>
        </w:rPr>
        <w:t xml:space="preserve">LKM harus mengidentifikasi unsur risiko tinggi terkait dengan lokasi geografis, baik lokasi geografis nasabah/kegiatan usaha nasabah. Tingkat risiko nasabah akan meningkat apabila nasabah berasal dari daerah yang memiliki risiko tinggi. </w:t>
      </w:r>
      <w:r w:rsidR="008B1B2C" w:rsidRPr="006703FC">
        <w:rPr>
          <w:rFonts w:ascii="Bookman Old Style" w:hAnsi="Bookman Old Style"/>
        </w:rPr>
        <w:t>Area geografis yang memiliki risiko tinggi antara lain kabupaten/kota yang memiliki tingkat kriminalitas yang tinggi berdasarkan laporan Kepolisian</w:t>
      </w:r>
      <w:r w:rsidRPr="006703FC">
        <w:rPr>
          <w:rFonts w:ascii="Bookman Old Style" w:hAnsi="Bookman Old Style"/>
        </w:rPr>
        <w:t>.</w:t>
      </w:r>
    </w:p>
    <w:p w14:paraId="2FF562BB"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Risiko Produk dan Jasa</w:t>
      </w:r>
    </w:p>
    <w:p w14:paraId="73D95AC0" w14:textId="77777777" w:rsidR="00CE5CC9" w:rsidRPr="006703FC" w:rsidRDefault="00CE5CC9" w:rsidP="00E97689">
      <w:pPr>
        <w:spacing w:after="0" w:line="360" w:lineRule="auto"/>
        <w:ind w:left="1559"/>
        <w:contextualSpacing/>
        <w:jc w:val="both"/>
        <w:rPr>
          <w:rFonts w:ascii="Bookman Old Style" w:hAnsi="Bookman Old Style"/>
        </w:rPr>
      </w:pPr>
      <w:r w:rsidRPr="006703FC">
        <w:rPr>
          <w:rFonts w:ascii="Bookman Old Style" w:hAnsi="Bookman Old Style"/>
        </w:rPr>
        <w:t xml:space="preserve">LKM mengidentifikasi tingkat risiko dari produk atau jasa yang digunakan oleh nasabah. Produk yang memiliki risiko tinggi antara lain produk yang terdapat penerimaan pembayaran dengan jumlah yang signifikan dalam bentuk tunai. </w:t>
      </w:r>
    </w:p>
    <w:p w14:paraId="747B6824"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Risiko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w:t>
      </w:r>
    </w:p>
    <w:p w14:paraId="3D57189A" w14:textId="77777777" w:rsidR="00CE5CC9" w:rsidRPr="006703FC" w:rsidRDefault="00CE5CC9" w:rsidP="00E97689">
      <w:pPr>
        <w:spacing w:after="0" w:line="360" w:lineRule="auto"/>
        <w:ind w:left="1559"/>
        <w:contextualSpacing/>
        <w:jc w:val="both"/>
        <w:rPr>
          <w:rFonts w:ascii="Bookman Old Style" w:hAnsi="Bookman Old Style"/>
        </w:rPr>
      </w:pPr>
      <w:r w:rsidRPr="006703FC">
        <w:rPr>
          <w:rFonts w:ascii="Bookman Old Style" w:hAnsi="Bookman Old Style"/>
        </w:rPr>
        <w:t>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merupakan media yang digunakan untuk memperoleh suatu produk/jasa/transaksi atau media yang digunakan untuk melakukan suatu transaksi, antara lain melalui kasir/</w:t>
      </w:r>
      <w:proofErr w:type="spellStart"/>
      <w:r w:rsidRPr="006703FC">
        <w:rPr>
          <w:rFonts w:ascii="Bookman Old Style" w:hAnsi="Bookman Old Style"/>
          <w:i/>
          <w:iCs/>
        </w:rPr>
        <w:t>counter</w:t>
      </w:r>
      <w:proofErr w:type="spellEnd"/>
      <w:r w:rsidRPr="006703FC">
        <w:rPr>
          <w:rFonts w:ascii="Bookman Old Style" w:hAnsi="Bookman Old Style"/>
        </w:rPr>
        <w:t>, petugas lapangan dan lain-lain. LKM harus mengidentifikasi jaringan distribusi yang digunakan oleh nasabah.</w:t>
      </w:r>
    </w:p>
    <w:p w14:paraId="51579899" w14:textId="77777777" w:rsidR="00CE5CC9" w:rsidRPr="006703FC" w:rsidRDefault="00CE5CC9" w:rsidP="00E97689">
      <w:pPr>
        <w:spacing w:after="0" w:line="360" w:lineRule="auto"/>
        <w:ind w:left="1560"/>
        <w:contextualSpacing/>
        <w:jc w:val="both"/>
        <w:rPr>
          <w:rFonts w:ascii="Bookman Old Style" w:hAnsi="Bookman Old Style"/>
        </w:rPr>
      </w:pPr>
      <w:r w:rsidRPr="006703FC">
        <w:rPr>
          <w:rFonts w:ascii="Bookman Old Style" w:hAnsi="Bookman Old Style"/>
        </w:rPr>
        <w:t>Indikator yang dapat menyebabkan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berisiko tinggi, yaitu transaksi tanpa pertemuan langsung (</w:t>
      </w:r>
      <w:r w:rsidRPr="006703FC">
        <w:rPr>
          <w:rFonts w:ascii="Bookman Old Style" w:hAnsi="Bookman Old Style"/>
          <w:i/>
          <w:iCs/>
        </w:rPr>
        <w:t>non-</w:t>
      </w:r>
      <w:proofErr w:type="spellStart"/>
      <w:r w:rsidRPr="006703FC">
        <w:rPr>
          <w:rFonts w:ascii="Bookman Old Style" w:hAnsi="Bookman Old Style"/>
          <w:i/>
          <w:iCs/>
        </w:rPr>
        <w:t>face</w:t>
      </w:r>
      <w:proofErr w:type="spellEnd"/>
      <w:r w:rsidRPr="006703FC">
        <w:rPr>
          <w:rFonts w:ascii="Bookman Old Style" w:hAnsi="Bookman Old Style"/>
          <w:i/>
          <w:iCs/>
        </w:rPr>
        <w:t xml:space="preserve"> </w:t>
      </w:r>
      <w:proofErr w:type="spellStart"/>
      <w:r w:rsidRPr="006703FC">
        <w:rPr>
          <w:rFonts w:ascii="Bookman Old Style" w:hAnsi="Bookman Old Style"/>
          <w:i/>
          <w:iCs/>
        </w:rPr>
        <w:t>to</w:t>
      </w:r>
      <w:proofErr w:type="spellEnd"/>
      <w:r w:rsidRPr="006703FC">
        <w:rPr>
          <w:rFonts w:ascii="Bookman Old Style" w:hAnsi="Bookman Old Style"/>
          <w:i/>
          <w:iCs/>
        </w:rPr>
        <w:t xml:space="preserve"> </w:t>
      </w:r>
      <w:proofErr w:type="spellStart"/>
      <w:r w:rsidRPr="006703FC">
        <w:rPr>
          <w:rFonts w:ascii="Bookman Old Style" w:hAnsi="Bookman Old Style"/>
          <w:i/>
          <w:iCs/>
        </w:rPr>
        <w:t>face</w:t>
      </w:r>
      <w:proofErr w:type="spellEnd"/>
      <w:r w:rsidRPr="006703FC">
        <w:rPr>
          <w:rFonts w:ascii="Bookman Old Style" w:hAnsi="Bookman Old Style"/>
        </w:rPr>
        <w:t xml:space="preserve">). Adapun contoh transaksi tanpa </w:t>
      </w:r>
      <w:proofErr w:type="spellStart"/>
      <w:r w:rsidRPr="006703FC">
        <w:rPr>
          <w:rFonts w:ascii="Bookman Old Style" w:hAnsi="Bookman Old Style"/>
        </w:rPr>
        <w:t>perteman</w:t>
      </w:r>
      <w:proofErr w:type="spellEnd"/>
      <w:r w:rsidRPr="006703FC">
        <w:rPr>
          <w:rFonts w:ascii="Bookman Old Style" w:hAnsi="Bookman Old Style"/>
        </w:rPr>
        <w:t xml:space="preserve"> langsung, yaitu saat nasabah peminjam dan/atau penyimpan melakukan pembayaran cicilan dengan tidak datang secara langsung di kantor LKM, melainkan dengan cara transfer ke rekening yang telah ditentukan oleh LKM.</w:t>
      </w:r>
    </w:p>
    <w:p w14:paraId="2885F874"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Risiko Relevan Lainnya</w:t>
      </w:r>
    </w:p>
    <w:p w14:paraId="36994FEF" w14:textId="77777777" w:rsidR="00CE5CC9" w:rsidRPr="006703FC" w:rsidRDefault="00CE5CC9" w:rsidP="00E97689">
      <w:pPr>
        <w:spacing w:after="0" w:line="360" w:lineRule="auto"/>
        <w:ind w:left="1560"/>
        <w:contextualSpacing/>
        <w:jc w:val="both"/>
        <w:rPr>
          <w:rFonts w:ascii="Bookman Old Style" w:hAnsi="Bookman Old Style"/>
        </w:rPr>
      </w:pPr>
      <w:r w:rsidRPr="006703FC">
        <w:rPr>
          <w:rFonts w:ascii="Bookman Old Style" w:hAnsi="Bookman Old Style"/>
        </w:rPr>
        <w:t>Faktor lain yang relevan yang dapat memberikan dampak pada risiko Pencucian Uang dan Pendanaan Terorisme, antara lain:</w:t>
      </w:r>
    </w:p>
    <w:p w14:paraId="329C5CD7" w14:textId="77777777" w:rsidR="00CE5CC9" w:rsidRPr="006703FC" w:rsidRDefault="00CE5CC9" w:rsidP="00185A71">
      <w:pPr>
        <w:numPr>
          <w:ilvl w:val="0"/>
          <w:numId w:val="42"/>
        </w:numPr>
        <w:spacing w:before="0" w:after="0" w:line="360" w:lineRule="auto"/>
        <w:ind w:left="1985" w:right="0" w:hanging="425"/>
        <w:jc w:val="both"/>
        <w:rPr>
          <w:rFonts w:ascii="Bookman Old Style" w:hAnsi="Bookman Old Style"/>
        </w:rPr>
      </w:pPr>
      <w:r w:rsidRPr="006703FC">
        <w:rPr>
          <w:rFonts w:ascii="Bookman Old Style" w:hAnsi="Bookman Old Style"/>
        </w:rPr>
        <w:t>tren tipologi, metode, teknik, dan skema Pencucian Uang dan Pendanaan Terorisme; dan</w:t>
      </w:r>
    </w:p>
    <w:p w14:paraId="33A275DA" w14:textId="77777777" w:rsidR="00CE5CC9" w:rsidRPr="006703FC" w:rsidRDefault="00CE5CC9" w:rsidP="00185A71">
      <w:pPr>
        <w:numPr>
          <w:ilvl w:val="0"/>
          <w:numId w:val="42"/>
        </w:numPr>
        <w:spacing w:before="0" w:after="0" w:line="360" w:lineRule="auto"/>
        <w:ind w:left="1985" w:right="0" w:hanging="425"/>
        <w:jc w:val="both"/>
        <w:rPr>
          <w:rFonts w:ascii="Bookman Old Style" w:hAnsi="Bookman Old Style"/>
        </w:rPr>
      </w:pPr>
      <w:r w:rsidRPr="006703FC">
        <w:rPr>
          <w:rFonts w:ascii="Bookman Old Style" w:hAnsi="Bookman Old Style"/>
        </w:rPr>
        <w:t>model bisnis LKM.</w:t>
      </w:r>
    </w:p>
    <w:p w14:paraId="7A900C8D" w14:textId="77777777" w:rsidR="00CE5CC9" w:rsidRPr="006703FC" w:rsidRDefault="00CE5CC9" w:rsidP="00E97689">
      <w:pPr>
        <w:spacing w:after="0" w:line="360" w:lineRule="auto"/>
        <w:ind w:left="1985"/>
        <w:jc w:val="both"/>
        <w:rPr>
          <w:rFonts w:ascii="Bookman Old Style" w:hAnsi="Bookman Old Style"/>
        </w:rPr>
      </w:pPr>
      <w:r w:rsidRPr="006703FC">
        <w:rPr>
          <w:rFonts w:ascii="Bookman Old Style" w:hAnsi="Bookman Old Style"/>
        </w:rPr>
        <w:t>LKM perlu mempertimbangkan bisnis model, skala usaha, jumlah cabang, dan jumlah karyawan sebagai faktor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dalam internal LKM.</w:t>
      </w:r>
    </w:p>
    <w:p w14:paraId="033E6DB2" w14:textId="77777777" w:rsidR="00CE5CC9" w:rsidRPr="006703FC" w:rsidRDefault="00CE5CC9" w:rsidP="00185A71">
      <w:pPr>
        <w:widowControl w:val="0"/>
        <w:numPr>
          <w:ilvl w:val="0"/>
          <w:numId w:val="40"/>
        </w:numPr>
        <w:spacing w:before="0" w:after="0" w:line="360" w:lineRule="auto"/>
        <w:ind w:left="1559" w:right="0" w:hanging="426"/>
        <w:jc w:val="both"/>
        <w:rPr>
          <w:rFonts w:ascii="Bookman Old Style" w:hAnsi="Bookman Old Style"/>
        </w:rPr>
      </w:pPr>
      <w:r w:rsidRPr="006703FC">
        <w:rPr>
          <w:rFonts w:ascii="Bookman Old Style" w:hAnsi="Bookman Old Style"/>
        </w:rPr>
        <w:t>Penentuan Skala Risiko</w:t>
      </w:r>
    </w:p>
    <w:p w14:paraId="0D02EB82" w14:textId="77777777" w:rsidR="00CE5CC9" w:rsidRPr="006703FC" w:rsidRDefault="00CE5CC9" w:rsidP="00185A71">
      <w:pPr>
        <w:widowControl w:val="0"/>
        <w:numPr>
          <w:ilvl w:val="0"/>
          <w:numId w:val="18"/>
        </w:numPr>
        <w:spacing w:before="0" w:after="0" w:line="360" w:lineRule="auto"/>
        <w:ind w:left="1985" w:right="0" w:hanging="425"/>
        <w:jc w:val="both"/>
        <w:rPr>
          <w:rFonts w:ascii="Bookman Old Style" w:hAnsi="Bookman Old Style"/>
        </w:rPr>
      </w:pPr>
      <w:r w:rsidRPr="006703FC">
        <w:rPr>
          <w:rFonts w:ascii="Bookman Old Style" w:hAnsi="Bookman Old Style"/>
        </w:rPr>
        <w:t>Setelah melakukan identifikasi dan dokumentasi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LKM perlu memberikan skala pada setiap risiko.</w:t>
      </w:r>
    </w:p>
    <w:p w14:paraId="4411834A" w14:textId="77777777" w:rsidR="00CE5CC9" w:rsidRPr="006703FC" w:rsidRDefault="00CE5CC9" w:rsidP="00185A71">
      <w:pPr>
        <w:widowControl w:val="0"/>
        <w:numPr>
          <w:ilvl w:val="0"/>
          <w:numId w:val="18"/>
        </w:numPr>
        <w:spacing w:before="0" w:after="0" w:line="360" w:lineRule="auto"/>
        <w:ind w:left="1985" w:right="0" w:hanging="425"/>
        <w:jc w:val="both"/>
        <w:rPr>
          <w:rFonts w:ascii="Bookman Old Style" w:hAnsi="Bookman Old Style"/>
        </w:rPr>
      </w:pPr>
      <w:r w:rsidRPr="006703FC">
        <w:rPr>
          <w:rFonts w:ascii="Bookman Old Style" w:hAnsi="Bookman Old Style"/>
        </w:rPr>
        <w:t>Skala risiko disusun dengan mempertimbangkan karakteristik dan kompleksitas kegiatan usaha.</w:t>
      </w:r>
    </w:p>
    <w:p w14:paraId="6EE68D08" w14:textId="77777777" w:rsidR="00CE5CC9" w:rsidRPr="006703FC" w:rsidRDefault="00CE5CC9" w:rsidP="00185A71">
      <w:pPr>
        <w:widowControl w:val="0"/>
        <w:numPr>
          <w:ilvl w:val="0"/>
          <w:numId w:val="18"/>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LKM dapat </w:t>
      </w:r>
      <w:proofErr w:type="spellStart"/>
      <w:r w:rsidRPr="006703FC">
        <w:rPr>
          <w:rFonts w:ascii="Bookman Old Style" w:hAnsi="Bookman Old Style"/>
        </w:rPr>
        <w:t>mengkategorikan</w:t>
      </w:r>
      <w:proofErr w:type="spellEnd"/>
      <w:r w:rsidRPr="006703FC">
        <w:rPr>
          <w:rFonts w:ascii="Bookman Old Style" w:hAnsi="Bookman Old Style"/>
        </w:rPr>
        <w:t xml:space="preserve"> risiko sesuai dengan hasil </w:t>
      </w:r>
      <w:proofErr w:type="spellStart"/>
      <w:r w:rsidRPr="006703FC">
        <w:rPr>
          <w:rFonts w:ascii="Bookman Old Style" w:hAnsi="Bookman Old Style"/>
        </w:rPr>
        <w:t>penilaiannnya</w:t>
      </w:r>
      <w:proofErr w:type="spellEnd"/>
      <w:r w:rsidRPr="006703FC">
        <w:rPr>
          <w:rFonts w:ascii="Bookman Old Style" w:hAnsi="Bookman Old Style"/>
        </w:rPr>
        <w:t xml:space="preserve">, antara lain dapat dibagi menjadi 2 (dua) </w:t>
      </w:r>
      <w:r w:rsidRPr="006703FC">
        <w:rPr>
          <w:rFonts w:ascii="Bookman Old Style" w:hAnsi="Bookman Old Style"/>
        </w:rPr>
        <w:lastRenderedPageBreak/>
        <w:t>kategori, 3 (tiga) kategori atau bahkan 5 (lima) kategori.</w:t>
      </w:r>
    </w:p>
    <w:p w14:paraId="1DBD50B0" w14:textId="77777777" w:rsidR="00CE5CC9" w:rsidRPr="006703FC" w:rsidRDefault="00CE5CC9" w:rsidP="00E97689">
      <w:pPr>
        <w:spacing w:after="0" w:line="360" w:lineRule="auto"/>
        <w:ind w:left="1985"/>
        <w:contextualSpacing/>
        <w:jc w:val="both"/>
        <w:rPr>
          <w:rFonts w:ascii="Bookman Old Style" w:hAnsi="Bookman Old Style"/>
        </w:rPr>
      </w:pPr>
      <w:r w:rsidRPr="006703FC">
        <w:rPr>
          <w:rFonts w:ascii="Bookman Old Style" w:hAnsi="Bookman Old Style"/>
        </w:rPr>
        <w:t>Sebagai contoh untuk 2 (dua) kategori dapat dibagi menjadi rendah dan tinggi, 3 (tiga) kategori dapat dibagi menjadi rendah, menengah, dan tinggi, sementara untuk 5 (lima) kategori dapat dibagi menjadi rendah, rendah menuju menengah, menengah, menengah menuju tinggi, dan tinggi.</w:t>
      </w:r>
    </w:p>
    <w:p w14:paraId="02CD2F42" w14:textId="77777777" w:rsidR="00CE5CC9" w:rsidRPr="006703FC" w:rsidRDefault="00CE5CC9" w:rsidP="00185A71">
      <w:pPr>
        <w:widowControl w:val="0"/>
        <w:numPr>
          <w:ilvl w:val="0"/>
          <w:numId w:val="18"/>
        </w:numPr>
        <w:spacing w:before="0" w:after="0" w:line="360" w:lineRule="auto"/>
        <w:ind w:left="1985" w:right="0" w:hanging="425"/>
        <w:jc w:val="both"/>
        <w:rPr>
          <w:rFonts w:ascii="Bookman Old Style" w:hAnsi="Bookman Old Style"/>
        </w:rPr>
      </w:pPr>
      <w:r w:rsidRPr="006703FC">
        <w:rPr>
          <w:rFonts w:ascii="Bookman Old Style" w:hAnsi="Bookman Old Style"/>
        </w:rPr>
        <w:t>Untuk menentukan skala risiko setiap kegiatan usaha, LKM dapat melakukan penilaian risiko dengan melihat contoh matriks penilaian risiko sebagaimana tercantum dalam Lampiran II.</w:t>
      </w:r>
    </w:p>
    <w:p w14:paraId="149A96C0" w14:textId="77777777" w:rsidR="00CE5CC9" w:rsidRPr="006703FC" w:rsidRDefault="00CE5CC9" w:rsidP="00185A71">
      <w:pPr>
        <w:widowControl w:val="0"/>
        <w:numPr>
          <w:ilvl w:val="0"/>
          <w:numId w:val="40"/>
        </w:numPr>
        <w:spacing w:before="0" w:after="0" w:line="360" w:lineRule="auto"/>
        <w:ind w:left="1559" w:right="0" w:hanging="426"/>
        <w:jc w:val="both"/>
        <w:rPr>
          <w:rFonts w:ascii="Bookman Old Style" w:hAnsi="Bookman Old Style"/>
        </w:rPr>
      </w:pPr>
      <w:r w:rsidRPr="006703FC">
        <w:rPr>
          <w:rFonts w:ascii="Bookman Old Style" w:hAnsi="Bookman Old Style"/>
        </w:rPr>
        <w:t xml:space="preserve">Setiap unsur risiko yang telah teridentifikasi sebagai risiko tinggi, harus </w:t>
      </w:r>
      <w:proofErr w:type="spellStart"/>
      <w:r w:rsidRPr="006703FC">
        <w:rPr>
          <w:rFonts w:ascii="Bookman Old Style" w:hAnsi="Bookman Old Style"/>
        </w:rPr>
        <w:t>dimitigasi</w:t>
      </w:r>
      <w:proofErr w:type="spellEnd"/>
      <w:r w:rsidRPr="006703FC">
        <w:rPr>
          <w:rFonts w:ascii="Bookman Old Style" w:hAnsi="Bookman Old Style"/>
        </w:rPr>
        <w:t xml:space="preserve"> dan didokumentasikan.</w:t>
      </w:r>
    </w:p>
    <w:p w14:paraId="0995F7D5" w14:textId="77777777" w:rsidR="00CE5CC9" w:rsidRPr="006703FC" w:rsidRDefault="00CE5CC9" w:rsidP="00E97689">
      <w:pPr>
        <w:spacing w:after="0" w:line="360" w:lineRule="auto"/>
        <w:ind w:left="1560"/>
        <w:contextualSpacing/>
        <w:jc w:val="both"/>
        <w:rPr>
          <w:rFonts w:ascii="Bookman Old Style" w:hAnsi="Bookman Old Style"/>
        </w:rPr>
      </w:pPr>
      <w:r w:rsidRPr="006703FC">
        <w:rPr>
          <w:rFonts w:ascii="Bookman Old Style" w:hAnsi="Bookman Old Style"/>
        </w:rPr>
        <w:t xml:space="preserve">LKM harus dapat menjelaskan kepada Otoritas Jasa Keuangan langkah </w:t>
      </w:r>
      <w:proofErr w:type="spellStart"/>
      <w:r w:rsidRPr="006703FC">
        <w:rPr>
          <w:rFonts w:ascii="Bookman Old Style" w:hAnsi="Bookman Old Style"/>
        </w:rPr>
        <w:t>mitigasi</w:t>
      </w:r>
      <w:proofErr w:type="spellEnd"/>
      <w:r w:rsidRPr="006703FC">
        <w:rPr>
          <w:rFonts w:ascii="Bookman Old Style" w:hAnsi="Bookman Old Style"/>
        </w:rPr>
        <w:t xml:space="preserve"> terhadap unsur risiko tinggi, contohnya langkah dalam kebijakan dan prosedur atau program pelatihan.</w:t>
      </w:r>
    </w:p>
    <w:p w14:paraId="595153B6" w14:textId="77777777" w:rsidR="00CE5CC9" w:rsidRPr="006703FC" w:rsidRDefault="00CE5CC9" w:rsidP="00185A71">
      <w:pPr>
        <w:widowControl w:val="0"/>
        <w:numPr>
          <w:ilvl w:val="0"/>
          <w:numId w:val="40"/>
        </w:numPr>
        <w:spacing w:before="0" w:after="0" w:line="360" w:lineRule="auto"/>
        <w:ind w:left="1559" w:right="0" w:hanging="426"/>
        <w:jc w:val="both"/>
        <w:rPr>
          <w:rFonts w:ascii="Bookman Old Style" w:hAnsi="Bookman Old Style"/>
        </w:rPr>
      </w:pPr>
      <w:r w:rsidRPr="006703FC">
        <w:rPr>
          <w:rFonts w:ascii="Bookman Old Style" w:hAnsi="Bookman Old Style"/>
        </w:rPr>
        <w:t xml:space="preserve">LKM juga harus dapat menunjukkan kepada Otoritas Jasa Keuangan bahwa langkah </w:t>
      </w:r>
      <w:proofErr w:type="spellStart"/>
      <w:r w:rsidRPr="006703FC">
        <w:rPr>
          <w:rFonts w:ascii="Bookman Old Style" w:hAnsi="Bookman Old Style"/>
        </w:rPr>
        <w:t>mitigasi</w:t>
      </w:r>
      <w:proofErr w:type="spellEnd"/>
      <w:r w:rsidRPr="006703FC">
        <w:rPr>
          <w:rFonts w:ascii="Bookman Old Style" w:hAnsi="Bookman Old Style"/>
        </w:rPr>
        <w:t xml:space="preserve"> risiko tersebut telah dilaksanakan secara efektif, misalnya ditunjukkan melalui hasil audit internal atau audit independen.</w:t>
      </w:r>
    </w:p>
    <w:p w14:paraId="200542D6" w14:textId="77777777" w:rsidR="00CE5CC9" w:rsidRPr="006703FC" w:rsidRDefault="00CE5CC9" w:rsidP="00185A71">
      <w:pPr>
        <w:widowControl w:val="0"/>
        <w:numPr>
          <w:ilvl w:val="0"/>
          <w:numId w:val="40"/>
        </w:numPr>
        <w:spacing w:before="0" w:after="0" w:line="360" w:lineRule="auto"/>
        <w:ind w:left="1559" w:right="0" w:hanging="426"/>
        <w:jc w:val="both"/>
        <w:rPr>
          <w:rFonts w:ascii="Bookman Old Style" w:hAnsi="Bookman Old Style"/>
        </w:rPr>
      </w:pPr>
      <w:r w:rsidRPr="006703FC">
        <w:rPr>
          <w:rFonts w:ascii="Bookman Old Style" w:hAnsi="Bookman Old Style"/>
        </w:rPr>
        <w:t>Untuk membantu LKM melakukan evaluasi penilaian risiko, LKM dapat menggunakan matriks kemungkinan (</w:t>
      </w:r>
      <w:proofErr w:type="spellStart"/>
      <w:r w:rsidRPr="006703FC">
        <w:rPr>
          <w:rFonts w:ascii="Bookman Old Style" w:hAnsi="Bookman Old Style"/>
          <w:i/>
        </w:rPr>
        <w:t>likelihood</w:t>
      </w:r>
      <w:proofErr w:type="spellEnd"/>
      <w:r w:rsidRPr="006703FC">
        <w:rPr>
          <w:rFonts w:ascii="Bookman Old Style" w:hAnsi="Bookman Old Style"/>
        </w:rPr>
        <w:t>) dan dampak (</w:t>
      </w:r>
      <w:proofErr w:type="spellStart"/>
      <w:r w:rsidRPr="006703FC">
        <w:rPr>
          <w:rFonts w:ascii="Bookman Old Style" w:hAnsi="Bookman Old Style"/>
          <w:i/>
        </w:rPr>
        <w:t>impact</w:t>
      </w:r>
      <w:proofErr w:type="spellEnd"/>
      <w:r w:rsidRPr="006703FC">
        <w:rPr>
          <w:rFonts w:ascii="Bookman Old Style" w:hAnsi="Bookman Old Style"/>
        </w:rPr>
        <w:t>) sebagaimana tercantum dalam Lampiran III yang merupakan bagian tidak terpisahkan dari Surat Edaran Otoritas Jasa Keuangan ini.</w:t>
      </w:r>
    </w:p>
    <w:p w14:paraId="04E1DDCB" w14:textId="77777777" w:rsidR="00CE5CC9" w:rsidRPr="006703FC" w:rsidRDefault="00CE5CC9" w:rsidP="00185A71">
      <w:pPr>
        <w:widowControl w:val="0"/>
        <w:numPr>
          <w:ilvl w:val="0"/>
          <w:numId w:val="40"/>
        </w:numPr>
        <w:spacing w:before="0" w:after="0" w:line="360" w:lineRule="auto"/>
        <w:ind w:left="1559" w:right="0" w:hanging="426"/>
        <w:jc w:val="both"/>
        <w:rPr>
          <w:rFonts w:ascii="Bookman Old Style" w:hAnsi="Bookman Old Style"/>
        </w:rPr>
      </w:pPr>
      <w:r w:rsidRPr="006703FC">
        <w:rPr>
          <w:rFonts w:ascii="Bookman Old Style" w:hAnsi="Bookman Old Style"/>
        </w:rPr>
        <w:t>Dalam melakukan tahapan identifikasi dari risiko bawaan (</w:t>
      </w:r>
      <w:proofErr w:type="spellStart"/>
      <w:r w:rsidRPr="006703FC">
        <w:rPr>
          <w:rFonts w:ascii="Bookman Old Style" w:hAnsi="Bookman Old Style"/>
          <w:i/>
          <w:iCs/>
        </w:rPr>
        <w:t>Inherent</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LKM harus mampu menjelaskan seluruh proses identifikasi risiko yang telah dilakukan oleh LKM dan alasan atau pertimbangannya.</w:t>
      </w:r>
    </w:p>
    <w:p w14:paraId="68066440" w14:textId="77777777" w:rsidR="00CE5CC9" w:rsidRPr="006703FC" w:rsidRDefault="00CE5CC9" w:rsidP="00185A71">
      <w:pPr>
        <w:widowControl w:val="0"/>
        <w:numPr>
          <w:ilvl w:val="0"/>
          <w:numId w:val="40"/>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LKM harus menyediakan informasi yang telah terdokumentasi, yang menunjukkan bahwa LKM telah secara khusus memperhatikan indikator yang berisiko tinggi dalam penilaian risikonya. </w:t>
      </w:r>
    </w:p>
    <w:p w14:paraId="5840CB3B" w14:textId="77777777" w:rsidR="00CE5CC9" w:rsidRPr="006703FC" w:rsidRDefault="00CE5CC9" w:rsidP="00185A71">
      <w:pPr>
        <w:numPr>
          <w:ilvl w:val="0"/>
          <w:numId w:val="39"/>
        </w:numPr>
        <w:spacing w:before="0" w:after="0" w:line="360" w:lineRule="auto"/>
        <w:ind w:left="1134" w:right="0" w:hanging="425"/>
        <w:jc w:val="both"/>
        <w:rPr>
          <w:rFonts w:ascii="Bookman Old Style" w:hAnsi="Bookman Old Style"/>
        </w:rPr>
      </w:pPr>
      <w:r w:rsidRPr="006703FC">
        <w:rPr>
          <w:rFonts w:ascii="Bookman Old Style" w:hAnsi="Bookman Old Style"/>
        </w:rPr>
        <w:t>Menetapkan Toleransi Risiko</w:t>
      </w:r>
    </w:p>
    <w:p w14:paraId="48C18A6C" w14:textId="77777777" w:rsidR="00CE5CC9" w:rsidRPr="006703FC" w:rsidRDefault="00CE5CC9" w:rsidP="00185A71">
      <w:pPr>
        <w:widowControl w:val="0"/>
        <w:numPr>
          <w:ilvl w:val="0"/>
          <w:numId w:val="19"/>
        </w:numPr>
        <w:spacing w:before="0" w:after="0" w:line="360" w:lineRule="auto"/>
        <w:ind w:left="1560" w:right="0" w:hanging="426"/>
        <w:jc w:val="both"/>
        <w:rPr>
          <w:rFonts w:ascii="Bookman Old Style" w:hAnsi="Bookman Old Style"/>
        </w:rPr>
      </w:pPr>
      <w:r w:rsidRPr="006703FC">
        <w:rPr>
          <w:rFonts w:ascii="Bookman Old Style" w:hAnsi="Bookman Old Style"/>
        </w:rPr>
        <w:t>Toleransi risiko merupakan tingkat dan jenis risiko yang secara maksimum ditetapkan oleh LKM. Toleransi risiko merupakan penjabaran dari tingkat risiko yang akan diambil (</w:t>
      </w:r>
      <w:proofErr w:type="spellStart"/>
      <w:r w:rsidRPr="006703FC">
        <w:rPr>
          <w:rFonts w:ascii="Bookman Old Style" w:hAnsi="Bookman Old Style"/>
          <w:i/>
          <w:iCs/>
        </w:rPr>
        <w:t>risk</w:t>
      </w:r>
      <w:proofErr w:type="spellEnd"/>
      <w:r w:rsidRPr="006703FC">
        <w:rPr>
          <w:rFonts w:ascii="Bookman Old Style" w:hAnsi="Bookman Old Style"/>
          <w:i/>
          <w:iCs/>
        </w:rPr>
        <w:t xml:space="preserve"> </w:t>
      </w:r>
      <w:proofErr w:type="spellStart"/>
      <w:r w:rsidRPr="006703FC">
        <w:rPr>
          <w:rFonts w:ascii="Bookman Old Style" w:hAnsi="Bookman Old Style"/>
          <w:i/>
          <w:iCs/>
        </w:rPr>
        <w:t>appetite</w:t>
      </w:r>
      <w:proofErr w:type="spellEnd"/>
      <w:r w:rsidRPr="006703FC">
        <w:rPr>
          <w:rFonts w:ascii="Bookman Old Style" w:hAnsi="Bookman Old Style"/>
        </w:rPr>
        <w:t>).</w:t>
      </w:r>
    </w:p>
    <w:p w14:paraId="43E831F8" w14:textId="77777777" w:rsidR="00CE5CC9" w:rsidRPr="006703FC" w:rsidRDefault="00CE5CC9" w:rsidP="00185A71">
      <w:pPr>
        <w:widowControl w:val="0"/>
        <w:numPr>
          <w:ilvl w:val="0"/>
          <w:numId w:val="19"/>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Toleransi risiko adalah komponen penting dari manajemen risiko yang efektif.</w:t>
      </w:r>
    </w:p>
    <w:p w14:paraId="3DD1BDAD" w14:textId="77777777" w:rsidR="00CE5CC9" w:rsidRPr="006703FC" w:rsidRDefault="00CE5CC9" w:rsidP="00185A71">
      <w:pPr>
        <w:widowControl w:val="0"/>
        <w:numPr>
          <w:ilvl w:val="0"/>
          <w:numId w:val="19"/>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Sebelum mempertimbangkan </w:t>
      </w:r>
      <w:proofErr w:type="spellStart"/>
      <w:r w:rsidRPr="006703FC">
        <w:rPr>
          <w:rFonts w:ascii="Bookman Old Style" w:hAnsi="Bookman Old Style"/>
        </w:rPr>
        <w:t>mitigasi</w:t>
      </w:r>
      <w:proofErr w:type="spellEnd"/>
      <w:r w:rsidRPr="006703FC">
        <w:rPr>
          <w:rFonts w:ascii="Bookman Old Style" w:hAnsi="Bookman Old Style"/>
        </w:rPr>
        <w:t xml:space="preserve"> risiko, LKM harus menetapkan toleransi risiko.</w:t>
      </w:r>
    </w:p>
    <w:p w14:paraId="326673BC" w14:textId="77777777" w:rsidR="00CE5CC9" w:rsidRPr="006703FC" w:rsidRDefault="00CE5CC9" w:rsidP="00185A71">
      <w:pPr>
        <w:widowControl w:val="0"/>
        <w:numPr>
          <w:ilvl w:val="0"/>
          <w:numId w:val="19"/>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Pada saat mempertimbangkan ancaman, konsep toleransi risiko akan </w:t>
      </w:r>
      <w:proofErr w:type="spellStart"/>
      <w:r w:rsidRPr="006703FC">
        <w:rPr>
          <w:rFonts w:ascii="Bookman Old Style" w:hAnsi="Bookman Old Style"/>
        </w:rPr>
        <w:t>memampukan</w:t>
      </w:r>
      <w:proofErr w:type="spellEnd"/>
      <w:r w:rsidRPr="006703FC">
        <w:rPr>
          <w:rFonts w:ascii="Bookman Old Style" w:hAnsi="Bookman Old Style"/>
        </w:rPr>
        <w:t xml:space="preserve"> LKM untuk menentukan tingkat ancaman risiko yang dapat ditoleransi oleh LKM.</w:t>
      </w:r>
    </w:p>
    <w:p w14:paraId="1F72BDA1" w14:textId="77777777" w:rsidR="00CE5CC9" w:rsidRPr="006703FC" w:rsidRDefault="00CE5CC9" w:rsidP="00185A71">
      <w:pPr>
        <w:numPr>
          <w:ilvl w:val="0"/>
          <w:numId w:val="39"/>
        </w:numPr>
        <w:spacing w:before="0" w:after="0" w:line="360" w:lineRule="auto"/>
        <w:ind w:left="1134" w:right="0" w:hanging="425"/>
        <w:jc w:val="both"/>
        <w:rPr>
          <w:rFonts w:ascii="Bookman Old Style" w:hAnsi="Bookman Old Style"/>
        </w:rPr>
      </w:pPr>
      <w:r w:rsidRPr="006703FC">
        <w:rPr>
          <w:rFonts w:ascii="Bookman Old Style" w:hAnsi="Bookman Old Style"/>
        </w:rPr>
        <w:t>Langkah Pengurangan dan Pengendalian Risiko</w:t>
      </w:r>
    </w:p>
    <w:p w14:paraId="0FE18429" w14:textId="7A9A0524" w:rsidR="00CE5CC9" w:rsidRPr="006703FC" w:rsidRDefault="00CE5CC9" w:rsidP="00185A71">
      <w:pPr>
        <w:numPr>
          <w:ilvl w:val="0"/>
          <w:numId w:val="43"/>
        </w:numPr>
        <w:spacing w:before="0" w:after="0" w:line="360" w:lineRule="auto"/>
        <w:ind w:left="1560" w:right="0" w:hanging="426"/>
        <w:jc w:val="both"/>
        <w:rPr>
          <w:rFonts w:ascii="Bookman Old Style" w:hAnsi="Bookman Old Style"/>
        </w:rPr>
      </w:pPr>
      <w:proofErr w:type="spellStart"/>
      <w:r w:rsidRPr="006703FC">
        <w:rPr>
          <w:rFonts w:ascii="Bookman Old Style" w:hAnsi="Bookman Old Style"/>
        </w:rPr>
        <w:t>Mitigasi</w:t>
      </w:r>
      <w:proofErr w:type="spellEnd"/>
      <w:r w:rsidRPr="006703FC">
        <w:rPr>
          <w:rFonts w:ascii="Bookman Old Style" w:hAnsi="Bookman Old Style"/>
        </w:rPr>
        <w:t xml:space="preserve"> risiko adalah penerapan pengendalian internal untuk membatasi risiko Pencucian Uang dan Pendanaan Terorisme yang telah diidentifikasi dalam melakukan penilaian risiko. </w:t>
      </w:r>
      <w:proofErr w:type="spellStart"/>
      <w:r w:rsidRPr="006703FC">
        <w:rPr>
          <w:rFonts w:ascii="Bookman Old Style" w:hAnsi="Bookman Old Style"/>
        </w:rPr>
        <w:t>Mitigasi</w:t>
      </w:r>
      <w:proofErr w:type="spellEnd"/>
      <w:r w:rsidRPr="006703FC">
        <w:rPr>
          <w:rFonts w:ascii="Bookman Old Style" w:hAnsi="Bookman Old Style"/>
        </w:rPr>
        <w:t xml:space="preserve"> risiko akan membantu agar kegiatan usaha LKM tetap berada dalam batas toleransi risiko yang telah ditetapkan. Dalam hal hasil penilaian risiko </w:t>
      </w:r>
      <w:proofErr w:type="spellStart"/>
      <w:r w:rsidRPr="006703FC">
        <w:rPr>
          <w:rFonts w:ascii="Bookman Old Style" w:hAnsi="Bookman Old Style"/>
        </w:rPr>
        <w:t>menunjukan</w:t>
      </w:r>
      <w:proofErr w:type="spellEnd"/>
      <w:r w:rsidRPr="006703FC">
        <w:rPr>
          <w:rFonts w:ascii="Bookman Old Style" w:hAnsi="Bookman Old Style"/>
        </w:rPr>
        <w:t xml:space="preserve"> bahwa LKM memiliki tingkat risiko tinggi, LKM harus mengembangkan strategi </w:t>
      </w:r>
      <w:proofErr w:type="spellStart"/>
      <w:r w:rsidRPr="006703FC">
        <w:rPr>
          <w:rFonts w:ascii="Bookman Old Style" w:hAnsi="Bookman Old Style"/>
        </w:rPr>
        <w:t>mitigasi</w:t>
      </w:r>
      <w:proofErr w:type="spellEnd"/>
      <w:r w:rsidRPr="006703FC">
        <w:rPr>
          <w:rFonts w:ascii="Bookman Old Style" w:hAnsi="Bookman Old Style"/>
        </w:rPr>
        <w:t xml:space="preserve"> risiko secara tertulis (berupa kebijakan dan prosedur untuk </w:t>
      </w:r>
      <w:proofErr w:type="spellStart"/>
      <w:r w:rsidRPr="006703FC">
        <w:rPr>
          <w:rFonts w:ascii="Bookman Old Style" w:hAnsi="Bookman Old Style"/>
        </w:rPr>
        <w:t>memitigasi</w:t>
      </w:r>
      <w:proofErr w:type="spellEnd"/>
      <w:r w:rsidRPr="006703FC">
        <w:rPr>
          <w:rFonts w:ascii="Bookman Old Style" w:hAnsi="Bookman Old Style"/>
        </w:rPr>
        <w:t xml:space="preserve"> risiko tinggi) dan menerapkannya pada area atau hubungan usaha yang berisiko tinggi sebagaimana yang telah diidentifikasi.</w:t>
      </w:r>
    </w:p>
    <w:p w14:paraId="5997D4FC" w14:textId="77777777" w:rsidR="00CE5CC9" w:rsidRPr="006703FC" w:rsidRDefault="00CE5CC9" w:rsidP="00185A71">
      <w:pPr>
        <w:numPr>
          <w:ilvl w:val="0"/>
          <w:numId w:val="43"/>
        </w:numPr>
        <w:spacing w:before="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t>Pengendalian</w:t>
      </w:r>
      <w:proofErr w:type="spellEnd"/>
      <w:r w:rsidRPr="006703FC">
        <w:rPr>
          <w:rFonts w:ascii="Bookman Old Style" w:hAnsi="Bookman Old Style"/>
          <w:lang w:val="en-US"/>
        </w:rPr>
        <w:t xml:space="preserve"> internal dan </w:t>
      </w:r>
      <w:proofErr w:type="spellStart"/>
      <w:r w:rsidRPr="006703FC">
        <w:rPr>
          <w:rFonts w:ascii="Bookman Old Style" w:hAnsi="Bookman Old Style"/>
          <w:lang w:val="en-US"/>
        </w:rPr>
        <w:t>mitigasi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pada area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hubungan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usaha</w:t>
      </w:r>
      <w:proofErr w:type="spellEnd"/>
      <w:r w:rsidRPr="006703FC">
        <w:rPr>
          <w:rFonts w:ascii="Bookman Old Style" w:hAnsi="Bookman Old Style"/>
          <w:lang w:val="en-US"/>
        </w:rPr>
        <w:t xml:space="preserve"> yang </w:t>
      </w:r>
      <w:proofErr w:type="spellStart"/>
      <w:r w:rsidRPr="006703FC">
        <w:rPr>
          <w:rFonts w:ascii="Bookman Old Style" w:hAnsi="Bookman Old Style"/>
          <w:lang w:val="en-US"/>
        </w:rPr>
        <w:t>berisiko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tinggi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didasarkan</w:t>
      </w:r>
      <w:proofErr w:type="spellEnd"/>
      <w:r w:rsidRPr="006703FC">
        <w:rPr>
          <w:rFonts w:ascii="Bookman Old Style" w:hAnsi="Bookman Old Style"/>
          <w:lang w:val="en-US"/>
        </w:rPr>
        <w:t xml:space="preserve"> pada </w:t>
      </w:r>
      <w:proofErr w:type="spellStart"/>
      <w:r w:rsidRPr="006703FC">
        <w:rPr>
          <w:rFonts w:ascii="Bookman Old Style" w:hAnsi="Bookman Old Style"/>
          <w:lang w:val="en-US"/>
        </w:rPr>
        <w:t>toleransi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dan </w:t>
      </w:r>
      <w:proofErr w:type="spellStart"/>
      <w:r w:rsidRPr="006703FC">
        <w:rPr>
          <w:rFonts w:ascii="Bookman Old Style" w:hAnsi="Bookman Old Style"/>
          <w:lang w:val="en-US"/>
        </w:rPr>
        <w:t>penerimaan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w:t>
      </w:r>
      <w:r w:rsidRPr="006703FC">
        <w:rPr>
          <w:rFonts w:ascii="Bookman Old Style" w:hAnsi="Bookman Old Style"/>
          <w:i/>
          <w:iCs/>
          <w:lang w:val="en-US"/>
        </w:rPr>
        <w:t>risk appetite</w:t>
      </w:r>
      <w:r w:rsidRPr="006703FC">
        <w:rPr>
          <w:rFonts w:ascii="Bookman Old Style" w:hAnsi="Bookman Old Style"/>
          <w:lang w:val="en-US"/>
        </w:rPr>
        <w:t xml:space="preserve">). </w:t>
      </w:r>
      <w:proofErr w:type="spellStart"/>
      <w:r w:rsidRPr="006703FC">
        <w:rPr>
          <w:rFonts w:ascii="Bookman Old Style" w:hAnsi="Bookman Old Style"/>
          <w:lang w:val="en-US"/>
        </w:rPr>
        <w:t>Diharapkan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pengendalian</w:t>
      </w:r>
      <w:proofErr w:type="spellEnd"/>
      <w:r w:rsidRPr="006703FC">
        <w:rPr>
          <w:rFonts w:ascii="Bookman Old Style" w:hAnsi="Bookman Old Style"/>
          <w:lang w:val="en-US"/>
        </w:rPr>
        <w:t xml:space="preserve"> internal dan </w:t>
      </w:r>
      <w:proofErr w:type="spellStart"/>
      <w:r w:rsidRPr="006703FC">
        <w:rPr>
          <w:rFonts w:ascii="Bookman Old Style" w:hAnsi="Bookman Old Style"/>
          <w:lang w:val="en-US"/>
        </w:rPr>
        <w:t>mitigasi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sepadan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dengan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yang </w:t>
      </w:r>
      <w:proofErr w:type="spellStart"/>
      <w:r w:rsidRPr="006703FC">
        <w:rPr>
          <w:rFonts w:ascii="Bookman Old Style" w:hAnsi="Bookman Old Style"/>
          <w:lang w:val="en-US"/>
        </w:rPr>
        <w:t>telah</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diidentifikasi</w:t>
      </w:r>
      <w:proofErr w:type="spellEnd"/>
      <w:r w:rsidRPr="006703FC">
        <w:rPr>
          <w:rFonts w:ascii="Bookman Old Style" w:hAnsi="Bookman Old Style"/>
          <w:lang w:val="en-US"/>
        </w:rPr>
        <w:t xml:space="preserve"> oleh LKM.</w:t>
      </w:r>
    </w:p>
    <w:p w14:paraId="30D2BB50" w14:textId="77777777" w:rsidR="00CE5CC9" w:rsidRPr="006703FC" w:rsidRDefault="00CE5CC9" w:rsidP="00185A71">
      <w:pPr>
        <w:numPr>
          <w:ilvl w:val="0"/>
          <w:numId w:val="43"/>
        </w:numPr>
        <w:spacing w:before="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t>Dalam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semua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situasi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kegiatan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usaha</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harus</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mempertimbangkan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pengendalian</w:t>
      </w:r>
      <w:proofErr w:type="spellEnd"/>
      <w:r w:rsidRPr="006703FC">
        <w:rPr>
          <w:rFonts w:ascii="Bookman Old Style" w:hAnsi="Bookman Old Style"/>
          <w:lang w:val="en-US"/>
        </w:rPr>
        <w:t xml:space="preserve"> internal yang </w:t>
      </w:r>
      <w:proofErr w:type="spellStart"/>
      <w:r w:rsidRPr="006703FC">
        <w:rPr>
          <w:rFonts w:ascii="Bookman Old Style" w:hAnsi="Bookman Old Style"/>
          <w:lang w:val="en-US"/>
        </w:rPr>
        <w:t>akan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berpengaruh</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dalam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memitigasi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keseluruhan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yang </w:t>
      </w:r>
      <w:proofErr w:type="spellStart"/>
      <w:r w:rsidRPr="006703FC">
        <w:rPr>
          <w:rFonts w:ascii="Bookman Old Style" w:hAnsi="Bookman Old Style"/>
          <w:lang w:val="en-US"/>
        </w:rPr>
        <w:t>telah</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diidentifikasi</w:t>
      </w:r>
      <w:proofErr w:type="spellEnd"/>
      <w:r w:rsidRPr="006703FC">
        <w:rPr>
          <w:rFonts w:ascii="Bookman Old Style" w:hAnsi="Bookman Old Style"/>
          <w:lang w:val="en-US"/>
        </w:rPr>
        <w:t>.</w:t>
      </w:r>
    </w:p>
    <w:p w14:paraId="1F68B7E4" w14:textId="77777777" w:rsidR="00CE5CC9" w:rsidRPr="006703FC" w:rsidRDefault="00CE5CC9" w:rsidP="00185A71">
      <w:pPr>
        <w:numPr>
          <w:ilvl w:val="0"/>
          <w:numId w:val="43"/>
        </w:numPr>
        <w:spacing w:before="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t>Dalam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penilaian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semua</w:t>
      </w:r>
      <w:proofErr w:type="spellEnd"/>
      <w:r w:rsidRPr="006703FC">
        <w:rPr>
          <w:rFonts w:ascii="Bookman Old Style" w:hAnsi="Bookman Old Style"/>
          <w:lang w:val="en-US"/>
        </w:rPr>
        <w:t xml:space="preserve"> area </w:t>
      </w:r>
      <w:proofErr w:type="spellStart"/>
      <w:r w:rsidRPr="006703FC">
        <w:rPr>
          <w:rFonts w:ascii="Bookman Old Style" w:hAnsi="Bookman Old Style"/>
          <w:lang w:val="en-US"/>
        </w:rPr>
        <w:t>berisiko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tinggi</w:t>
      </w:r>
      <w:proofErr w:type="spellEnd"/>
      <w:r w:rsidRPr="006703FC">
        <w:rPr>
          <w:rFonts w:ascii="Bookman Old Style" w:hAnsi="Bookman Old Style"/>
          <w:lang w:val="en-US"/>
        </w:rPr>
        <w:t xml:space="preserve"> yang </w:t>
      </w:r>
      <w:proofErr w:type="spellStart"/>
      <w:r w:rsidRPr="006703FC">
        <w:rPr>
          <w:rFonts w:ascii="Bookman Old Style" w:hAnsi="Bookman Old Style"/>
          <w:lang w:val="en-US"/>
        </w:rPr>
        <w:t>telah</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diidentifikasi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sebagai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bagian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dari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penilaian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harus</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dimitigasi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dengan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pengendalian</w:t>
      </w:r>
      <w:proofErr w:type="spellEnd"/>
      <w:r w:rsidRPr="006703FC">
        <w:rPr>
          <w:rFonts w:ascii="Bookman Old Style" w:hAnsi="Bookman Old Style"/>
          <w:lang w:val="en-US"/>
        </w:rPr>
        <w:t xml:space="preserve"> internal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langkah</w:t>
      </w:r>
      <w:proofErr w:type="spellEnd"/>
      <w:r w:rsidRPr="006703FC">
        <w:rPr>
          <w:rFonts w:ascii="Bookman Old Style" w:hAnsi="Bookman Old Style"/>
          <w:lang w:val="en-US"/>
        </w:rPr>
        <w:t xml:space="preserve"> lain, </w:t>
      </w:r>
      <w:proofErr w:type="spellStart"/>
      <w:r w:rsidRPr="006703FC">
        <w:rPr>
          <w:rFonts w:ascii="Bookman Old Style" w:hAnsi="Bookman Old Style"/>
          <w:lang w:val="en-US"/>
        </w:rPr>
        <w:t>serta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didokumentasikan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dengan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baik</w:t>
      </w:r>
      <w:proofErr w:type="spellEnd"/>
      <w:r w:rsidRPr="006703FC">
        <w:rPr>
          <w:rFonts w:ascii="Bookman Old Style" w:hAnsi="Bookman Old Style"/>
          <w:lang w:val="en-US"/>
        </w:rPr>
        <w:t>.</w:t>
      </w:r>
    </w:p>
    <w:p w14:paraId="0F6378C7" w14:textId="77777777" w:rsidR="00CE5CC9" w:rsidRPr="006703FC" w:rsidRDefault="00CE5CC9" w:rsidP="00185A71">
      <w:pPr>
        <w:numPr>
          <w:ilvl w:val="0"/>
          <w:numId w:val="43"/>
        </w:numPr>
        <w:spacing w:before="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t>Untuk</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semua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nasabah</w:t>
      </w:r>
      <w:proofErr w:type="spellEnd"/>
      <w:r w:rsidRPr="006703FC">
        <w:rPr>
          <w:rFonts w:ascii="Bookman Old Style" w:hAnsi="Bookman Old Style"/>
          <w:lang w:val="en-US"/>
        </w:rPr>
        <w:t xml:space="preserve"> dan </w:t>
      </w:r>
      <w:proofErr w:type="spellStart"/>
      <w:r w:rsidRPr="006703FC">
        <w:rPr>
          <w:rFonts w:ascii="Bookman Old Style" w:hAnsi="Bookman Old Style"/>
          <w:lang w:val="en-US"/>
        </w:rPr>
        <w:t>hubungan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usaha</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harus</w:t>
      </w:r>
      <w:proofErr w:type="spellEnd"/>
      <w:r w:rsidRPr="006703FC">
        <w:rPr>
          <w:rFonts w:ascii="Bookman Old Style" w:hAnsi="Bookman Old Style"/>
          <w:lang w:val="en-US"/>
        </w:rPr>
        <w:t>:</w:t>
      </w:r>
    </w:p>
    <w:p w14:paraId="761D20B0" w14:textId="77777777" w:rsidR="00CE5CC9" w:rsidRPr="006703FC" w:rsidRDefault="00CE5CC9" w:rsidP="00185A71">
      <w:pPr>
        <w:widowControl w:val="0"/>
        <w:numPr>
          <w:ilvl w:val="0"/>
          <w:numId w:val="20"/>
        </w:numPr>
        <w:spacing w:before="0" w:after="0" w:line="360" w:lineRule="auto"/>
        <w:ind w:left="1985" w:right="0" w:hanging="425"/>
        <w:jc w:val="both"/>
        <w:rPr>
          <w:rFonts w:ascii="Bookman Old Style" w:hAnsi="Bookman Old Style"/>
        </w:rPr>
      </w:pPr>
      <w:r w:rsidRPr="006703FC">
        <w:rPr>
          <w:rFonts w:ascii="Bookman Old Style" w:hAnsi="Bookman Old Style"/>
        </w:rPr>
        <w:t>melakukan pemantauan terhadap seluruh hubungan usaha; dan</w:t>
      </w:r>
    </w:p>
    <w:p w14:paraId="567BFB32" w14:textId="77777777" w:rsidR="00CE5CC9" w:rsidRPr="006703FC" w:rsidRDefault="00CE5CC9" w:rsidP="00185A71">
      <w:pPr>
        <w:widowControl w:val="0"/>
        <w:numPr>
          <w:ilvl w:val="0"/>
          <w:numId w:val="20"/>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mendokumentasikan informasi terkait dan langkah yang </w:t>
      </w:r>
      <w:r w:rsidRPr="006703FC">
        <w:rPr>
          <w:rFonts w:ascii="Bookman Old Style" w:hAnsi="Bookman Old Style"/>
        </w:rPr>
        <w:lastRenderedPageBreak/>
        <w:t>telah dilakukan.</w:t>
      </w:r>
    </w:p>
    <w:p w14:paraId="6D607F5C" w14:textId="77777777" w:rsidR="00CE5CC9" w:rsidRPr="006703FC" w:rsidRDefault="00CE5CC9" w:rsidP="00185A71">
      <w:pPr>
        <w:numPr>
          <w:ilvl w:val="0"/>
          <w:numId w:val="43"/>
        </w:numPr>
        <w:spacing w:before="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t>Untuk</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nasabah</w:t>
      </w:r>
      <w:proofErr w:type="spellEnd"/>
      <w:r w:rsidRPr="006703FC">
        <w:rPr>
          <w:rFonts w:ascii="Bookman Old Style" w:hAnsi="Bookman Old Style"/>
          <w:lang w:val="en-US"/>
        </w:rPr>
        <w:t xml:space="preserve"> dan </w:t>
      </w:r>
      <w:proofErr w:type="spellStart"/>
      <w:r w:rsidRPr="006703FC">
        <w:rPr>
          <w:rFonts w:ascii="Bookman Old Style" w:hAnsi="Bookman Old Style"/>
          <w:lang w:val="en-US"/>
        </w:rPr>
        <w:t>hubungan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usaha</w:t>
      </w:r>
      <w:proofErr w:type="spellEnd"/>
      <w:r w:rsidRPr="006703FC">
        <w:rPr>
          <w:rFonts w:ascii="Bookman Old Style" w:hAnsi="Bookman Old Style"/>
          <w:lang w:val="en-US"/>
        </w:rPr>
        <w:t xml:space="preserve"> yang </w:t>
      </w:r>
      <w:proofErr w:type="spellStart"/>
      <w:r w:rsidRPr="006703FC">
        <w:rPr>
          <w:rFonts w:ascii="Bookman Old Style" w:hAnsi="Bookman Old Style"/>
          <w:lang w:val="en-US"/>
        </w:rPr>
        <w:t>berisiko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tinggi</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harus</w:t>
      </w:r>
      <w:proofErr w:type="spellEnd"/>
      <w:r w:rsidRPr="006703FC">
        <w:rPr>
          <w:rFonts w:ascii="Bookman Old Style" w:hAnsi="Bookman Old Style"/>
          <w:lang w:val="en-US"/>
        </w:rPr>
        <w:t>:</w:t>
      </w:r>
    </w:p>
    <w:p w14:paraId="2A02D03A" w14:textId="77777777" w:rsidR="00CE5CC9" w:rsidRPr="006703FC" w:rsidRDefault="00CE5CC9" w:rsidP="00185A71">
      <w:pPr>
        <w:widowControl w:val="0"/>
        <w:numPr>
          <w:ilvl w:val="0"/>
          <w:numId w:val="21"/>
        </w:numPr>
        <w:spacing w:before="0" w:after="0" w:line="360" w:lineRule="auto"/>
        <w:ind w:left="1985" w:right="0" w:hanging="425"/>
        <w:jc w:val="both"/>
        <w:rPr>
          <w:rFonts w:ascii="Bookman Old Style" w:hAnsi="Bookman Old Style"/>
        </w:rPr>
      </w:pPr>
      <w:r w:rsidRPr="006703FC">
        <w:rPr>
          <w:rFonts w:ascii="Bookman Old Style" w:hAnsi="Bookman Old Style"/>
        </w:rPr>
        <w:t>melakukan pemantauan yang lebih sering terhadap hubungan usaha tersebut; dan</w:t>
      </w:r>
    </w:p>
    <w:p w14:paraId="48FB18D0" w14:textId="77777777" w:rsidR="00CE5CC9" w:rsidRPr="006703FC" w:rsidRDefault="00CE5CC9" w:rsidP="00185A71">
      <w:pPr>
        <w:widowControl w:val="0"/>
        <w:numPr>
          <w:ilvl w:val="0"/>
          <w:numId w:val="21"/>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mengambil langkah yang lebih ketat dalam melakukan identifikasi dan </w:t>
      </w:r>
      <w:proofErr w:type="spellStart"/>
      <w:r w:rsidRPr="006703FC">
        <w:rPr>
          <w:rFonts w:ascii="Bookman Old Style" w:hAnsi="Bookman Old Style"/>
        </w:rPr>
        <w:t>pengkinian</w:t>
      </w:r>
      <w:proofErr w:type="spellEnd"/>
      <w:r w:rsidRPr="006703FC">
        <w:rPr>
          <w:rFonts w:ascii="Bookman Old Style" w:hAnsi="Bookman Old Style"/>
        </w:rPr>
        <w:t xml:space="preserve"> data.</w:t>
      </w:r>
    </w:p>
    <w:p w14:paraId="63F3B1F0" w14:textId="77777777" w:rsidR="00CE5CC9" w:rsidRPr="006703FC" w:rsidRDefault="00CE5CC9" w:rsidP="00185A71">
      <w:pPr>
        <w:numPr>
          <w:ilvl w:val="0"/>
          <w:numId w:val="43"/>
        </w:numPr>
        <w:spacing w:before="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t>Dengan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adanya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kegiatan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mitigasi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diharapkan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dapat</w:t>
      </w:r>
      <w:proofErr w:type="spellEnd"/>
      <w:r w:rsidRPr="006703FC">
        <w:rPr>
          <w:rFonts w:ascii="Bookman Old Style" w:hAnsi="Bookman Old Style"/>
          <w:lang w:val="en-US"/>
        </w:rPr>
        <w:t>:</w:t>
      </w:r>
    </w:p>
    <w:p w14:paraId="16FE1DE1" w14:textId="77777777" w:rsidR="00CE5CC9" w:rsidRPr="006703FC" w:rsidRDefault="00CE5CC9" w:rsidP="00185A71">
      <w:pPr>
        <w:widowControl w:val="0"/>
        <w:numPr>
          <w:ilvl w:val="0"/>
          <w:numId w:val="22"/>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melakukan </w:t>
      </w:r>
      <w:proofErr w:type="spellStart"/>
      <w:r w:rsidRPr="006703FC">
        <w:rPr>
          <w:rFonts w:ascii="Bookman Old Style" w:hAnsi="Bookman Old Style"/>
        </w:rPr>
        <w:t>pengkinian</w:t>
      </w:r>
      <w:proofErr w:type="spellEnd"/>
      <w:r w:rsidRPr="006703FC">
        <w:rPr>
          <w:rFonts w:ascii="Bookman Old Style" w:hAnsi="Bookman Old Style"/>
        </w:rPr>
        <w:t xml:space="preserve"> dan </w:t>
      </w:r>
      <w:proofErr w:type="spellStart"/>
      <w:r w:rsidRPr="006703FC">
        <w:rPr>
          <w:rFonts w:ascii="Bookman Old Style" w:hAnsi="Bookman Old Style"/>
        </w:rPr>
        <w:t>penatausahaan</w:t>
      </w:r>
      <w:proofErr w:type="spellEnd"/>
      <w:r w:rsidRPr="006703FC">
        <w:rPr>
          <w:rFonts w:ascii="Bookman Old Style" w:hAnsi="Bookman Old Style"/>
        </w:rPr>
        <w:t xml:space="preserve"> terhadap informasi nasabah dan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p w14:paraId="2DCD047A" w14:textId="77777777" w:rsidR="00CE5CC9" w:rsidRPr="006703FC" w:rsidRDefault="00CE5CC9" w:rsidP="00185A71">
      <w:pPr>
        <w:widowControl w:val="0"/>
        <w:numPr>
          <w:ilvl w:val="0"/>
          <w:numId w:val="23"/>
        </w:numPr>
        <w:spacing w:before="0" w:after="0" w:line="360" w:lineRule="auto"/>
        <w:ind w:left="1985" w:right="0" w:hanging="425"/>
        <w:jc w:val="both"/>
        <w:rPr>
          <w:rFonts w:ascii="Bookman Old Style" w:hAnsi="Bookman Old Style"/>
        </w:rPr>
      </w:pPr>
      <w:r w:rsidRPr="006703FC">
        <w:rPr>
          <w:rFonts w:ascii="Bookman Old Style" w:hAnsi="Bookman Old Style"/>
        </w:rPr>
        <w:t>menetapkan dan melaksanakan kegiatan pemantauan berkelanjutan pada setiap tingkatan hubungan usaha LKM (bagi nasabah berisiko rendah dilakukan secara periodik dan bagi nasabah berisiko tinggi dilakukan lebih sering);</w:t>
      </w:r>
    </w:p>
    <w:p w14:paraId="2D317797" w14:textId="77777777" w:rsidR="00CE5CC9" w:rsidRPr="006703FC" w:rsidRDefault="00CE5CC9" w:rsidP="00185A71">
      <w:pPr>
        <w:widowControl w:val="0"/>
        <w:numPr>
          <w:ilvl w:val="0"/>
          <w:numId w:val="24"/>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melaksanakan </w:t>
      </w:r>
      <w:proofErr w:type="spellStart"/>
      <w:r w:rsidRPr="006703FC">
        <w:rPr>
          <w:rFonts w:ascii="Bookman Old Style" w:hAnsi="Bookman Old Style"/>
        </w:rPr>
        <w:t>mitigasi</w:t>
      </w:r>
      <w:proofErr w:type="spellEnd"/>
      <w:r w:rsidRPr="006703FC">
        <w:rPr>
          <w:rFonts w:ascii="Bookman Old Style" w:hAnsi="Bookman Old Style"/>
        </w:rPr>
        <w:t xml:space="preserve"> terhadap area berisiko tinggi. Strategi </w:t>
      </w:r>
      <w:proofErr w:type="spellStart"/>
      <w:r w:rsidRPr="006703FC">
        <w:rPr>
          <w:rFonts w:ascii="Bookman Old Style" w:hAnsi="Bookman Old Style"/>
        </w:rPr>
        <w:t>mitigasi</w:t>
      </w:r>
      <w:proofErr w:type="spellEnd"/>
      <w:r w:rsidRPr="006703FC">
        <w:rPr>
          <w:rFonts w:ascii="Bookman Old Style" w:hAnsi="Bookman Old Style"/>
        </w:rPr>
        <w:t xml:space="preserve"> risiko ini harus tercantum dalam kebijakan dan prosedur; dan</w:t>
      </w:r>
    </w:p>
    <w:p w14:paraId="5DC5A954" w14:textId="77777777" w:rsidR="00CE5CC9" w:rsidRPr="006703FC" w:rsidRDefault="00CE5CC9" w:rsidP="00185A71">
      <w:pPr>
        <w:widowControl w:val="0"/>
        <w:numPr>
          <w:ilvl w:val="0"/>
          <w:numId w:val="25"/>
        </w:numPr>
        <w:spacing w:before="0" w:after="0" w:line="360" w:lineRule="auto"/>
        <w:ind w:left="1985" w:right="0" w:hanging="425"/>
        <w:jc w:val="both"/>
        <w:rPr>
          <w:rFonts w:ascii="Bookman Old Style" w:hAnsi="Bookman Old Style"/>
        </w:rPr>
      </w:pPr>
      <w:r w:rsidRPr="006703FC">
        <w:rPr>
          <w:rFonts w:ascii="Bookman Old Style" w:hAnsi="Bookman Old Style"/>
        </w:rPr>
        <w:t>menerapkan prosedur pengendalian internal secara konsisten.</w:t>
      </w:r>
    </w:p>
    <w:p w14:paraId="02FDF4AE" w14:textId="77777777" w:rsidR="00CE5CC9" w:rsidRPr="006703FC" w:rsidRDefault="00CE5CC9" w:rsidP="00185A71">
      <w:pPr>
        <w:numPr>
          <w:ilvl w:val="0"/>
          <w:numId w:val="39"/>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Melakukan Evaluasi atas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w:t>
      </w:r>
    </w:p>
    <w:p w14:paraId="63A05FAC" w14:textId="2E5C5007" w:rsidR="00CE5CC9" w:rsidRPr="006703FC" w:rsidRDefault="00CE5CC9" w:rsidP="00185A71">
      <w:pPr>
        <w:widowControl w:val="0"/>
        <w:numPr>
          <w:ilvl w:val="0"/>
          <w:numId w:val="2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merupakan risiko yang tersisa setelah penerapan pengendalian internal dan </w:t>
      </w:r>
      <w:proofErr w:type="spellStart"/>
      <w:r w:rsidRPr="006703FC">
        <w:rPr>
          <w:rFonts w:ascii="Bookman Old Style" w:hAnsi="Bookman Old Style"/>
        </w:rPr>
        <w:t>mitigasi</w:t>
      </w:r>
      <w:proofErr w:type="spellEnd"/>
      <w:r w:rsidRPr="006703FC">
        <w:rPr>
          <w:rFonts w:ascii="Bookman Old Style" w:hAnsi="Bookman Old Style"/>
        </w:rPr>
        <w:t xml:space="preserve"> risiko. LKM perlu memperhatikan bahwa seketat </w:t>
      </w:r>
      <w:proofErr w:type="spellStart"/>
      <w:r w:rsidRPr="006703FC">
        <w:rPr>
          <w:rFonts w:ascii="Bookman Old Style" w:hAnsi="Bookman Old Style"/>
        </w:rPr>
        <w:t>apapun</w:t>
      </w:r>
      <w:proofErr w:type="spellEnd"/>
      <w:r w:rsidRPr="006703FC">
        <w:rPr>
          <w:rFonts w:ascii="Bookman Old Style" w:hAnsi="Bookman Old Style"/>
        </w:rPr>
        <w:t xml:space="preserve"> </w:t>
      </w:r>
      <w:proofErr w:type="spellStart"/>
      <w:r w:rsidRPr="006703FC">
        <w:rPr>
          <w:rFonts w:ascii="Bookman Old Style" w:hAnsi="Bookman Old Style"/>
        </w:rPr>
        <w:t>mitigasi</w:t>
      </w:r>
      <w:proofErr w:type="spellEnd"/>
      <w:r w:rsidRPr="006703FC">
        <w:rPr>
          <w:rFonts w:ascii="Bookman Old Style" w:hAnsi="Bookman Old Style"/>
        </w:rPr>
        <w:t xml:space="preserve"> risiko dan manajemen risiko yang dimiliki, LKM tetap akan memiliki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yang harus dikelola secara baik.</w:t>
      </w:r>
    </w:p>
    <w:p w14:paraId="1A8326A0" w14:textId="31982F6D" w:rsidR="00CE5CC9" w:rsidRPr="006703FC" w:rsidRDefault="00CE5CC9" w:rsidP="00185A71">
      <w:pPr>
        <w:widowControl w:val="0"/>
        <w:numPr>
          <w:ilvl w:val="0"/>
          <w:numId w:val="2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harus sesuai dengan toleransi risiko yang telah ditetapkan. LKM harus memastikan bahwa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tidak lebih besar dari toleransi risiko yang telah ditetapkan. Dalam hal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xml:space="preserve">) masih lebih besar daripada toleransi risiko, atau dalam hal pengendalian internal dan </w:t>
      </w:r>
      <w:proofErr w:type="spellStart"/>
      <w:r w:rsidRPr="006703FC">
        <w:rPr>
          <w:rFonts w:ascii="Bookman Old Style" w:hAnsi="Bookman Old Style"/>
        </w:rPr>
        <w:t>mitigasi</w:t>
      </w:r>
      <w:proofErr w:type="spellEnd"/>
      <w:r w:rsidRPr="006703FC">
        <w:rPr>
          <w:rFonts w:ascii="Bookman Old Style" w:hAnsi="Bookman Old Style"/>
        </w:rPr>
        <w:t xml:space="preserve"> terhadap area berisiko tinggi tidak memadai, LKM wajib melakukan kembali langkah pengurangan dan pengendalian risiko, sebagaimana dimaksud dalam huruf c dan</w:t>
      </w:r>
      <w:r w:rsidRPr="006703FC">
        <w:rPr>
          <w:rFonts w:ascii="Bookman Old Style" w:hAnsi="Bookman Old Style"/>
        </w:rPr>
        <w:tab/>
      </w:r>
      <w:proofErr w:type="spellStart"/>
      <w:r w:rsidRPr="006703FC">
        <w:rPr>
          <w:rFonts w:ascii="Bookman Old Style" w:hAnsi="Bookman Old Style"/>
        </w:rPr>
        <w:t>meningkatka</w:t>
      </w:r>
      <w:proofErr w:type="spellEnd"/>
      <w:r w:rsidRPr="006703FC">
        <w:rPr>
          <w:rFonts w:ascii="Bookman Old Style" w:hAnsi="Bookman Old Style"/>
          <w:lang w:val="en-US"/>
        </w:rPr>
        <w:t xml:space="preserve">n </w:t>
      </w:r>
      <w:r w:rsidRPr="006703FC">
        <w:rPr>
          <w:rFonts w:ascii="Bookman Old Style" w:hAnsi="Bookman Old Style"/>
        </w:rPr>
        <w:t xml:space="preserve">level </w:t>
      </w:r>
      <w:r w:rsidRPr="006703FC">
        <w:rPr>
          <w:rFonts w:ascii="Bookman Old Style" w:hAnsi="Bookman Old Style"/>
          <w:lang w:val="en-US"/>
        </w:rPr>
        <w:t>a</w:t>
      </w:r>
      <w:proofErr w:type="spellStart"/>
      <w:r w:rsidRPr="006703FC">
        <w:rPr>
          <w:rFonts w:ascii="Bookman Old Style" w:hAnsi="Bookman Old Style"/>
        </w:rPr>
        <w:t>tau</w:t>
      </w:r>
      <w:proofErr w:type="spellEnd"/>
      <w:r w:rsidRPr="006703FC">
        <w:rPr>
          <w:rFonts w:ascii="Bookman Old Style" w:hAnsi="Bookman Old Style"/>
        </w:rPr>
        <w:t xml:space="preserve"> kuantitas</w:t>
      </w:r>
      <w:r w:rsidRPr="006703FC">
        <w:rPr>
          <w:rFonts w:ascii="Bookman Old Style" w:hAnsi="Bookman Old Style"/>
          <w:lang w:val="en-US"/>
        </w:rPr>
        <w:t xml:space="preserve"> </w:t>
      </w:r>
      <w:r w:rsidRPr="006703FC">
        <w:rPr>
          <w:rFonts w:ascii="Bookman Old Style" w:hAnsi="Bookman Old Style"/>
        </w:rPr>
        <w:t xml:space="preserve">dari langkah </w:t>
      </w:r>
      <w:proofErr w:type="spellStart"/>
      <w:r w:rsidRPr="006703FC">
        <w:rPr>
          <w:rFonts w:ascii="Bookman Old Style" w:hAnsi="Bookman Old Style"/>
        </w:rPr>
        <w:t>mitigasi</w:t>
      </w:r>
      <w:proofErr w:type="spellEnd"/>
      <w:r w:rsidRPr="006703FC">
        <w:rPr>
          <w:rFonts w:ascii="Bookman Old Style" w:hAnsi="Bookman Old Style"/>
        </w:rPr>
        <w:t xml:space="preserve"> yang telah ditetapkan.</w:t>
      </w:r>
    </w:p>
    <w:p w14:paraId="346D8A23" w14:textId="77777777" w:rsidR="00CE5CC9" w:rsidRPr="006703FC" w:rsidRDefault="00CE5CC9" w:rsidP="00185A71">
      <w:pPr>
        <w:widowControl w:val="0"/>
        <w:numPr>
          <w:ilvl w:val="0"/>
          <w:numId w:val="26"/>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 xml:space="preserve">Ciri-ciri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adalah:</w:t>
      </w:r>
    </w:p>
    <w:p w14:paraId="69593B87" w14:textId="77777777" w:rsidR="00CE5CC9" w:rsidRPr="006703FC" w:rsidRDefault="00CE5CC9" w:rsidP="00185A71">
      <w:pPr>
        <w:widowControl w:val="0"/>
        <w:numPr>
          <w:ilvl w:val="0"/>
          <w:numId w:val="27"/>
        </w:numPr>
        <w:tabs>
          <w:tab w:val="left" w:pos="360"/>
        </w:tabs>
        <w:spacing w:before="0" w:after="0" w:line="360" w:lineRule="auto"/>
        <w:ind w:left="1985" w:right="0" w:hanging="425"/>
        <w:jc w:val="both"/>
        <w:rPr>
          <w:rFonts w:ascii="Bookman Old Style" w:hAnsi="Bookman Old Style"/>
        </w:rPr>
      </w:pPr>
      <w:r w:rsidRPr="006703FC">
        <w:rPr>
          <w:rFonts w:ascii="Bookman Old Style" w:hAnsi="Bookman Old Style"/>
        </w:rPr>
        <w:t>risiko telah ditoleransi/diterima:</w:t>
      </w:r>
    </w:p>
    <w:p w14:paraId="1F4D8994" w14:textId="77777777" w:rsidR="00CE5CC9" w:rsidRPr="006703FC" w:rsidRDefault="00CE5CC9" w:rsidP="00E97689">
      <w:pPr>
        <w:spacing w:after="0" w:line="360" w:lineRule="auto"/>
        <w:ind w:left="1985"/>
        <w:jc w:val="both"/>
        <w:rPr>
          <w:rFonts w:ascii="Bookman Old Style" w:hAnsi="Bookman Old Style"/>
        </w:rPr>
      </w:pPr>
      <w:r w:rsidRPr="006703FC">
        <w:rPr>
          <w:rFonts w:ascii="Bookman Old Style" w:hAnsi="Bookman Old Style"/>
        </w:rPr>
        <w:t>Dalam risiko ini, risiko tetap ada meskipun telah ditoleransi. Penerimaan terhadap risiko yang ditoleransi diartikan bahwa tidak ada keuntungan dalam usaha mengurangi risiko. Namun demikian, risiko yang ditoleransi tersebut dapat meningkat dari waktu ke waktu. Sebagai contoh, ketika adanya produk baru atau ketika terjadi ancaman baru Pencucian Uang dan Pendanaan Terorisme.</w:t>
      </w:r>
    </w:p>
    <w:p w14:paraId="7CA3BCF1" w14:textId="77777777" w:rsidR="00CE5CC9" w:rsidRPr="006703FC" w:rsidRDefault="00CE5CC9" w:rsidP="00185A71">
      <w:pPr>
        <w:widowControl w:val="0"/>
        <w:numPr>
          <w:ilvl w:val="0"/>
          <w:numId w:val="27"/>
        </w:numPr>
        <w:tabs>
          <w:tab w:val="left" w:pos="360"/>
        </w:tabs>
        <w:spacing w:before="0" w:after="0" w:line="360" w:lineRule="auto"/>
        <w:ind w:left="1985" w:right="0" w:hanging="425"/>
        <w:jc w:val="both"/>
        <w:rPr>
          <w:rFonts w:ascii="Bookman Old Style" w:hAnsi="Bookman Old Style"/>
        </w:rPr>
      </w:pPr>
      <w:r w:rsidRPr="006703FC">
        <w:rPr>
          <w:rFonts w:ascii="Bookman Old Style" w:hAnsi="Bookman Old Style"/>
        </w:rPr>
        <w:t xml:space="preserve">risiko telah </w:t>
      </w:r>
      <w:proofErr w:type="spellStart"/>
      <w:r w:rsidRPr="006703FC">
        <w:rPr>
          <w:rFonts w:ascii="Bookman Old Style" w:hAnsi="Bookman Old Style"/>
        </w:rPr>
        <w:t>dimitigasi</w:t>
      </w:r>
      <w:proofErr w:type="spellEnd"/>
      <w:r w:rsidRPr="006703FC">
        <w:rPr>
          <w:rFonts w:ascii="Bookman Old Style" w:hAnsi="Bookman Old Style"/>
        </w:rPr>
        <w:t>:</w:t>
      </w:r>
    </w:p>
    <w:p w14:paraId="30946303" w14:textId="77777777" w:rsidR="00CE5CC9" w:rsidRPr="006703FC" w:rsidRDefault="00CE5CC9" w:rsidP="00E97689">
      <w:pPr>
        <w:spacing w:after="0" w:line="360" w:lineRule="auto"/>
        <w:ind w:left="1985"/>
        <w:contextualSpacing/>
        <w:jc w:val="both"/>
        <w:rPr>
          <w:rFonts w:ascii="Bookman Old Style" w:hAnsi="Bookman Old Style"/>
        </w:rPr>
      </w:pPr>
      <w:r w:rsidRPr="006703FC">
        <w:rPr>
          <w:rFonts w:ascii="Bookman Old Style" w:hAnsi="Bookman Old Style"/>
        </w:rPr>
        <w:t xml:space="preserve">Dalam risiko ini, risiko tetap ada meskipun telah </w:t>
      </w:r>
      <w:proofErr w:type="spellStart"/>
      <w:r w:rsidRPr="006703FC">
        <w:rPr>
          <w:rFonts w:ascii="Bookman Old Style" w:hAnsi="Bookman Old Style"/>
        </w:rPr>
        <w:t>dimitigasi</w:t>
      </w:r>
      <w:proofErr w:type="spellEnd"/>
      <w:r w:rsidRPr="006703FC">
        <w:rPr>
          <w:rFonts w:ascii="Bookman Old Style" w:hAnsi="Bookman Old Style"/>
        </w:rPr>
        <w:t xml:space="preserve">. Risiko ini telah dikurangi, namun tetap tidak dapat dihilangkan. Dalam </w:t>
      </w:r>
      <w:proofErr w:type="spellStart"/>
      <w:r w:rsidRPr="006703FC">
        <w:rPr>
          <w:rFonts w:ascii="Bookman Old Style" w:hAnsi="Bookman Old Style"/>
        </w:rPr>
        <w:t>prakteknya</w:t>
      </w:r>
      <w:proofErr w:type="spellEnd"/>
      <w:r w:rsidRPr="006703FC">
        <w:rPr>
          <w:rFonts w:ascii="Bookman Old Style" w:hAnsi="Bookman Old Style"/>
        </w:rPr>
        <w:t>, pengendalian internal yang telah ditetapkan mungkin tidak dapat diterapkan (misalnya, sistem pemantauan atau proses pemantauan transaksi gagal, sehingga menyebabkan beberapa transaksi tidak dilaporkan).</w:t>
      </w:r>
    </w:p>
    <w:p w14:paraId="47A72E80" w14:textId="77777777" w:rsidR="00CE5CC9" w:rsidRPr="006703FC" w:rsidRDefault="00CE5CC9" w:rsidP="00185A71">
      <w:pPr>
        <w:widowControl w:val="0"/>
        <w:numPr>
          <w:ilvl w:val="0"/>
          <w:numId w:val="2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Dengan adanya kegiatan evaluasi terhadap risiko </w:t>
      </w:r>
      <w:proofErr w:type="spellStart"/>
      <w:r w:rsidRPr="006703FC">
        <w:rPr>
          <w:rFonts w:ascii="Bookman Old Style" w:hAnsi="Bookman Old Style"/>
        </w:rPr>
        <w:t>residual</w:t>
      </w:r>
      <w:proofErr w:type="spellEnd"/>
      <w:r w:rsidRPr="006703FC">
        <w:rPr>
          <w:rFonts w:ascii="Bookman Old Style" w:hAnsi="Bookman Old Style"/>
        </w:rPr>
        <w:t xml:space="preserve"> (</w:t>
      </w:r>
      <w:proofErr w:type="spellStart"/>
      <w:r w:rsidRPr="006703FC">
        <w:rPr>
          <w:rFonts w:ascii="Bookman Old Style" w:hAnsi="Bookman Old Style"/>
          <w:i/>
          <w:iCs/>
        </w:rPr>
        <w:t>residual</w:t>
      </w:r>
      <w:proofErr w:type="spellEnd"/>
      <w:r w:rsidRPr="006703FC">
        <w:rPr>
          <w:rFonts w:ascii="Bookman Old Style" w:hAnsi="Bookman Old Style"/>
          <w:i/>
          <w:iCs/>
        </w:rPr>
        <w:t xml:space="preserve"> </w:t>
      </w:r>
      <w:proofErr w:type="spellStart"/>
      <w:r w:rsidRPr="006703FC">
        <w:rPr>
          <w:rFonts w:ascii="Bookman Old Style" w:hAnsi="Bookman Old Style"/>
          <w:i/>
          <w:iCs/>
        </w:rPr>
        <w:t>risk</w:t>
      </w:r>
      <w:proofErr w:type="spellEnd"/>
      <w:r w:rsidRPr="006703FC">
        <w:rPr>
          <w:rFonts w:ascii="Bookman Old Style" w:hAnsi="Bookman Old Style"/>
        </w:rPr>
        <w:t>), LKM diharapkan dapat:</w:t>
      </w:r>
    </w:p>
    <w:p w14:paraId="73AFB81E" w14:textId="77777777" w:rsidR="00CE5CC9" w:rsidRPr="006703FC" w:rsidRDefault="00CE5CC9" w:rsidP="00185A71">
      <w:pPr>
        <w:widowControl w:val="0"/>
        <w:numPr>
          <w:ilvl w:val="0"/>
          <w:numId w:val="28"/>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melakukan evaluasi terhadap risiko </w:t>
      </w:r>
      <w:proofErr w:type="spellStart"/>
      <w:r w:rsidRPr="006703FC">
        <w:rPr>
          <w:rFonts w:ascii="Bookman Old Style" w:hAnsi="Bookman Old Style"/>
        </w:rPr>
        <w:t>residual</w:t>
      </w:r>
      <w:proofErr w:type="spellEnd"/>
      <w:r w:rsidRPr="006703FC">
        <w:rPr>
          <w:rFonts w:ascii="Bookman Old Style" w:hAnsi="Bookman Old Style"/>
        </w:rPr>
        <w:t xml:space="preserve"> yang dimiliki; dan</w:t>
      </w:r>
    </w:p>
    <w:p w14:paraId="37374C03" w14:textId="77777777" w:rsidR="00CE5CC9" w:rsidRPr="006703FC" w:rsidRDefault="00CE5CC9" w:rsidP="00185A71">
      <w:pPr>
        <w:widowControl w:val="0"/>
        <w:numPr>
          <w:ilvl w:val="0"/>
          <w:numId w:val="28"/>
        </w:numPr>
        <w:spacing w:before="0" w:after="0" w:line="360" w:lineRule="auto"/>
        <w:ind w:left="1985" w:right="0" w:hanging="425"/>
        <w:jc w:val="both"/>
        <w:rPr>
          <w:rFonts w:ascii="Bookman Old Style" w:hAnsi="Bookman Old Style"/>
        </w:rPr>
      </w:pPr>
      <w:r w:rsidRPr="006703FC">
        <w:rPr>
          <w:rFonts w:ascii="Bookman Old Style" w:hAnsi="Bookman Old Style"/>
        </w:rPr>
        <w:t>melakukan penyesuaian tingkat risiko yang dimiliki dengan risiko yang ditoleransi/diterima.</w:t>
      </w:r>
    </w:p>
    <w:p w14:paraId="5F6BE555" w14:textId="77777777" w:rsidR="00CE5CC9" w:rsidRPr="006703FC" w:rsidRDefault="00CE5CC9" w:rsidP="00185A71">
      <w:pPr>
        <w:numPr>
          <w:ilvl w:val="0"/>
          <w:numId w:val="39"/>
        </w:numPr>
        <w:spacing w:before="0" w:after="0" w:line="360" w:lineRule="auto"/>
        <w:ind w:left="1134" w:right="0" w:hanging="425"/>
        <w:jc w:val="both"/>
        <w:rPr>
          <w:rFonts w:ascii="Bookman Old Style" w:hAnsi="Bookman Old Style"/>
        </w:rPr>
      </w:pPr>
      <w:r w:rsidRPr="006703FC">
        <w:rPr>
          <w:rFonts w:ascii="Bookman Old Style" w:hAnsi="Bookman Old Style"/>
        </w:rPr>
        <w:t>Penerapan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4949CA57" w14:textId="7777777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Setelah LKM melakukan penilaian risiko, LKM harus menerapkan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terhadap kegiatan/aktivitas usaha sehari-hari. walaupun adanya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xml:space="preserve">), kewajiban yang ada, seperti identifikasi, verifikasi, dan pemantauan, tetap perlu dilakukan sebagai persyaratan </w:t>
      </w:r>
      <w:proofErr w:type="spellStart"/>
      <w:r w:rsidRPr="006703FC">
        <w:rPr>
          <w:rFonts w:ascii="Bookman Old Style" w:hAnsi="Bookman Old Style"/>
        </w:rPr>
        <w:t>minimun</w:t>
      </w:r>
      <w:proofErr w:type="spellEnd"/>
      <w:r w:rsidRPr="006703FC">
        <w:rPr>
          <w:rFonts w:ascii="Bookman Old Style" w:hAnsi="Bookman Old Style"/>
        </w:rPr>
        <w:t>.</w:t>
      </w:r>
    </w:p>
    <w:p w14:paraId="2EE44AFE" w14:textId="7777777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yang dimiliki LKM perlu didokumentasikan untuk menunjukkan tingkat kepatuhan LKM. Kebijakan dan prosedur terkait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xml:space="preserve">) harus dikomunikasikan, dipahami, dan dipatuhi oleh semua pegawai, khususnya </w:t>
      </w:r>
      <w:r w:rsidRPr="006703FC">
        <w:rPr>
          <w:rFonts w:ascii="Bookman Old Style" w:hAnsi="Bookman Old Style"/>
        </w:rPr>
        <w:lastRenderedPageBreak/>
        <w:t xml:space="preserve">pegawai yang melakukan identifikasi dan </w:t>
      </w:r>
      <w:proofErr w:type="spellStart"/>
      <w:r w:rsidRPr="006703FC">
        <w:rPr>
          <w:rFonts w:ascii="Bookman Old Style" w:hAnsi="Bookman Old Style"/>
        </w:rPr>
        <w:t>penatausahaan</w:t>
      </w:r>
      <w:proofErr w:type="spellEnd"/>
      <w:r w:rsidRPr="006703FC">
        <w:rPr>
          <w:rFonts w:ascii="Bookman Old Style" w:hAnsi="Bookman Old Style"/>
        </w:rPr>
        <w:t xml:space="preserve"> data dan informasi nasabah serta pelaporan transaksi kepada otoritas terkait. LKM harus menyediakan informasi yang cukup untuk memproses dan melengkapi transaksi, sesuai dengan identifikasi dan </w:t>
      </w:r>
      <w:proofErr w:type="spellStart"/>
      <w:r w:rsidRPr="006703FC">
        <w:rPr>
          <w:rFonts w:ascii="Bookman Old Style" w:hAnsi="Bookman Old Style"/>
        </w:rPr>
        <w:t>penatausahaan</w:t>
      </w:r>
      <w:proofErr w:type="spellEnd"/>
      <w:r w:rsidRPr="006703FC">
        <w:rPr>
          <w:rFonts w:ascii="Bookman Old Style" w:hAnsi="Bookman Old Style"/>
        </w:rPr>
        <w:t xml:space="preserve"> data dan informasi nasabah sebagaimana </w:t>
      </w:r>
      <w:proofErr w:type="spellStart"/>
      <w:r w:rsidRPr="006703FC">
        <w:rPr>
          <w:rFonts w:ascii="Bookman Old Style" w:hAnsi="Bookman Old Style"/>
        </w:rPr>
        <w:t>dipersyaratkan</w:t>
      </w:r>
      <w:proofErr w:type="spellEnd"/>
      <w:r w:rsidRPr="006703FC">
        <w:rPr>
          <w:rFonts w:ascii="Bookman Old Style" w:hAnsi="Bookman Old Style"/>
        </w:rPr>
        <w:t>.</w:t>
      </w:r>
    </w:p>
    <w:p w14:paraId="071DAE85" w14:textId="7777777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Prosedur dan kebijakan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harus memenuhi persyaratan minimal sebagai berikut:</w:t>
      </w:r>
    </w:p>
    <w:p w14:paraId="18BCD94B" w14:textId="77777777" w:rsidR="00CE5CC9" w:rsidRPr="006703FC" w:rsidRDefault="00CE5CC9" w:rsidP="00185A71">
      <w:pPr>
        <w:widowControl w:val="0"/>
        <w:numPr>
          <w:ilvl w:val="0"/>
          <w:numId w:val="29"/>
        </w:numPr>
        <w:spacing w:before="0" w:after="0" w:line="360" w:lineRule="auto"/>
        <w:ind w:left="1985" w:right="0" w:hanging="425"/>
        <w:jc w:val="both"/>
        <w:rPr>
          <w:rFonts w:ascii="Bookman Old Style" w:hAnsi="Bookman Old Style"/>
        </w:rPr>
      </w:pPr>
      <w:r w:rsidRPr="006703FC">
        <w:rPr>
          <w:rFonts w:ascii="Bookman Old Style" w:hAnsi="Bookman Old Style"/>
        </w:rPr>
        <w:t>identifikasi nasabah;</w:t>
      </w:r>
    </w:p>
    <w:p w14:paraId="1FE8D5D5" w14:textId="77777777" w:rsidR="00CE5CC9" w:rsidRPr="006703FC" w:rsidRDefault="00CE5CC9" w:rsidP="00185A71">
      <w:pPr>
        <w:widowControl w:val="0"/>
        <w:numPr>
          <w:ilvl w:val="0"/>
          <w:numId w:val="29"/>
        </w:numPr>
        <w:spacing w:before="0" w:after="0" w:line="360" w:lineRule="auto"/>
        <w:ind w:left="1985" w:right="0" w:hanging="425"/>
        <w:jc w:val="both"/>
        <w:rPr>
          <w:rFonts w:ascii="Bookman Old Style" w:hAnsi="Bookman Old Style"/>
        </w:rPr>
      </w:pPr>
      <w:r w:rsidRPr="006703FC">
        <w:rPr>
          <w:rFonts w:ascii="Bookman Old Style" w:hAnsi="Bookman Old Style"/>
        </w:rPr>
        <w:t>penilaian risiko;</w:t>
      </w:r>
    </w:p>
    <w:p w14:paraId="42602013" w14:textId="77777777" w:rsidR="00CE5CC9" w:rsidRPr="006703FC" w:rsidRDefault="00CE5CC9" w:rsidP="00185A71">
      <w:pPr>
        <w:widowControl w:val="0"/>
        <w:numPr>
          <w:ilvl w:val="0"/>
          <w:numId w:val="29"/>
        </w:numPr>
        <w:spacing w:before="0" w:after="0" w:line="360" w:lineRule="auto"/>
        <w:ind w:left="1985" w:right="0" w:hanging="425"/>
        <w:jc w:val="both"/>
        <w:rPr>
          <w:rFonts w:ascii="Bookman Old Style" w:hAnsi="Bookman Old Style"/>
        </w:rPr>
      </w:pPr>
      <w:r w:rsidRPr="006703FC">
        <w:rPr>
          <w:rFonts w:ascii="Bookman Old Style" w:hAnsi="Bookman Old Style"/>
        </w:rPr>
        <w:t>tindakan khusus terhadap area berisiko tinggi;</w:t>
      </w:r>
    </w:p>
    <w:p w14:paraId="7CBB4E9E" w14:textId="77777777" w:rsidR="00CE5CC9" w:rsidRPr="006703FC" w:rsidRDefault="00CE5CC9" w:rsidP="00185A71">
      <w:pPr>
        <w:widowControl w:val="0"/>
        <w:numPr>
          <w:ilvl w:val="0"/>
          <w:numId w:val="29"/>
        </w:numPr>
        <w:spacing w:before="0" w:after="0" w:line="360" w:lineRule="auto"/>
        <w:ind w:left="1985" w:right="0" w:hanging="425"/>
        <w:jc w:val="both"/>
        <w:rPr>
          <w:rFonts w:ascii="Bookman Old Style" w:hAnsi="Bookman Old Style"/>
        </w:rPr>
      </w:pPr>
      <w:proofErr w:type="spellStart"/>
      <w:r w:rsidRPr="006703FC">
        <w:rPr>
          <w:rFonts w:ascii="Bookman Old Style" w:hAnsi="Bookman Old Style"/>
        </w:rPr>
        <w:t>penatausahaan</w:t>
      </w:r>
      <w:proofErr w:type="spellEnd"/>
      <w:r w:rsidRPr="006703FC">
        <w:rPr>
          <w:rFonts w:ascii="Bookman Old Style" w:hAnsi="Bookman Old Style"/>
        </w:rPr>
        <w:t>; dan</w:t>
      </w:r>
    </w:p>
    <w:p w14:paraId="38C3FBCF" w14:textId="77777777" w:rsidR="00CE5CC9" w:rsidRPr="006703FC" w:rsidRDefault="00CE5CC9" w:rsidP="00185A71">
      <w:pPr>
        <w:widowControl w:val="0"/>
        <w:numPr>
          <w:ilvl w:val="0"/>
          <w:numId w:val="29"/>
        </w:numPr>
        <w:spacing w:before="0" w:after="0" w:line="360" w:lineRule="auto"/>
        <w:ind w:left="1985" w:right="0" w:hanging="425"/>
        <w:jc w:val="both"/>
        <w:rPr>
          <w:rFonts w:ascii="Bookman Old Style" w:hAnsi="Bookman Old Style"/>
        </w:rPr>
      </w:pPr>
      <w:r w:rsidRPr="006703FC">
        <w:rPr>
          <w:rFonts w:ascii="Bookman Old Style" w:hAnsi="Bookman Old Style"/>
        </w:rPr>
        <w:t>pelaporan.</w:t>
      </w:r>
    </w:p>
    <w:p w14:paraId="51A00A24" w14:textId="7777777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Kebijakan dan prosedur dalam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juga mencakup hal terkait pendeteksian transaksi mencurigakan dan penentuan jenis pemantauan yang disesuaikan dengan tingkat risiko nasabah atau hubungan usaha, serta aspek pemantauan baik dari sisi frekuensi, tata cara pelaksanaan, dan evaluasi terhadap hasil pemantauan.</w:t>
      </w:r>
    </w:p>
    <w:p w14:paraId="03B1EE09" w14:textId="7777777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LKM perlu melakukan pemantauan secara berkala terhadap seluruh hubungan usaha yang dilakukan, dan terhadap hubungan usaha yang berisiko tinggi terhadap Pencucian Uang dan Pendanaan Terorisme. LKM menerapkan langkah khusus yang lebih ketat terhadap nasabah atau hubungan usaha yang berisiko tinggi.</w:t>
      </w:r>
    </w:p>
    <w:p w14:paraId="5C057269" w14:textId="01C43DC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LKM perlu memperhatikan bahwa dalam manajemen risiko dan </w:t>
      </w:r>
      <w:proofErr w:type="spellStart"/>
      <w:r w:rsidRPr="006703FC">
        <w:rPr>
          <w:rFonts w:ascii="Bookman Old Style" w:hAnsi="Bookman Old Style"/>
        </w:rPr>
        <w:t>mitigasi</w:t>
      </w:r>
      <w:proofErr w:type="spellEnd"/>
      <w:r w:rsidRPr="006703FC">
        <w:rPr>
          <w:rFonts w:ascii="Bookman Old Style" w:hAnsi="Bookman Old Style"/>
        </w:rPr>
        <w:t xml:space="preserve"> risiko dibutuhkan kepemimpinan dan keterlibatan pejabat senior. Pejabat senior bertanggung jawab dalam pengambilan keputusan terkait kebijakan, prosedur, dan proses pengendalian internal dan </w:t>
      </w:r>
      <w:proofErr w:type="spellStart"/>
      <w:r w:rsidRPr="006703FC">
        <w:rPr>
          <w:rFonts w:ascii="Bookman Old Style" w:hAnsi="Bookman Old Style"/>
        </w:rPr>
        <w:t>mitigasi</w:t>
      </w:r>
      <w:proofErr w:type="spellEnd"/>
      <w:r w:rsidRPr="006703FC">
        <w:rPr>
          <w:rFonts w:ascii="Bookman Old Style" w:hAnsi="Bookman Old Style"/>
        </w:rPr>
        <w:t xml:space="preserve"> risiko Pencucian Uang dan Pendanaan Terorisme dalam kegiatan/aktivitas usaha yang dimiliki.</w:t>
      </w:r>
    </w:p>
    <w:p w14:paraId="58030740" w14:textId="77777777" w:rsidR="00CE5CC9" w:rsidRPr="006703FC" w:rsidRDefault="00CE5CC9" w:rsidP="00185A71">
      <w:pPr>
        <w:widowControl w:val="0"/>
        <w:numPr>
          <w:ilvl w:val="0"/>
          <w:numId w:val="44"/>
        </w:numPr>
        <w:spacing w:before="0" w:after="0" w:line="360" w:lineRule="auto"/>
        <w:ind w:left="1560" w:right="0" w:hanging="426"/>
        <w:jc w:val="both"/>
        <w:rPr>
          <w:rFonts w:ascii="Bookman Old Style" w:hAnsi="Bookman Old Style"/>
        </w:rPr>
      </w:pPr>
      <w:r w:rsidRPr="006703FC">
        <w:rPr>
          <w:rFonts w:ascii="Bookman Old Style" w:hAnsi="Bookman Old Style"/>
        </w:rPr>
        <w:t>Dengan adanya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LKM diharapkan dapat:</w:t>
      </w:r>
    </w:p>
    <w:p w14:paraId="073A0BAE"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 xml:space="preserve">memastikan bahwa penilaian risiko yang telah dilakukan </w:t>
      </w:r>
      <w:r w:rsidRPr="006703FC">
        <w:rPr>
          <w:rFonts w:ascii="Bookman Old Style" w:hAnsi="Bookman Old Style"/>
        </w:rPr>
        <w:lastRenderedPageBreak/>
        <w:t>menggambarkan proses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frekuensi pemantauan nasabah yang berisiko rendah dan berisiko tinggi, dan juga menggambarkan langkah pengendalian internal yang diberlakukan untuk mengurangi risiko tinggi yang telah diidentifikasi;</w:t>
      </w:r>
    </w:p>
    <w:p w14:paraId="58DEB520"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menerapkan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72D77F30"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 xml:space="preserve">melakukan </w:t>
      </w:r>
      <w:proofErr w:type="spellStart"/>
      <w:r w:rsidRPr="006703FC">
        <w:rPr>
          <w:rFonts w:ascii="Bookman Old Style" w:hAnsi="Bookman Old Style"/>
        </w:rPr>
        <w:t>pengkinian</w:t>
      </w:r>
      <w:proofErr w:type="spellEnd"/>
      <w:r w:rsidRPr="006703FC">
        <w:rPr>
          <w:rFonts w:ascii="Bookman Old Style" w:hAnsi="Bookman Old Style"/>
        </w:rPr>
        <w:t xml:space="preserve"> data dan informasi terhadap nasabah dan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p w14:paraId="50374A39"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melakukan pemantauan terhadap seluruh hubungan usaha yang dimiliki;</w:t>
      </w:r>
    </w:p>
    <w:p w14:paraId="74275B39"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melakukan pemantauan yang lebih sering terhadap hubungan usaha yang berisiko tinggi terkait Pencucian Uang dan Pendanaan Terorisme;</w:t>
      </w:r>
    </w:p>
    <w:p w14:paraId="24E396D7"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melakukan langkah tertentu terhadap nasabah berisiko tinggi; dan/atau</w:t>
      </w:r>
    </w:p>
    <w:p w14:paraId="4A1E76C5" w14:textId="77777777" w:rsidR="00CE5CC9" w:rsidRPr="006703FC" w:rsidRDefault="00CE5CC9" w:rsidP="00185A71">
      <w:pPr>
        <w:widowControl w:val="0"/>
        <w:numPr>
          <w:ilvl w:val="0"/>
          <w:numId w:val="30"/>
        </w:numPr>
        <w:spacing w:before="0" w:after="0" w:line="360" w:lineRule="auto"/>
        <w:ind w:left="1985" w:right="0" w:hanging="426"/>
        <w:jc w:val="both"/>
        <w:rPr>
          <w:rFonts w:ascii="Bookman Old Style" w:hAnsi="Bookman Old Style"/>
        </w:rPr>
      </w:pPr>
      <w:r w:rsidRPr="006703FC">
        <w:rPr>
          <w:rFonts w:ascii="Bookman Old Style" w:hAnsi="Bookman Old Style"/>
        </w:rPr>
        <w:t>melibatkan pejabat senior dalam menghadapi situasi atau area berisiko tinggi (misalnya untuk PEP, pemberian persetujuan melakukan hubungan usaha diberikan oleh pejabat senior).</w:t>
      </w:r>
    </w:p>
    <w:p w14:paraId="0DBF340B" w14:textId="6B29A8E5" w:rsidR="00CE5CC9" w:rsidRPr="006703FC" w:rsidRDefault="00CE5CC9" w:rsidP="00185A71">
      <w:pPr>
        <w:numPr>
          <w:ilvl w:val="0"/>
          <w:numId w:val="39"/>
        </w:numPr>
        <w:spacing w:before="0" w:after="0" w:line="360" w:lineRule="auto"/>
        <w:ind w:left="1134" w:right="0" w:hanging="425"/>
        <w:jc w:val="both"/>
        <w:rPr>
          <w:rFonts w:ascii="Bookman Old Style" w:hAnsi="Bookman Old Style"/>
        </w:rPr>
      </w:pPr>
      <w:r w:rsidRPr="006703FC">
        <w:rPr>
          <w:rFonts w:ascii="Bookman Old Style" w:hAnsi="Bookman Old Style"/>
        </w:rPr>
        <w:t>Peninjauan dan Evaluasi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7B3C409E" w14:textId="77777777" w:rsidR="00CE5CC9" w:rsidRPr="006703FC" w:rsidRDefault="00CE5CC9" w:rsidP="00185A71">
      <w:pPr>
        <w:widowControl w:val="0"/>
        <w:numPr>
          <w:ilvl w:val="0"/>
          <w:numId w:val="31"/>
        </w:numPr>
        <w:spacing w:before="0" w:after="0" w:line="360" w:lineRule="auto"/>
        <w:ind w:left="1560" w:right="0" w:hanging="426"/>
        <w:jc w:val="both"/>
        <w:rPr>
          <w:rFonts w:ascii="Bookman Old Style" w:hAnsi="Bookman Old Style"/>
        </w:rPr>
      </w:pPr>
      <w:r w:rsidRPr="006703FC">
        <w:rPr>
          <w:rFonts w:ascii="Bookman Old Style" w:hAnsi="Bookman Old Style"/>
        </w:rPr>
        <w:t>Penilaian risiko yang dimiliki oleh LKM harus ditinjau berdasarkan kebutuhan untuk menguji efektivitas dari kepatuhan penerapan program APU dan PPT, yang meliputi:</w:t>
      </w:r>
    </w:p>
    <w:p w14:paraId="5187D732" w14:textId="35A56C1E" w:rsidR="00CE5CC9" w:rsidRPr="006703FC" w:rsidRDefault="0011297B" w:rsidP="00185A71">
      <w:pPr>
        <w:widowControl w:val="0"/>
        <w:numPr>
          <w:ilvl w:val="0"/>
          <w:numId w:val="32"/>
        </w:numPr>
        <w:spacing w:before="0" w:after="0" w:line="360" w:lineRule="auto"/>
        <w:ind w:left="1985" w:right="0" w:hanging="425"/>
        <w:jc w:val="both"/>
        <w:rPr>
          <w:rFonts w:ascii="Bookman Old Style" w:hAnsi="Bookman Old Style"/>
        </w:rPr>
      </w:pPr>
      <w:r w:rsidRPr="006703FC">
        <w:rPr>
          <w:rFonts w:ascii="Bookman Old Style" w:hAnsi="Bookman Old Style"/>
        </w:rPr>
        <w:t>kebijakan dan prosedur;</w:t>
      </w:r>
    </w:p>
    <w:p w14:paraId="63578549" w14:textId="77777777" w:rsidR="00CE5CC9" w:rsidRPr="006703FC" w:rsidRDefault="00CE5CC9" w:rsidP="00185A71">
      <w:pPr>
        <w:widowControl w:val="0"/>
        <w:numPr>
          <w:ilvl w:val="0"/>
          <w:numId w:val="32"/>
        </w:numPr>
        <w:spacing w:before="0" w:after="0" w:line="360" w:lineRule="auto"/>
        <w:ind w:left="1985" w:right="0" w:hanging="425"/>
        <w:jc w:val="both"/>
        <w:rPr>
          <w:rFonts w:ascii="Bookman Old Style" w:hAnsi="Bookman Old Style"/>
        </w:rPr>
      </w:pPr>
      <w:r w:rsidRPr="006703FC">
        <w:rPr>
          <w:rFonts w:ascii="Bookman Old Style" w:hAnsi="Bookman Old Style"/>
        </w:rPr>
        <w:t>penilaian risiko terkait Pencucian Uang dan Pendanaan Terorisme; dan</w:t>
      </w:r>
    </w:p>
    <w:p w14:paraId="2FA11F7B" w14:textId="77777777" w:rsidR="00CE5CC9" w:rsidRPr="006703FC" w:rsidRDefault="00CE5CC9" w:rsidP="00185A71">
      <w:pPr>
        <w:widowControl w:val="0"/>
        <w:numPr>
          <w:ilvl w:val="0"/>
          <w:numId w:val="32"/>
        </w:numPr>
        <w:spacing w:before="0" w:after="0" w:line="360" w:lineRule="auto"/>
        <w:ind w:left="1985" w:right="0" w:hanging="425"/>
        <w:jc w:val="both"/>
        <w:rPr>
          <w:rFonts w:ascii="Bookman Old Style" w:hAnsi="Bookman Old Style"/>
        </w:rPr>
      </w:pPr>
      <w:r w:rsidRPr="006703FC">
        <w:rPr>
          <w:rFonts w:ascii="Bookman Old Style" w:hAnsi="Bookman Old Style"/>
        </w:rPr>
        <w:t>program pelatihan sumber daya manusia (bagi karyawan dan pejabat senior).</w:t>
      </w:r>
    </w:p>
    <w:p w14:paraId="534182FB" w14:textId="77777777" w:rsidR="00CE5CC9" w:rsidRPr="006703FC" w:rsidRDefault="00CE5CC9" w:rsidP="00185A71">
      <w:pPr>
        <w:widowControl w:val="0"/>
        <w:numPr>
          <w:ilvl w:val="0"/>
          <w:numId w:val="31"/>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Dalam hal terhadap perubahan struktur kegiatan usaha dan adanya penawaran atas produk dan jasa baru, </w:t>
      </w:r>
      <w:proofErr w:type="spellStart"/>
      <w:r w:rsidRPr="006703FC">
        <w:rPr>
          <w:rFonts w:ascii="Bookman Old Style" w:hAnsi="Bookman Old Style"/>
        </w:rPr>
        <w:t>pengkinian</w:t>
      </w:r>
      <w:proofErr w:type="spellEnd"/>
      <w:r w:rsidRPr="006703FC">
        <w:rPr>
          <w:rFonts w:ascii="Bookman Old Style" w:hAnsi="Bookman Old Style"/>
        </w:rPr>
        <w:t xml:space="preserve"> atas penilaian risiko harus dilakukan untuk kebijakan dan prosedur, langkah </w:t>
      </w:r>
      <w:proofErr w:type="spellStart"/>
      <w:r w:rsidRPr="006703FC">
        <w:rPr>
          <w:rFonts w:ascii="Bookman Old Style" w:hAnsi="Bookman Old Style"/>
        </w:rPr>
        <w:t>mitigasi</w:t>
      </w:r>
      <w:proofErr w:type="spellEnd"/>
      <w:r w:rsidRPr="006703FC">
        <w:rPr>
          <w:rFonts w:ascii="Bookman Old Style" w:hAnsi="Bookman Old Style"/>
        </w:rPr>
        <w:t>, dan pengendalian internal.</w:t>
      </w:r>
    </w:p>
    <w:p w14:paraId="134AB419" w14:textId="77777777" w:rsidR="00CE5CC9" w:rsidRPr="006703FC" w:rsidRDefault="00CE5CC9" w:rsidP="00185A71">
      <w:pPr>
        <w:widowControl w:val="0"/>
        <w:numPr>
          <w:ilvl w:val="0"/>
          <w:numId w:val="31"/>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Peninjauan atas penilaian risiko terkait Pencucian Uang dan </w:t>
      </w:r>
      <w:r w:rsidRPr="006703FC">
        <w:rPr>
          <w:rFonts w:ascii="Bookman Old Style" w:hAnsi="Bookman Old Style"/>
        </w:rPr>
        <w:lastRenderedPageBreak/>
        <w:t xml:space="preserve">Pendanaan Terorisme harus mencakup seluruh unsur termasuk kebijakan dan prosedur terhadap penilaian risiko, </w:t>
      </w:r>
      <w:proofErr w:type="spellStart"/>
      <w:r w:rsidRPr="006703FC">
        <w:rPr>
          <w:rFonts w:ascii="Bookman Old Style" w:hAnsi="Bookman Old Style"/>
        </w:rPr>
        <w:t>mitigasi</w:t>
      </w:r>
      <w:proofErr w:type="spellEnd"/>
      <w:r w:rsidRPr="006703FC">
        <w:rPr>
          <w:rFonts w:ascii="Bookman Old Style" w:hAnsi="Bookman Old Style"/>
        </w:rPr>
        <w:t xml:space="preserve"> risiko dan pemantauan berkelanjutan yang lebih intensif. Peninjauan dapat membantu LKM dalam mengevaluasi penyempurnaan kebijakan dan prosedur yang ada, atau untuk pembentukan kebijakan dan prosedur yang baru. Risiko yang telah diidentifikasi dapat berubah atau berkembang seiring dengan pengembangan produk baru atau timbulnya ancaman baru terhadap kegiatan usaha. Pada akhirnya, prosedur peninjauan dimaksud akan mempengaruhi efektivitas dari pelaksanaan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33EBDF8D" w14:textId="77777777" w:rsidR="00CE5CC9" w:rsidRPr="006703FC" w:rsidRDefault="00CE5CC9" w:rsidP="00185A71">
      <w:pPr>
        <w:widowControl w:val="0"/>
        <w:numPr>
          <w:ilvl w:val="0"/>
          <w:numId w:val="31"/>
        </w:numPr>
        <w:spacing w:before="0" w:after="0" w:line="360" w:lineRule="auto"/>
        <w:ind w:left="1560" w:right="0" w:hanging="426"/>
        <w:jc w:val="both"/>
        <w:rPr>
          <w:rFonts w:ascii="Bookman Old Style" w:hAnsi="Bookman Old Style"/>
        </w:rPr>
      </w:pPr>
      <w:r w:rsidRPr="006703FC">
        <w:rPr>
          <w:rFonts w:ascii="Bookman Old Style" w:hAnsi="Bookman Old Style"/>
        </w:rPr>
        <w:t>Dengan adanya peninjauan pada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LKM diharapkan dapat:</w:t>
      </w:r>
    </w:p>
    <w:p w14:paraId="7AEBEE19" w14:textId="77777777" w:rsidR="00CE5CC9" w:rsidRPr="006703FC" w:rsidRDefault="00CE5CC9" w:rsidP="00185A71">
      <w:pPr>
        <w:widowControl w:val="0"/>
        <w:numPr>
          <w:ilvl w:val="0"/>
          <w:numId w:val="33"/>
        </w:numPr>
        <w:spacing w:before="0" w:after="0" w:line="360" w:lineRule="auto"/>
        <w:ind w:left="1985" w:right="0" w:hanging="425"/>
        <w:jc w:val="both"/>
        <w:rPr>
          <w:rFonts w:ascii="Bookman Old Style" w:hAnsi="Bookman Old Style"/>
        </w:rPr>
      </w:pPr>
      <w:r w:rsidRPr="006703FC">
        <w:rPr>
          <w:rFonts w:ascii="Bookman Old Style" w:hAnsi="Bookman Old Style"/>
        </w:rPr>
        <w:t>melakukan peninjauan sesuai dengan kebutuhan LKM atau dalam hal terdapat perubahan model bisnis, akuisisi portofolio baru dan sebagainya;</w:t>
      </w:r>
    </w:p>
    <w:p w14:paraId="481A3908" w14:textId="77777777" w:rsidR="00CE5CC9" w:rsidRPr="006703FC" w:rsidRDefault="00CE5CC9" w:rsidP="00185A71">
      <w:pPr>
        <w:widowControl w:val="0"/>
        <w:numPr>
          <w:ilvl w:val="0"/>
          <w:numId w:val="33"/>
        </w:numPr>
        <w:spacing w:before="0" w:after="0" w:line="360" w:lineRule="auto"/>
        <w:ind w:left="1985" w:right="0" w:hanging="425"/>
        <w:jc w:val="both"/>
        <w:rPr>
          <w:rFonts w:ascii="Bookman Old Style" w:hAnsi="Bookman Old Style"/>
        </w:rPr>
      </w:pPr>
      <w:r w:rsidRPr="006703FC">
        <w:rPr>
          <w:rFonts w:ascii="Bookman Old Style" w:hAnsi="Bookman Old Style"/>
        </w:rPr>
        <w:t>menghasilkan tinjauan yang mencakup kepatuhan kebijakan dan prosedur, penilaian risiko terhadap pencucian uang dan pendanaan terorisme serta program pelatihan untuk menguji efektivitas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w:t>
      </w:r>
    </w:p>
    <w:p w14:paraId="310ABCCD" w14:textId="77777777" w:rsidR="00CE5CC9" w:rsidRPr="006703FC" w:rsidRDefault="00CE5CC9" w:rsidP="00185A71">
      <w:pPr>
        <w:widowControl w:val="0"/>
        <w:numPr>
          <w:ilvl w:val="0"/>
          <w:numId w:val="33"/>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melakukan </w:t>
      </w:r>
      <w:proofErr w:type="spellStart"/>
      <w:r w:rsidRPr="006703FC">
        <w:rPr>
          <w:rFonts w:ascii="Bookman Old Style" w:hAnsi="Bookman Old Style"/>
        </w:rPr>
        <w:t>penatausahaan</w:t>
      </w:r>
      <w:proofErr w:type="spellEnd"/>
      <w:r w:rsidRPr="006703FC">
        <w:rPr>
          <w:rFonts w:ascii="Bookman Old Style" w:hAnsi="Bookman Old Style"/>
        </w:rPr>
        <w:t xml:space="preserve"> terhadap proses peninjauan dan melaporkan kepada pejabat senior; dan</w:t>
      </w:r>
    </w:p>
    <w:p w14:paraId="03F9D699" w14:textId="211F0119" w:rsidR="00CE5CC9" w:rsidRPr="006703FC" w:rsidRDefault="00CE5CC9" w:rsidP="00185A71">
      <w:pPr>
        <w:widowControl w:val="0"/>
        <w:numPr>
          <w:ilvl w:val="0"/>
          <w:numId w:val="33"/>
        </w:numPr>
        <w:spacing w:before="0" w:after="0" w:line="360" w:lineRule="auto"/>
        <w:ind w:left="1985" w:right="0" w:hanging="425"/>
        <w:jc w:val="both"/>
        <w:rPr>
          <w:rFonts w:ascii="Bookman Old Style" w:hAnsi="Bookman Old Style"/>
        </w:rPr>
      </w:pPr>
      <w:r w:rsidRPr="006703FC">
        <w:rPr>
          <w:rFonts w:ascii="Bookman Old Style" w:hAnsi="Bookman Old Style"/>
        </w:rPr>
        <w:t>melakukan dokumentasi atas penilaian risiko dengan cara mengarsipkan dan menyimpan hasil identifikasi serta penilaian risiko yang dilengkapi dengan dokumen pendukung dan disusun menjadi 1 (satu) berkas.</w:t>
      </w:r>
    </w:p>
    <w:p w14:paraId="22AA620F" w14:textId="77777777" w:rsidR="00CE5CC9" w:rsidRPr="006703FC" w:rsidRDefault="00CE5CC9" w:rsidP="00185A71">
      <w:pPr>
        <w:numPr>
          <w:ilvl w:val="0"/>
          <w:numId w:val="12"/>
        </w:numPr>
        <w:spacing w:before="0" w:after="0" w:line="360" w:lineRule="auto"/>
        <w:ind w:left="284" w:right="0" w:hanging="142"/>
        <w:jc w:val="both"/>
        <w:rPr>
          <w:rFonts w:ascii="Bookman Old Style" w:hAnsi="Bookman Old Style" w:cs="Courier New"/>
        </w:rPr>
      </w:pPr>
      <w:r w:rsidRPr="006703FC">
        <w:rPr>
          <w:rFonts w:ascii="Bookman Old Style" w:hAnsi="Bookman Old Style" w:cs="Courier New"/>
        </w:rPr>
        <w:t>PENGAWASAN AKTIF DIREKSI DAN DEWAN KOMISARIS</w:t>
      </w:r>
    </w:p>
    <w:p w14:paraId="7D808EF2" w14:textId="77777777" w:rsidR="00CE5CC9" w:rsidRPr="006703FC" w:rsidRDefault="00CE5CC9" w:rsidP="00185A71">
      <w:pPr>
        <w:numPr>
          <w:ilvl w:val="0"/>
          <w:numId w:val="52"/>
        </w:numPr>
        <w:spacing w:before="0" w:after="0" w:line="360" w:lineRule="auto"/>
        <w:ind w:left="709" w:right="0" w:hanging="425"/>
        <w:jc w:val="both"/>
        <w:rPr>
          <w:rFonts w:ascii="Bookman Old Style" w:hAnsi="Bookman Old Style"/>
        </w:rPr>
      </w:pPr>
      <w:r w:rsidRPr="006703FC">
        <w:rPr>
          <w:rFonts w:ascii="Bookman Old Style" w:hAnsi="Bookman Old Style"/>
        </w:rPr>
        <w:t>Pengawasan Aktif Direksi</w:t>
      </w:r>
    </w:p>
    <w:p w14:paraId="47F8CE47" w14:textId="77777777" w:rsidR="00CE5CC9" w:rsidRPr="006703FC" w:rsidRDefault="00CE5CC9" w:rsidP="00E97689">
      <w:pPr>
        <w:spacing w:after="0" w:line="360" w:lineRule="auto"/>
        <w:ind w:firstLine="426"/>
        <w:jc w:val="both"/>
        <w:rPr>
          <w:rFonts w:ascii="Bookman Old Style" w:hAnsi="Bookman Old Style"/>
        </w:rPr>
      </w:pPr>
      <w:r w:rsidRPr="006703FC">
        <w:rPr>
          <w:rFonts w:ascii="Bookman Old Style" w:hAnsi="Bookman Old Style"/>
        </w:rPr>
        <w:t xml:space="preserve">    Pengawasan aktif direksi paling sedikit meliputi:</w:t>
      </w:r>
    </w:p>
    <w:p w14:paraId="2F0E5714" w14:textId="299D5BFC"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memberikan persetujuan dan menetapkan kebijakan dan prosedur penerapan program A</w:t>
      </w:r>
      <w:r w:rsidR="0011297B" w:rsidRPr="006703FC">
        <w:rPr>
          <w:rFonts w:ascii="Bookman Old Style" w:hAnsi="Bookman Old Style"/>
        </w:rPr>
        <w:t>PU dan PPT yang bersifat teknis;</w:t>
      </w:r>
    </w:p>
    <w:p w14:paraId="542F7993" w14:textId="77777777"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mengusulkan kebijakan dan prosedur tertulis yang bersifat strategis mengenai penerapan program APU dan PPT kepada Dewan Komisaris yang paling sedikit memuat:</w:t>
      </w:r>
    </w:p>
    <w:p w14:paraId="3C57D80A" w14:textId="77777777" w:rsidR="00CE5CC9" w:rsidRPr="006703FC" w:rsidRDefault="00CE5CC9" w:rsidP="00185A71">
      <w:pPr>
        <w:numPr>
          <w:ilvl w:val="0"/>
          <w:numId w:val="46"/>
        </w:numPr>
        <w:spacing w:before="0" w:after="0" w:line="360" w:lineRule="auto"/>
        <w:ind w:left="1560" w:right="0" w:hanging="426"/>
        <w:jc w:val="both"/>
        <w:rPr>
          <w:rFonts w:ascii="Bookman Old Style" w:hAnsi="Bookman Old Style"/>
        </w:rPr>
      </w:pPr>
      <w:r w:rsidRPr="006703FC">
        <w:rPr>
          <w:rFonts w:ascii="Bookman Old Style" w:hAnsi="Bookman Old Style"/>
        </w:rPr>
        <w:t>latar belakang penyusunan kebijakan dan prosedur tertulis;</w:t>
      </w:r>
    </w:p>
    <w:p w14:paraId="1107D718" w14:textId="77777777" w:rsidR="00CE5CC9" w:rsidRPr="006703FC" w:rsidRDefault="00CE5CC9" w:rsidP="00185A71">
      <w:pPr>
        <w:numPr>
          <w:ilvl w:val="0"/>
          <w:numId w:val="46"/>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struktur, tugas, wewenang dan tanggung jawab satuan kerja atau penanggung jawab penerapan program APU dan PPT;</w:t>
      </w:r>
    </w:p>
    <w:p w14:paraId="74D376ED" w14:textId="77777777" w:rsidR="00CE5CC9" w:rsidRPr="006703FC" w:rsidRDefault="00CE5CC9" w:rsidP="00185A71">
      <w:pPr>
        <w:numPr>
          <w:ilvl w:val="0"/>
          <w:numId w:val="4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kebijakan dan prosedur penerapan </w:t>
      </w:r>
      <w:proofErr w:type="spellStart"/>
      <w:r w:rsidRPr="006703FC">
        <w:rPr>
          <w:rFonts w:ascii="Bookman Old Style" w:hAnsi="Bookman Old Style"/>
        </w:rPr>
        <w:t>progam</w:t>
      </w:r>
      <w:proofErr w:type="spellEnd"/>
      <w:r w:rsidRPr="006703FC">
        <w:rPr>
          <w:rFonts w:ascii="Bookman Old Style" w:hAnsi="Bookman Old Style"/>
        </w:rPr>
        <w:t xml:space="preserve"> APU dan PPT;</w:t>
      </w:r>
    </w:p>
    <w:p w14:paraId="6F865FAD" w14:textId="77777777" w:rsidR="00CE5CC9" w:rsidRPr="006703FC" w:rsidRDefault="00CE5CC9" w:rsidP="00185A71">
      <w:pPr>
        <w:numPr>
          <w:ilvl w:val="0"/>
          <w:numId w:val="46"/>
        </w:numPr>
        <w:spacing w:before="0" w:after="0" w:line="360" w:lineRule="auto"/>
        <w:ind w:left="1560" w:right="0" w:hanging="426"/>
        <w:jc w:val="both"/>
        <w:rPr>
          <w:rFonts w:ascii="Bookman Old Style" w:hAnsi="Bookman Old Style"/>
        </w:rPr>
      </w:pPr>
      <w:r w:rsidRPr="006703FC">
        <w:rPr>
          <w:rFonts w:ascii="Bookman Old Style" w:hAnsi="Bookman Old Style"/>
        </w:rPr>
        <w:t>pengawasan atas penerapan program APU dan PPT; dan</w:t>
      </w:r>
    </w:p>
    <w:p w14:paraId="11115A2D" w14:textId="00D998B7" w:rsidR="00CE5CC9" w:rsidRPr="006703FC" w:rsidRDefault="00CE5CC9" w:rsidP="00185A71">
      <w:pPr>
        <w:numPr>
          <w:ilvl w:val="0"/>
          <w:numId w:val="46"/>
        </w:numPr>
        <w:spacing w:before="0" w:after="0" w:line="360" w:lineRule="auto"/>
        <w:ind w:left="1560" w:right="0" w:hanging="426"/>
        <w:jc w:val="both"/>
        <w:rPr>
          <w:rFonts w:ascii="Bookman Old Style" w:hAnsi="Bookman Old Style"/>
        </w:rPr>
      </w:pPr>
      <w:r w:rsidRPr="006703FC">
        <w:rPr>
          <w:rFonts w:ascii="Bookman Old Style" w:hAnsi="Bookman Old Style"/>
        </w:rPr>
        <w:t>rencana pengendalian</w:t>
      </w:r>
      <w:r w:rsidR="0011297B" w:rsidRPr="006703FC">
        <w:rPr>
          <w:rFonts w:ascii="Bookman Old Style" w:hAnsi="Bookman Old Style"/>
        </w:rPr>
        <w:t xml:space="preserve"> internal atas hasil pengawasan;</w:t>
      </w:r>
    </w:p>
    <w:p w14:paraId="61BD1A3B" w14:textId="65E92A1A"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memastikan program APU dan PPT dilaksanakan sesuai kebijakan dan prosedur yang telah ditetapkan dengan mengagendakan pembahasan penerapan program A</w:t>
      </w:r>
      <w:r w:rsidR="0011297B" w:rsidRPr="006703FC">
        <w:rPr>
          <w:rFonts w:ascii="Bookman Old Style" w:hAnsi="Bookman Old Style"/>
        </w:rPr>
        <w:t>PU dan PPT pada rapat Direksi;</w:t>
      </w:r>
    </w:p>
    <w:p w14:paraId="2EA437E1" w14:textId="164E7581"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membentuk unit kerja khusus dan/atau menunjuk pejabat atau pegawai yang bertanggung jawab terhada</w:t>
      </w:r>
      <w:r w:rsidR="0011297B" w:rsidRPr="006703FC">
        <w:rPr>
          <w:rFonts w:ascii="Bookman Old Style" w:hAnsi="Bookman Old Style"/>
        </w:rPr>
        <w:t>p penerapan program APU dan PPT;</w:t>
      </w:r>
    </w:p>
    <w:p w14:paraId="6D008289" w14:textId="77777777"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melakukan pengawasan atas kepatuhan unit kerja dalam menerapkan program APU dan PPT, termasuk memantau pelaksanaan tugas UKK dan/atau pejabat atau pegawai  yang bertanggung jawab atas penerapan program APU dan PPT;</w:t>
      </w:r>
    </w:p>
    <w:p w14:paraId="479CACC4" w14:textId="1801794D"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memastikan bahwa kebijakan dan prosedur tertulis mengenai penerapan program APU dan PPT sejalan dengan perubahan dan pengembangan produk, jasa, dan teknologi di sektor jasa keuangan yang sesuai dengan perkembangan modus Pencucian Uang dan/atau Pendanaan Terorisme, serta dapat diterapkan dalam berbagai situasi;</w:t>
      </w:r>
    </w:p>
    <w:p w14:paraId="609CC3BA" w14:textId="77777777"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memastikan bahwa seluruh pegawai, khususnya pegawai dari satuan kerja terkait dan pegawai baru, telah mengikuti pelatihan yang berkaitan dengan penerapan program APU dan PPT secara berkala, termasuk menjadwalkan pelatihan;</w:t>
      </w:r>
    </w:p>
    <w:p w14:paraId="790D9F51" w14:textId="77777777"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bertanggung jawab atas kebijakan, pengawasan, serta prosedur pengelolaan dan </w:t>
      </w:r>
      <w:proofErr w:type="spellStart"/>
      <w:r w:rsidRPr="006703FC">
        <w:rPr>
          <w:rFonts w:ascii="Bookman Old Style" w:hAnsi="Bookman Old Style"/>
        </w:rPr>
        <w:t>mitigasi</w:t>
      </w:r>
      <w:proofErr w:type="spellEnd"/>
      <w:r w:rsidRPr="006703FC">
        <w:rPr>
          <w:rFonts w:ascii="Bookman Old Style" w:hAnsi="Bookman Old Style"/>
        </w:rPr>
        <w:t xml:space="preserve"> risiko Pencucian Uang dan Pendanaan Terorisme;</w:t>
      </w:r>
    </w:p>
    <w:p w14:paraId="1AA5E415" w14:textId="77777777"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memberikan persetujuan yang bersifat teknis atas kebijakan, pengawasan, serta prosedur pengelolaan dan </w:t>
      </w:r>
      <w:proofErr w:type="spellStart"/>
      <w:r w:rsidRPr="006703FC">
        <w:rPr>
          <w:rFonts w:ascii="Bookman Old Style" w:hAnsi="Bookman Old Style"/>
        </w:rPr>
        <w:t>mitigasi</w:t>
      </w:r>
      <w:proofErr w:type="spellEnd"/>
      <w:r w:rsidRPr="006703FC">
        <w:rPr>
          <w:rFonts w:ascii="Bookman Old Style" w:hAnsi="Bookman Old Style"/>
        </w:rPr>
        <w:t xml:space="preserve"> risiko Pencucian Uang dan Pendanaan Terorisme yang berkaitan dengan teknis pelaksanaan tugas Direksi; dan</w:t>
      </w:r>
    </w:p>
    <w:p w14:paraId="692BC4A1" w14:textId="77777777" w:rsidR="00CE5CC9" w:rsidRPr="006703FC" w:rsidRDefault="00CE5CC9" w:rsidP="00185A71">
      <w:pPr>
        <w:numPr>
          <w:ilvl w:val="0"/>
          <w:numId w:val="45"/>
        </w:numPr>
        <w:spacing w:before="0" w:after="0" w:line="360" w:lineRule="auto"/>
        <w:ind w:left="1134" w:right="0" w:hanging="425"/>
        <w:jc w:val="both"/>
        <w:rPr>
          <w:rFonts w:ascii="Bookman Old Style" w:hAnsi="Bookman Old Style"/>
        </w:rPr>
      </w:pPr>
      <w:r w:rsidRPr="006703FC">
        <w:rPr>
          <w:rFonts w:ascii="Bookman Old Style" w:hAnsi="Bookman Old Style"/>
        </w:rPr>
        <w:t>dalam mendukung efektivitas penerapan program APU dan PPT, Direksi harus:</w:t>
      </w:r>
    </w:p>
    <w:p w14:paraId="4F234DDF" w14:textId="77777777" w:rsidR="00CE5CC9" w:rsidRPr="006703FC" w:rsidRDefault="00CE5CC9" w:rsidP="00185A71">
      <w:pPr>
        <w:numPr>
          <w:ilvl w:val="0"/>
          <w:numId w:val="47"/>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memiliki pemahaman yang memadai mengenai risiko Pencucian Uang dan Pendanaan Terorisme yang melekat pada seluruh </w:t>
      </w:r>
      <w:r w:rsidRPr="006703FC">
        <w:rPr>
          <w:rFonts w:ascii="Bookman Old Style" w:hAnsi="Bookman Old Style"/>
        </w:rPr>
        <w:lastRenderedPageBreak/>
        <w:t>aktivitas operasional LKM sehingga Direksi mampu mengambil tindakan yang diperlukan sesuai dengan profil risiko LKM</w:t>
      </w:r>
    </w:p>
    <w:p w14:paraId="186F47BE" w14:textId="77777777" w:rsidR="00CE5CC9" w:rsidRPr="006703FC" w:rsidRDefault="00CE5CC9" w:rsidP="00185A71">
      <w:pPr>
        <w:numPr>
          <w:ilvl w:val="0"/>
          <w:numId w:val="47"/>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memberikan arahan yang jelas atas kebijakan, pengawasan, serta prosedur pengelolaan dan </w:t>
      </w:r>
      <w:proofErr w:type="spellStart"/>
      <w:r w:rsidRPr="006703FC">
        <w:rPr>
          <w:rFonts w:ascii="Bookman Old Style" w:hAnsi="Bookman Old Style"/>
        </w:rPr>
        <w:t>mitigasi</w:t>
      </w:r>
      <w:proofErr w:type="spellEnd"/>
      <w:r w:rsidRPr="006703FC">
        <w:rPr>
          <w:rFonts w:ascii="Bookman Old Style" w:hAnsi="Bookman Old Style"/>
        </w:rPr>
        <w:t xml:space="preserve"> risiko Pencucian Uang dan Pendanaan Terorisme; dan</w:t>
      </w:r>
    </w:p>
    <w:p w14:paraId="002014CD" w14:textId="77777777" w:rsidR="00CE5CC9" w:rsidRPr="006703FC" w:rsidRDefault="00CE5CC9" w:rsidP="00185A71">
      <w:pPr>
        <w:numPr>
          <w:ilvl w:val="0"/>
          <w:numId w:val="47"/>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melakukan pengawasan dan </w:t>
      </w:r>
      <w:proofErr w:type="spellStart"/>
      <w:r w:rsidRPr="006703FC">
        <w:rPr>
          <w:rFonts w:ascii="Bookman Old Style" w:hAnsi="Bookman Old Style"/>
        </w:rPr>
        <w:t>mitigasi</w:t>
      </w:r>
      <w:proofErr w:type="spellEnd"/>
      <w:r w:rsidRPr="006703FC">
        <w:rPr>
          <w:rFonts w:ascii="Bookman Old Style" w:hAnsi="Bookman Old Style"/>
        </w:rPr>
        <w:t xml:space="preserve"> risiko secara aktif khususnya risiko nasabah, risiko area geografis, risiko produk/jasa/transaksi, dan risiko jaringan distribusi </w:t>
      </w:r>
      <w:r w:rsidRPr="006703FC">
        <w:rPr>
          <w:rFonts w:ascii="Bookman Old Style" w:hAnsi="Bookman Old Style"/>
          <w:i/>
          <w:iCs/>
        </w:rPr>
        <w:t>(</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w:t>
      </w:r>
    </w:p>
    <w:p w14:paraId="69CAA89A" w14:textId="77777777" w:rsidR="00CE5CC9" w:rsidRPr="006703FC" w:rsidRDefault="00CE5CC9" w:rsidP="00185A71">
      <w:pPr>
        <w:numPr>
          <w:ilvl w:val="0"/>
          <w:numId w:val="52"/>
        </w:numPr>
        <w:spacing w:before="0" w:after="0" w:line="360" w:lineRule="auto"/>
        <w:ind w:left="709" w:right="0" w:hanging="425"/>
        <w:jc w:val="both"/>
        <w:rPr>
          <w:rFonts w:ascii="Bookman Old Style" w:hAnsi="Bookman Old Style"/>
        </w:rPr>
      </w:pPr>
      <w:r w:rsidRPr="006703FC">
        <w:rPr>
          <w:rFonts w:ascii="Bookman Old Style" w:hAnsi="Bookman Old Style"/>
        </w:rPr>
        <w:t>Pengawasan Aktif Dewan Komisaris</w:t>
      </w:r>
    </w:p>
    <w:p w14:paraId="1EB31BA0" w14:textId="77777777" w:rsidR="00CE5CC9" w:rsidRPr="006703FC" w:rsidRDefault="00CE5CC9" w:rsidP="00E97689">
      <w:pPr>
        <w:spacing w:after="0" w:line="360" w:lineRule="auto"/>
        <w:ind w:firstLine="709"/>
        <w:jc w:val="both"/>
        <w:rPr>
          <w:rFonts w:ascii="Bookman Old Style" w:hAnsi="Bookman Old Style"/>
        </w:rPr>
      </w:pPr>
      <w:r w:rsidRPr="006703FC">
        <w:rPr>
          <w:rFonts w:ascii="Bookman Old Style" w:hAnsi="Bookman Old Style"/>
        </w:rPr>
        <w:t>Pengawasan aktif Dewan Komisaris paling sedikit meliputi:</w:t>
      </w:r>
    </w:p>
    <w:p w14:paraId="58379EC4" w14:textId="77777777" w:rsidR="00CE5CC9" w:rsidRPr="006703FC" w:rsidRDefault="00CE5CC9" w:rsidP="00185A71">
      <w:pPr>
        <w:numPr>
          <w:ilvl w:val="0"/>
          <w:numId w:val="48"/>
        </w:numPr>
        <w:spacing w:before="0" w:after="0" w:line="360" w:lineRule="auto"/>
        <w:ind w:left="1134" w:right="0" w:hanging="425"/>
        <w:jc w:val="both"/>
        <w:rPr>
          <w:rFonts w:ascii="Bookman Old Style" w:hAnsi="Bookman Old Style"/>
        </w:rPr>
      </w:pPr>
      <w:r w:rsidRPr="006703FC">
        <w:rPr>
          <w:rFonts w:ascii="Bookman Old Style" w:hAnsi="Bookman Old Style"/>
        </w:rPr>
        <w:t>memberikan persetujuan atas kebijakan dan prosedur penerapan program APU dan PPT yang bersifat strategis yang diusulkan oleh Direksi;</w:t>
      </w:r>
    </w:p>
    <w:p w14:paraId="68D2B6A4" w14:textId="77777777" w:rsidR="00CE5CC9" w:rsidRPr="006703FC" w:rsidRDefault="00CE5CC9" w:rsidP="00185A71">
      <w:pPr>
        <w:numPr>
          <w:ilvl w:val="0"/>
          <w:numId w:val="48"/>
        </w:numPr>
        <w:spacing w:before="0" w:after="0" w:line="360" w:lineRule="auto"/>
        <w:ind w:left="1134" w:right="0" w:hanging="425"/>
        <w:jc w:val="both"/>
        <w:rPr>
          <w:rFonts w:ascii="Bookman Old Style" w:hAnsi="Bookman Old Style"/>
        </w:rPr>
      </w:pPr>
      <w:bookmarkStart w:id="0" w:name="_Hlk46927459"/>
      <w:r w:rsidRPr="006703FC">
        <w:rPr>
          <w:rFonts w:ascii="Bookman Old Style" w:hAnsi="Bookman Old Style"/>
        </w:rPr>
        <w:t>melakukan pengawasan atas pelaksanaan tanggung jawab Direksi terhadap penerapan program APU dan PPT;</w:t>
      </w:r>
    </w:p>
    <w:bookmarkEnd w:id="0"/>
    <w:p w14:paraId="76B5B1ED" w14:textId="77777777" w:rsidR="00CE5CC9" w:rsidRPr="006703FC" w:rsidRDefault="00CE5CC9" w:rsidP="00185A71">
      <w:pPr>
        <w:numPr>
          <w:ilvl w:val="0"/>
          <w:numId w:val="48"/>
        </w:numPr>
        <w:spacing w:before="0" w:after="0" w:line="360" w:lineRule="auto"/>
        <w:ind w:left="1134" w:right="0" w:hanging="425"/>
        <w:jc w:val="both"/>
        <w:rPr>
          <w:rFonts w:ascii="Bookman Old Style" w:hAnsi="Bookman Old Style"/>
        </w:rPr>
      </w:pPr>
      <w:r w:rsidRPr="006703FC">
        <w:rPr>
          <w:rFonts w:ascii="Bookman Old Style" w:hAnsi="Bookman Old Style"/>
        </w:rPr>
        <w:t>memastikan adanya pembahasan terkait Pencucian Uang dan/atau Pendanaan Terorisme dalam rapat Direksi dan Dewan Komisaris atau Rapat Umum Pemegang Saham (RUPS)/Rapat Anggota Tahunan (RAT) dengan mengagendakan pembahasan program penerapan APU dan PPT dalam rapat tersebut.</w:t>
      </w:r>
    </w:p>
    <w:p w14:paraId="3377D712" w14:textId="77777777" w:rsidR="00CE5CC9" w:rsidRPr="006703FC" w:rsidRDefault="00CE5CC9" w:rsidP="00185A71">
      <w:pPr>
        <w:numPr>
          <w:ilvl w:val="0"/>
          <w:numId w:val="48"/>
        </w:numPr>
        <w:spacing w:before="0" w:after="0" w:line="360" w:lineRule="auto"/>
        <w:ind w:left="1134" w:right="0" w:hanging="425"/>
        <w:jc w:val="both"/>
        <w:rPr>
          <w:rFonts w:ascii="Bookman Old Style" w:hAnsi="Bookman Old Style"/>
        </w:rPr>
      </w:pPr>
      <w:r w:rsidRPr="006703FC">
        <w:rPr>
          <w:rFonts w:ascii="Bookman Old Style" w:hAnsi="Bookman Old Style"/>
        </w:rPr>
        <w:t>dalam mendukung efektivitas penerapan program APU dan PPT, Dewan Komisaris harus:</w:t>
      </w:r>
    </w:p>
    <w:p w14:paraId="17829EB0" w14:textId="77777777" w:rsidR="00CE5CC9" w:rsidRPr="006703FC" w:rsidRDefault="00CE5CC9" w:rsidP="00185A71">
      <w:pPr>
        <w:numPr>
          <w:ilvl w:val="0"/>
          <w:numId w:val="49"/>
        </w:numPr>
        <w:spacing w:before="0" w:after="0" w:line="360" w:lineRule="auto"/>
        <w:ind w:left="1560" w:right="0" w:hanging="426"/>
        <w:jc w:val="both"/>
        <w:rPr>
          <w:rFonts w:ascii="Bookman Old Style" w:hAnsi="Bookman Old Style"/>
        </w:rPr>
      </w:pPr>
      <w:r w:rsidRPr="006703FC">
        <w:rPr>
          <w:rFonts w:ascii="Bookman Old Style" w:hAnsi="Bookman Old Style"/>
        </w:rPr>
        <w:t>memiliki pemahaman terkait risiko yang dihadapi LKM terutama risiko nasabah, risiko area geografis, risiko produk/jasa/transaksi, dan risiko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dan</w:t>
      </w:r>
    </w:p>
    <w:p w14:paraId="090E94EA" w14:textId="77777777" w:rsidR="00CE5CC9" w:rsidRPr="006703FC" w:rsidRDefault="00CE5CC9" w:rsidP="00185A71">
      <w:pPr>
        <w:numPr>
          <w:ilvl w:val="0"/>
          <w:numId w:val="49"/>
        </w:numPr>
        <w:spacing w:before="0" w:after="0" w:line="360" w:lineRule="auto"/>
        <w:ind w:left="1560" w:right="0" w:hanging="426"/>
        <w:jc w:val="both"/>
        <w:rPr>
          <w:rFonts w:ascii="Bookman Old Style" w:hAnsi="Bookman Old Style"/>
        </w:rPr>
      </w:pPr>
      <w:r w:rsidRPr="006703FC">
        <w:rPr>
          <w:rFonts w:ascii="Bookman Old Style" w:hAnsi="Bookman Old Style"/>
        </w:rPr>
        <w:t>memastikan struktur organisasi memadai untuk penerapan program APU dan PPT.</w:t>
      </w:r>
    </w:p>
    <w:p w14:paraId="0F7399B8" w14:textId="77777777" w:rsidR="00CE5CC9" w:rsidRPr="006703FC" w:rsidRDefault="00CE5CC9" w:rsidP="00185A71">
      <w:pPr>
        <w:numPr>
          <w:ilvl w:val="0"/>
          <w:numId w:val="52"/>
        </w:numPr>
        <w:spacing w:before="0" w:after="0" w:line="360" w:lineRule="auto"/>
        <w:ind w:left="709" w:right="0" w:hanging="425"/>
        <w:jc w:val="both"/>
        <w:rPr>
          <w:rFonts w:ascii="Bookman Old Style" w:hAnsi="Bookman Old Style"/>
        </w:rPr>
      </w:pPr>
      <w:r w:rsidRPr="006703FC">
        <w:rPr>
          <w:rFonts w:ascii="Bookman Old Style" w:hAnsi="Bookman Old Style"/>
        </w:rPr>
        <w:t>Penanggung Jawab Penerapan Program APU dan PPT</w:t>
      </w:r>
    </w:p>
    <w:p w14:paraId="60DCF0F9" w14:textId="77777777"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LKM membentuk Unit Kerja Khusus (UKK) dan/atau menunjuk salah satu pejabat atau pegawai sebagai penanggung jawab penerapan program APU dan PPT pada kantor pusat dan kantor cabang dengan tetap memperhatikan karakteristik, ukuran dan kondisi LKM.</w:t>
      </w:r>
    </w:p>
    <w:p w14:paraId="17156517" w14:textId="77777777"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lastRenderedPageBreak/>
        <w:t xml:space="preserve">Dalam hal LKM menunjuk penanggung jawab penerapan program APU dan PPT di kantor cabang, maka penanggung jawab dapat dilakukan oleh pejabat atau pegawai yang berasal dari unit kerja yang berhubungan dengan nasabah (operasional), sepanjang tugas operasional tersebut tidak mempengaruhi </w:t>
      </w:r>
      <w:proofErr w:type="spellStart"/>
      <w:r w:rsidRPr="006703FC">
        <w:rPr>
          <w:rFonts w:ascii="Bookman Old Style" w:hAnsi="Bookman Old Style"/>
        </w:rPr>
        <w:t>independensi</w:t>
      </w:r>
      <w:proofErr w:type="spellEnd"/>
      <w:r w:rsidRPr="006703FC">
        <w:rPr>
          <w:rFonts w:ascii="Bookman Old Style" w:hAnsi="Bookman Old Style"/>
        </w:rPr>
        <w:t xml:space="preserve"> dan profesionalisme pegawai tersebut dalam melaksanakan tugasnya.</w:t>
      </w:r>
    </w:p>
    <w:p w14:paraId="2AD3D4A9" w14:textId="77777777"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Penunjukan pejabat/pegawai penanggung jawab bagi kantor cabang dapat pula dirangkap oleh pejabat/pegawai penanggung jawab yang berada di kantor pusat apabila LKM memiliki dasar pertimbangan yang memadai, sebagai contoh karakteristik, skala usaha, jumlah nasabah, jumlah karyawan atau SDM, dan/atau tingkat risiko kantor cabang LKM yang bersangkutan.</w:t>
      </w:r>
    </w:p>
    <w:p w14:paraId="1B921ECE" w14:textId="77777777"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UKK dan/atau pejabat Penanggung jawab penerapan program APU dan PPT melapor dan bertanggung jawab kepada Direksi.</w:t>
      </w:r>
    </w:p>
    <w:p w14:paraId="4FB47C48" w14:textId="4390EAC6"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UKK dan/atau pejabat penanggung jawab penerapan program APU dan PPT paling sedikit memiliki pengetahuan dan/atau pengalaman yang memadai mengenai program APU dan PPT, termasuk ketentuan peraturan perundang-undangan terkait.</w:t>
      </w:r>
    </w:p>
    <w:p w14:paraId="5A10BFE1" w14:textId="77777777"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Agar tugas UKK dan/atau pejabat penanggung jawab penerapan program APU dan PPT dapat dilaksanakan dengan baik, LKM harus memiliki mekanisme kerja yang memadai, serta dilaksanakan oleh setiap unit kerja terkait dengan memperhatikan ketentuan mengenai </w:t>
      </w:r>
      <w:r w:rsidRPr="006703FC">
        <w:rPr>
          <w:rFonts w:ascii="Bookman Old Style" w:hAnsi="Bookman Old Style"/>
          <w:i/>
          <w:iCs/>
        </w:rPr>
        <w:t xml:space="preserve">anti </w:t>
      </w:r>
      <w:proofErr w:type="spellStart"/>
      <w:r w:rsidRPr="006703FC">
        <w:rPr>
          <w:rFonts w:ascii="Bookman Old Style" w:hAnsi="Bookman Old Style"/>
          <w:i/>
          <w:iCs/>
        </w:rPr>
        <w:t>tipping</w:t>
      </w:r>
      <w:proofErr w:type="spellEnd"/>
      <w:r w:rsidRPr="006703FC">
        <w:rPr>
          <w:rFonts w:ascii="Bookman Old Style" w:hAnsi="Bookman Old Style"/>
          <w:i/>
          <w:iCs/>
        </w:rPr>
        <w:t xml:space="preserve"> </w:t>
      </w:r>
      <w:proofErr w:type="spellStart"/>
      <w:r w:rsidRPr="006703FC">
        <w:rPr>
          <w:rFonts w:ascii="Bookman Old Style" w:hAnsi="Bookman Old Style"/>
          <w:i/>
          <w:iCs/>
        </w:rPr>
        <w:t>off</w:t>
      </w:r>
      <w:proofErr w:type="spellEnd"/>
      <w:r w:rsidRPr="006703FC">
        <w:rPr>
          <w:rFonts w:ascii="Bookman Old Style" w:hAnsi="Bookman Old Style"/>
        </w:rPr>
        <w:t xml:space="preserve"> dan kerahasiaan informasi.</w:t>
      </w:r>
    </w:p>
    <w:p w14:paraId="4F9DFFE4" w14:textId="3988876D"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UKK dan/atau pejabat penanggung jawab penerapan program APU dan PPT memenuhi kriteria</w:t>
      </w:r>
      <w:r w:rsidR="00114758" w:rsidRPr="006703FC">
        <w:rPr>
          <w:rFonts w:ascii="Bookman Old Style" w:hAnsi="Bookman Old Style"/>
          <w:lang w:val="en-US"/>
        </w:rPr>
        <w:t>:</w:t>
      </w:r>
    </w:p>
    <w:p w14:paraId="7B6EAFE8" w14:textId="77777777" w:rsidR="00CE5CC9" w:rsidRPr="006703FC" w:rsidRDefault="00CE5CC9" w:rsidP="00185A71">
      <w:pPr>
        <w:numPr>
          <w:ilvl w:val="0"/>
          <w:numId w:val="51"/>
        </w:numPr>
        <w:spacing w:before="0" w:after="0" w:line="360" w:lineRule="auto"/>
        <w:ind w:left="1560" w:right="0" w:hanging="426"/>
        <w:jc w:val="both"/>
        <w:rPr>
          <w:rFonts w:ascii="Bookman Old Style" w:hAnsi="Bookman Old Style"/>
        </w:rPr>
      </w:pPr>
      <w:r w:rsidRPr="006703FC">
        <w:rPr>
          <w:rFonts w:ascii="Bookman Old Style" w:hAnsi="Bookman Old Style"/>
        </w:rPr>
        <w:t>independen terhadap kegiatan yang dimonitor;</w:t>
      </w:r>
    </w:p>
    <w:p w14:paraId="605F4E91" w14:textId="77777777" w:rsidR="00CE5CC9" w:rsidRPr="006703FC" w:rsidRDefault="00CE5CC9" w:rsidP="00185A71">
      <w:pPr>
        <w:numPr>
          <w:ilvl w:val="0"/>
          <w:numId w:val="51"/>
        </w:numPr>
        <w:spacing w:before="0" w:after="0" w:line="360" w:lineRule="auto"/>
        <w:ind w:left="1560" w:right="0" w:hanging="426"/>
        <w:jc w:val="both"/>
        <w:rPr>
          <w:rFonts w:ascii="Bookman Old Style" w:hAnsi="Bookman Old Style"/>
        </w:rPr>
      </w:pPr>
      <w:r w:rsidRPr="006703FC">
        <w:rPr>
          <w:rFonts w:ascii="Bookman Old Style" w:hAnsi="Bookman Old Style"/>
        </w:rPr>
        <w:t>mampu memberikan informasi yang dibutuhkan oleh Direksi untuk memperoleh gambaran tentang kondisi LKM terkait dengan manajemen risiko dan kepatuhan; dan</w:t>
      </w:r>
    </w:p>
    <w:p w14:paraId="4355F11C" w14:textId="77777777" w:rsidR="00CE5CC9" w:rsidRPr="006703FC" w:rsidRDefault="00CE5CC9" w:rsidP="00185A71">
      <w:pPr>
        <w:numPr>
          <w:ilvl w:val="0"/>
          <w:numId w:val="51"/>
        </w:numPr>
        <w:spacing w:before="0" w:after="0" w:line="360" w:lineRule="auto"/>
        <w:ind w:left="1560" w:right="0" w:hanging="426"/>
        <w:jc w:val="both"/>
        <w:rPr>
          <w:rFonts w:ascii="Bookman Old Style" w:hAnsi="Bookman Old Style"/>
        </w:rPr>
      </w:pPr>
      <w:r w:rsidRPr="006703FC">
        <w:rPr>
          <w:rFonts w:ascii="Bookman Old Style" w:hAnsi="Bookman Old Style"/>
        </w:rPr>
        <w:t>memiliki akses yang tepat dan tidak dibatasi untuk dokumen identifikasi nasabah, rekening terdaftar, catatan akuntansi lain, dan informasi terkait lainnya.</w:t>
      </w:r>
    </w:p>
    <w:p w14:paraId="530F903E" w14:textId="77777777" w:rsidR="00CE5CC9" w:rsidRPr="006703FC" w:rsidRDefault="00CE5CC9" w:rsidP="00185A71">
      <w:pPr>
        <w:numPr>
          <w:ilvl w:val="0"/>
          <w:numId w:val="50"/>
        </w:numPr>
        <w:spacing w:before="0" w:after="0" w:line="360" w:lineRule="auto"/>
        <w:ind w:left="1134" w:right="0" w:hanging="425"/>
        <w:jc w:val="both"/>
        <w:rPr>
          <w:rFonts w:ascii="Bookman Old Style" w:hAnsi="Bookman Old Style"/>
        </w:rPr>
      </w:pPr>
      <w:r w:rsidRPr="006703FC">
        <w:rPr>
          <w:rFonts w:ascii="Bookman Old Style" w:hAnsi="Bookman Old Style"/>
        </w:rPr>
        <w:t>UKK dan/atau pejabat penanggung jawab penerapan program APU dan PPT di kantor cabang atau kantor di luar kantor pusat dapat dirangkap oleh kepala kantor dalam penerapan program APU dan PPT di kantor di luar kantor pusat.</w:t>
      </w:r>
    </w:p>
    <w:p w14:paraId="649DE8EF" w14:textId="77777777" w:rsidR="00CE5CC9" w:rsidRPr="006703FC" w:rsidRDefault="00CE5CC9" w:rsidP="00E97689">
      <w:pPr>
        <w:spacing w:after="0" w:line="360" w:lineRule="auto"/>
        <w:ind w:left="1134"/>
        <w:jc w:val="both"/>
        <w:rPr>
          <w:rFonts w:ascii="Bookman Old Style" w:hAnsi="Bookman Old Style"/>
        </w:rPr>
      </w:pPr>
    </w:p>
    <w:p w14:paraId="18FE00FA" w14:textId="77777777" w:rsidR="00CE5CC9" w:rsidRPr="006703FC" w:rsidRDefault="00CE5CC9" w:rsidP="00185A71">
      <w:pPr>
        <w:numPr>
          <w:ilvl w:val="0"/>
          <w:numId w:val="12"/>
        </w:numPr>
        <w:spacing w:before="0" w:after="0" w:line="360" w:lineRule="auto"/>
        <w:ind w:left="284" w:right="0" w:hanging="142"/>
        <w:jc w:val="both"/>
        <w:rPr>
          <w:rFonts w:ascii="Bookman Old Style" w:hAnsi="Bookman Old Style" w:cs="Courier New"/>
        </w:rPr>
      </w:pPr>
      <w:r w:rsidRPr="006703FC">
        <w:rPr>
          <w:rFonts w:ascii="Bookman Old Style" w:hAnsi="Bookman Old Style" w:cs="Courier New"/>
        </w:rPr>
        <w:t>KEBIJAKAN DAN PROSEDUR</w:t>
      </w:r>
    </w:p>
    <w:p w14:paraId="63783CBA"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 xml:space="preserve">LKM wajib memiliki kebijakan dan prosedur untuk mengelola dan </w:t>
      </w:r>
      <w:proofErr w:type="spellStart"/>
      <w:r w:rsidRPr="006703FC">
        <w:rPr>
          <w:rFonts w:ascii="Bookman Old Style" w:hAnsi="Bookman Old Style"/>
        </w:rPr>
        <w:t>memitigasi</w:t>
      </w:r>
      <w:proofErr w:type="spellEnd"/>
      <w:r w:rsidRPr="006703FC">
        <w:rPr>
          <w:rFonts w:ascii="Bookman Old Style" w:hAnsi="Bookman Old Style"/>
        </w:rPr>
        <w:t xml:space="preserve"> risiko Pencucian Uang dan/atau Pendanaan Terorisme yang diidentifikasi sesuai dengan penilaian risiko.</w:t>
      </w:r>
    </w:p>
    <w:p w14:paraId="16BE9778"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Kebijakan dan prosedur penerapan program APU dan PPT dimaksud paling sedikit meliputi:</w:t>
      </w:r>
    </w:p>
    <w:p w14:paraId="28C59FA7"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identifikasi dan verifikasi nasabah;</w:t>
      </w:r>
    </w:p>
    <w:p w14:paraId="408A80F7"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identifikasi dan verifikasi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p w14:paraId="1C825F85"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penutupan hubungan usaha atau penolakan transaksi;</w:t>
      </w:r>
    </w:p>
    <w:p w14:paraId="50973859"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pengelolaan risiko Pencucian Uang dan/atau Pendanaan Terorisme yang berkelanjutan terkait dengan nasabah, area geografis, produk/jasa/transaksi, atau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w:t>
      </w:r>
    </w:p>
    <w:p w14:paraId="54598FAA"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pemeliharaan data yang akurat terkait dengan transaksi, </w:t>
      </w:r>
      <w:proofErr w:type="spellStart"/>
      <w:r w:rsidRPr="006703FC">
        <w:rPr>
          <w:rFonts w:ascii="Bookman Old Style" w:hAnsi="Bookman Old Style"/>
        </w:rPr>
        <w:t>penatausahaan</w:t>
      </w:r>
      <w:proofErr w:type="spellEnd"/>
      <w:r w:rsidRPr="006703FC">
        <w:rPr>
          <w:rFonts w:ascii="Bookman Old Style" w:hAnsi="Bookman Old Style"/>
        </w:rPr>
        <w:t xml:space="preserve"> proses kebijakan uji tuntas nasabah (</w:t>
      </w:r>
      <w:proofErr w:type="spellStart"/>
      <w:r w:rsidRPr="006703FC">
        <w:rPr>
          <w:rFonts w:ascii="Bookman Old Style" w:hAnsi="Bookman Old Style"/>
          <w:i/>
          <w:iCs/>
        </w:rPr>
        <w:t>customer</w:t>
      </w:r>
      <w:proofErr w:type="spellEnd"/>
      <w:r w:rsidRPr="006703FC">
        <w:rPr>
          <w:rFonts w:ascii="Bookman Old Style" w:hAnsi="Bookman Old Style"/>
          <w:i/>
          <w:iCs/>
        </w:rPr>
        <w:t xml:space="preserve"> </w:t>
      </w:r>
      <w:proofErr w:type="spellStart"/>
      <w:r w:rsidRPr="006703FC">
        <w:rPr>
          <w:rFonts w:ascii="Bookman Old Style" w:hAnsi="Bookman Old Style"/>
          <w:i/>
          <w:iCs/>
        </w:rPr>
        <w:t>due</w:t>
      </w:r>
      <w:proofErr w:type="spellEnd"/>
      <w:r w:rsidRPr="006703FC">
        <w:rPr>
          <w:rFonts w:ascii="Bookman Old Style" w:hAnsi="Bookman Old Style"/>
          <w:i/>
          <w:iCs/>
        </w:rPr>
        <w:t xml:space="preserve"> </w:t>
      </w:r>
      <w:proofErr w:type="spellStart"/>
      <w:r w:rsidRPr="006703FC">
        <w:rPr>
          <w:rFonts w:ascii="Bookman Old Style" w:hAnsi="Bookman Old Style"/>
          <w:i/>
          <w:iCs/>
        </w:rPr>
        <w:t>dilligence</w:t>
      </w:r>
      <w:proofErr w:type="spellEnd"/>
      <w:r w:rsidRPr="006703FC">
        <w:rPr>
          <w:rFonts w:ascii="Bookman Old Style" w:hAnsi="Bookman Old Style"/>
        </w:rPr>
        <w:t xml:space="preserve">), dan </w:t>
      </w:r>
      <w:proofErr w:type="spellStart"/>
      <w:r w:rsidRPr="006703FC">
        <w:rPr>
          <w:rFonts w:ascii="Bookman Old Style" w:hAnsi="Bookman Old Style"/>
        </w:rPr>
        <w:t>penatausahaan</w:t>
      </w:r>
      <w:proofErr w:type="spellEnd"/>
      <w:r w:rsidRPr="006703FC">
        <w:rPr>
          <w:rFonts w:ascii="Bookman Old Style" w:hAnsi="Bookman Old Style"/>
        </w:rPr>
        <w:t xml:space="preserve"> kebijakan dan prosedur;</w:t>
      </w:r>
    </w:p>
    <w:p w14:paraId="0AE944BA"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proofErr w:type="spellStart"/>
      <w:r w:rsidRPr="006703FC">
        <w:rPr>
          <w:rFonts w:ascii="Bookman Old Style" w:hAnsi="Bookman Old Style"/>
        </w:rPr>
        <w:t>pengkinian</w:t>
      </w:r>
      <w:proofErr w:type="spellEnd"/>
      <w:r w:rsidRPr="006703FC">
        <w:rPr>
          <w:rFonts w:ascii="Bookman Old Style" w:hAnsi="Bookman Old Style"/>
        </w:rPr>
        <w:t xml:space="preserve"> dan pemantauan;</w:t>
      </w:r>
    </w:p>
    <w:p w14:paraId="31FE507D"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pelaporan kepada pejabat senior, Direksi dan Dewan Komisaris terkait pelaksanaan kebijakan dan prosedur penerapan program APU dan PPT; dan</w:t>
      </w:r>
    </w:p>
    <w:p w14:paraId="046298BD" w14:textId="77777777" w:rsidR="00CE5CC9" w:rsidRPr="006703FC" w:rsidRDefault="00CE5CC9" w:rsidP="00185A71">
      <w:pPr>
        <w:pStyle w:val="ListParagraph"/>
        <w:numPr>
          <w:ilvl w:val="0"/>
          <w:numId w:val="85"/>
        </w:numPr>
        <w:spacing w:before="0" w:after="0" w:line="360" w:lineRule="auto"/>
        <w:ind w:left="1134" w:right="0" w:hanging="425"/>
        <w:jc w:val="both"/>
        <w:rPr>
          <w:rFonts w:ascii="Bookman Old Style" w:hAnsi="Bookman Old Style"/>
        </w:rPr>
      </w:pPr>
      <w:r w:rsidRPr="006703FC">
        <w:rPr>
          <w:rFonts w:ascii="Bookman Old Style" w:hAnsi="Bookman Old Style"/>
        </w:rPr>
        <w:t>pelaporan kepada Pusat Pelaporan dan Analisis Transaksi Keuangan (PPATK).</w:t>
      </w:r>
    </w:p>
    <w:p w14:paraId="558A4F85"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Identifikasi dan verifikasi calon nasabah, nasabah, dan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 terdiri dari:</w:t>
      </w:r>
    </w:p>
    <w:p w14:paraId="36197862" w14:textId="6C3BC4F1"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Kebijakan Uji Tuntas Nasabah </w:t>
      </w:r>
      <w:r w:rsidRPr="006703FC">
        <w:rPr>
          <w:rFonts w:ascii="Bookman Old Style" w:hAnsi="Bookman Old Style"/>
          <w:i/>
        </w:rPr>
        <w:t>(</w:t>
      </w:r>
      <w:proofErr w:type="spellStart"/>
      <w:r w:rsidRPr="006703FC">
        <w:rPr>
          <w:rFonts w:ascii="Bookman Old Style" w:hAnsi="Bookman Old Style"/>
          <w:i/>
        </w:rPr>
        <w:t>Customer</w:t>
      </w:r>
      <w:proofErr w:type="spellEnd"/>
      <w:r w:rsidRPr="006703FC">
        <w:rPr>
          <w:rFonts w:ascii="Bookman Old Style" w:hAnsi="Bookman Old Style"/>
          <w:i/>
        </w:rPr>
        <w:t xml:space="preserve"> Due </w:t>
      </w:r>
      <w:proofErr w:type="spellStart"/>
      <w:r w:rsidRPr="006703FC">
        <w:rPr>
          <w:rFonts w:ascii="Bookman Old Style" w:hAnsi="Bookman Old Style"/>
          <w:i/>
        </w:rPr>
        <w:t>Dilligence</w:t>
      </w:r>
      <w:proofErr w:type="spellEnd"/>
      <w:r w:rsidRPr="006703FC">
        <w:rPr>
          <w:rFonts w:ascii="Bookman Old Style" w:hAnsi="Bookman Old Style"/>
        </w:rPr>
        <w:t>/CDD)</w:t>
      </w:r>
    </w:p>
    <w:p w14:paraId="0A2C23FE" w14:textId="77777777" w:rsidR="00CE5CC9" w:rsidRPr="006703FC" w:rsidRDefault="00CE5CC9" w:rsidP="00185A71">
      <w:pPr>
        <w:pStyle w:val="ListParagraph"/>
        <w:numPr>
          <w:ilvl w:val="0"/>
          <w:numId w:val="86"/>
        </w:numPr>
        <w:spacing w:before="120" w:after="0" w:line="360" w:lineRule="auto"/>
        <w:ind w:left="1560" w:right="0" w:hanging="426"/>
        <w:jc w:val="both"/>
        <w:rPr>
          <w:rFonts w:ascii="Bookman Old Style" w:hAnsi="Bookman Old Style"/>
          <w:b/>
          <w:bCs/>
        </w:rPr>
      </w:pPr>
      <w:r w:rsidRPr="006703FC">
        <w:rPr>
          <w:rFonts w:ascii="Bookman Old Style" w:hAnsi="Bookman Old Style"/>
        </w:rPr>
        <w:t>LKM wajib melakukan prosedur CDD pada saat:</w:t>
      </w:r>
    </w:p>
    <w:p w14:paraId="5A6D7953" w14:textId="77777777" w:rsidR="00CE5CC9" w:rsidRPr="006703FC" w:rsidRDefault="00CE5CC9" w:rsidP="00185A71">
      <w:pPr>
        <w:pStyle w:val="ListParagraph"/>
        <w:numPr>
          <w:ilvl w:val="0"/>
          <w:numId w:val="87"/>
        </w:numPr>
        <w:spacing w:before="120" w:after="0" w:line="360" w:lineRule="auto"/>
        <w:ind w:left="1985" w:right="0" w:hanging="425"/>
        <w:jc w:val="both"/>
        <w:rPr>
          <w:rFonts w:ascii="Bookman Old Style" w:hAnsi="Bookman Old Style"/>
        </w:rPr>
      </w:pPr>
      <w:r w:rsidRPr="006703FC">
        <w:rPr>
          <w:rFonts w:ascii="Bookman Old Style" w:hAnsi="Bookman Old Style"/>
        </w:rPr>
        <w:t>melakukan hubungan usaha dengan calon nasabah;</w:t>
      </w:r>
    </w:p>
    <w:p w14:paraId="34D44BE1" w14:textId="77777777" w:rsidR="00CE5CC9" w:rsidRPr="006703FC" w:rsidRDefault="00CE5CC9" w:rsidP="00185A71">
      <w:pPr>
        <w:pStyle w:val="ListParagraph"/>
        <w:numPr>
          <w:ilvl w:val="0"/>
          <w:numId w:val="87"/>
        </w:numPr>
        <w:spacing w:before="120" w:after="0" w:line="360" w:lineRule="auto"/>
        <w:ind w:left="1985" w:right="0" w:hanging="425"/>
        <w:jc w:val="both"/>
        <w:rPr>
          <w:rFonts w:ascii="Bookman Old Style" w:hAnsi="Bookman Old Style"/>
        </w:rPr>
      </w:pPr>
      <w:r w:rsidRPr="006703FC">
        <w:rPr>
          <w:rFonts w:ascii="Bookman Old Style" w:hAnsi="Bookman Old Style"/>
        </w:rPr>
        <w:t>terdapat transaksi keuangan yang nilainya paling sedikit atau setara dengan Rp100.000.000,00 (seratus juta rupiah);</w:t>
      </w:r>
    </w:p>
    <w:p w14:paraId="4F6FD1B3" w14:textId="77777777" w:rsidR="00CE5CC9" w:rsidRPr="006703FC" w:rsidRDefault="00CE5CC9" w:rsidP="00185A71">
      <w:pPr>
        <w:pStyle w:val="ListParagraph"/>
        <w:numPr>
          <w:ilvl w:val="0"/>
          <w:numId w:val="87"/>
        </w:numPr>
        <w:spacing w:before="120" w:after="0" w:line="360" w:lineRule="auto"/>
        <w:ind w:left="1985" w:right="0" w:hanging="425"/>
        <w:jc w:val="both"/>
        <w:rPr>
          <w:rFonts w:ascii="Bookman Old Style" w:hAnsi="Bookman Old Style"/>
        </w:rPr>
      </w:pPr>
      <w:r w:rsidRPr="006703FC">
        <w:rPr>
          <w:rFonts w:ascii="Bookman Old Style" w:hAnsi="Bookman Old Style"/>
        </w:rPr>
        <w:t>terdapat indikasi transaksi keuangan mencurigakan yang terkait dengan Pencucian Uang dan/atau Pendanaan Terorisme; atau</w:t>
      </w:r>
    </w:p>
    <w:p w14:paraId="0FCCAD80" w14:textId="77777777" w:rsidR="00CE5CC9" w:rsidRPr="006703FC" w:rsidRDefault="00CE5CC9" w:rsidP="00185A71">
      <w:pPr>
        <w:pStyle w:val="ListParagraph"/>
        <w:numPr>
          <w:ilvl w:val="0"/>
          <w:numId w:val="87"/>
        </w:numPr>
        <w:spacing w:before="120" w:after="0" w:line="360" w:lineRule="auto"/>
        <w:ind w:left="1985" w:right="0" w:hanging="425"/>
        <w:jc w:val="both"/>
        <w:rPr>
          <w:rFonts w:ascii="Bookman Old Style" w:hAnsi="Bookman Old Style"/>
        </w:rPr>
      </w:pPr>
      <w:r w:rsidRPr="006703FC">
        <w:rPr>
          <w:rFonts w:ascii="Bookman Old Style" w:hAnsi="Bookman Old Style"/>
        </w:rPr>
        <w:t>LKM meragukan kebenaran informasi yang diberikan oleh calon nasabah, nasabah, penerima kuasa, dan/atau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p w14:paraId="3A28C970" w14:textId="77777777" w:rsidR="00CE5CC9" w:rsidRPr="006703FC" w:rsidRDefault="00CE5CC9" w:rsidP="00185A71">
      <w:pPr>
        <w:pStyle w:val="ListParagraph"/>
        <w:numPr>
          <w:ilvl w:val="0"/>
          <w:numId w:val="86"/>
        </w:numPr>
        <w:spacing w:before="120" w:after="0" w:line="360" w:lineRule="auto"/>
        <w:ind w:left="1560" w:right="0" w:hanging="426"/>
        <w:jc w:val="both"/>
        <w:rPr>
          <w:rFonts w:ascii="Bookman Old Style" w:hAnsi="Bookman Old Style"/>
        </w:rPr>
      </w:pPr>
      <w:r w:rsidRPr="006703FC">
        <w:rPr>
          <w:rFonts w:ascii="Bookman Old Style" w:hAnsi="Bookman Old Style"/>
          <w:lang w:val="en-US"/>
        </w:rPr>
        <w:lastRenderedPageBreak/>
        <w:t>LKM</w:t>
      </w:r>
      <w:r w:rsidRPr="006703FC">
        <w:rPr>
          <w:rFonts w:ascii="Bookman Old Style" w:hAnsi="Bookman Old Style"/>
        </w:rPr>
        <w:t xml:space="preserve"> wajib mengidentifikasi dan mengklasifikasikan Calon Nasabah atau Nasabah ke dalam kelompok orang perseorangan (</w:t>
      </w:r>
      <w:r w:rsidRPr="006703FC">
        <w:rPr>
          <w:rFonts w:ascii="Bookman Old Style" w:hAnsi="Bookman Old Style"/>
          <w:i/>
          <w:iCs/>
        </w:rPr>
        <w:t>natural person</w:t>
      </w:r>
      <w:r w:rsidRPr="006703FC">
        <w:rPr>
          <w:rFonts w:ascii="Bookman Old Style" w:hAnsi="Bookman Old Style"/>
        </w:rPr>
        <w:t>)</w:t>
      </w:r>
      <w:r w:rsidRPr="006703FC">
        <w:rPr>
          <w:rFonts w:ascii="Bookman Old Style" w:hAnsi="Bookman Old Style"/>
          <w:lang w:val="en-US"/>
        </w:rPr>
        <w:t xml:space="preserve"> dan K</w:t>
      </w:r>
      <w:proofErr w:type="spellStart"/>
      <w:r w:rsidRPr="006703FC">
        <w:rPr>
          <w:rFonts w:ascii="Bookman Old Style" w:hAnsi="Bookman Old Style"/>
        </w:rPr>
        <w:t>orporasi</w:t>
      </w:r>
      <w:proofErr w:type="spellEnd"/>
      <w:r w:rsidRPr="006703FC">
        <w:rPr>
          <w:rFonts w:ascii="Bookman Old Style" w:hAnsi="Bookman Old Style"/>
          <w:lang w:val="en-US"/>
        </w:rPr>
        <w:t>.</w:t>
      </w:r>
    </w:p>
    <w:p w14:paraId="1BA2A99F" w14:textId="77777777" w:rsidR="00CE5CC9" w:rsidRPr="006703FC" w:rsidRDefault="00CE5CC9" w:rsidP="00185A71">
      <w:pPr>
        <w:pStyle w:val="ListParagraph"/>
        <w:numPr>
          <w:ilvl w:val="0"/>
          <w:numId w:val="86"/>
        </w:numPr>
        <w:spacing w:before="120" w:after="0" w:line="360" w:lineRule="auto"/>
        <w:ind w:left="1560" w:right="0" w:hanging="426"/>
        <w:jc w:val="both"/>
        <w:rPr>
          <w:rFonts w:ascii="Bookman Old Style" w:hAnsi="Bookman Old Style"/>
        </w:rPr>
      </w:pPr>
      <w:r w:rsidRPr="006703FC">
        <w:rPr>
          <w:rFonts w:ascii="Bookman Old Style" w:hAnsi="Bookman Old Style"/>
        </w:rPr>
        <w:t>LKM wajib mengelompokkan Calon Nasabah dan Nasabah berdasarkan tingkat risiko terjadinya Pencucian Uang dan/atau Pendanaan Terorisme berdasarkan analisis yang paling kurang meliputi:</w:t>
      </w:r>
    </w:p>
    <w:p w14:paraId="4A51E904" w14:textId="77777777" w:rsidR="00CE5CC9" w:rsidRPr="006703FC" w:rsidRDefault="00CE5CC9" w:rsidP="00185A71">
      <w:pPr>
        <w:pStyle w:val="ListParagraph"/>
        <w:numPr>
          <w:ilvl w:val="0"/>
          <w:numId w:val="94"/>
        </w:numPr>
        <w:spacing w:before="120" w:after="0" w:line="360" w:lineRule="auto"/>
        <w:ind w:left="1985" w:right="0" w:hanging="425"/>
        <w:jc w:val="both"/>
        <w:rPr>
          <w:rFonts w:ascii="Bookman Old Style" w:hAnsi="Bookman Old Style"/>
        </w:rPr>
      </w:pPr>
      <w:r w:rsidRPr="006703FC">
        <w:rPr>
          <w:rFonts w:ascii="Bookman Old Style" w:hAnsi="Bookman Old Style"/>
        </w:rPr>
        <w:t>identitas Nasabah;</w:t>
      </w:r>
    </w:p>
    <w:p w14:paraId="43651765" w14:textId="77777777" w:rsidR="00CE5CC9" w:rsidRPr="006703FC" w:rsidRDefault="00CE5CC9" w:rsidP="00185A71">
      <w:pPr>
        <w:pStyle w:val="ListParagraph"/>
        <w:numPr>
          <w:ilvl w:val="0"/>
          <w:numId w:val="94"/>
        </w:numPr>
        <w:spacing w:before="120" w:after="0" w:line="360" w:lineRule="auto"/>
        <w:ind w:left="1985" w:right="0" w:hanging="425"/>
        <w:jc w:val="both"/>
        <w:rPr>
          <w:rFonts w:ascii="Bookman Old Style" w:hAnsi="Bookman Old Style"/>
        </w:rPr>
      </w:pPr>
      <w:r w:rsidRPr="006703FC">
        <w:rPr>
          <w:rFonts w:ascii="Bookman Old Style" w:hAnsi="Bookman Old Style"/>
        </w:rPr>
        <w:t>profil Nasabah;</w:t>
      </w:r>
    </w:p>
    <w:p w14:paraId="183F4879" w14:textId="77777777" w:rsidR="00CE5CC9" w:rsidRPr="006703FC" w:rsidRDefault="00CE5CC9" w:rsidP="00185A71">
      <w:pPr>
        <w:pStyle w:val="ListParagraph"/>
        <w:numPr>
          <w:ilvl w:val="0"/>
          <w:numId w:val="94"/>
        </w:numPr>
        <w:spacing w:before="120" w:after="0" w:line="360" w:lineRule="auto"/>
        <w:ind w:left="1985" w:right="0" w:hanging="425"/>
        <w:jc w:val="both"/>
        <w:rPr>
          <w:rFonts w:ascii="Bookman Old Style" w:hAnsi="Bookman Old Style"/>
        </w:rPr>
      </w:pPr>
      <w:r w:rsidRPr="006703FC">
        <w:rPr>
          <w:rFonts w:ascii="Bookman Old Style" w:hAnsi="Bookman Old Style"/>
        </w:rPr>
        <w:t>frekuensi transaksi;</w:t>
      </w:r>
    </w:p>
    <w:p w14:paraId="4ECC0812" w14:textId="77777777" w:rsidR="00CE5CC9" w:rsidRPr="006703FC" w:rsidRDefault="00CE5CC9" w:rsidP="00185A71">
      <w:pPr>
        <w:pStyle w:val="ListParagraph"/>
        <w:numPr>
          <w:ilvl w:val="0"/>
          <w:numId w:val="94"/>
        </w:numPr>
        <w:spacing w:before="120" w:after="0" w:line="360" w:lineRule="auto"/>
        <w:ind w:left="1985" w:right="0" w:hanging="425"/>
        <w:jc w:val="both"/>
        <w:rPr>
          <w:rFonts w:ascii="Bookman Old Style" w:hAnsi="Bookman Old Style"/>
        </w:rPr>
      </w:pPr>
      <w:r w:rsidRPr="006703FC">
        <w:rPr>
          <w:rFonts w:ascii="Bookman Old Style" w:hAnsi="Bookman Old Style"/>
        </w:rPr>
        <w:t>kegiatan usaha Nasabah; dan</w:t>
      </w:r>
    </w:p>
    <w:p w14:paraId="045E8AA3" w14:textId="77777777" w:rsidR="00CE5CC9" w:rsidRPr="006703FC" w:rsidRDefault="00CE5CC9" w:rsidP="00185A71">
      <w:pPr>
        <w:pStyle w:val="ListParagraph"/>
        <w:numPr>
          <w:ilvl w:val="0"/>
          <w:numId w:val="94"/>
        </w:numPr>
        <w:spacing w:before="120" w:after="0" w:line="360" w:lineRule="auto"/>
        <w:ind w:left="1985" w:right="0" w:hanging="425"/>
        <w:jc w:val="both"/>
        <w:rPr>
          <w:rFonts w:ascii="Bookman Old Style" w:hAnsi="Bookman Old Style"/>
        </w:rPr>
      </w:pPr>
      <w:r w:rsidRPr="006703FC">
        <w:rPr>
          <w:rFonts w:ascii="Bookman Old Style" w:hAnsi="Bookman Old Style"/>
        </w:rPr>
        <w:t>produk, jasa, dan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yang digunakan oleh Nasabah.</w:t>
      </w:r>
    </w:p>
    <w:p w14:paraId="39F93880" w14:textId="77777777" w:rsidR="00CE5CC9" w:rsidRPr="006703FC" w:rsidRDefault="00CE5CC9" w:rsidP="00185A71">
      <w:pPr>
        <w:pStyle w:val="ListParagraph"/>
        <w:numPr>
          <w:ilvl w:val="0"/>
          <w:numId w:val="86"/>
        </w:numPr>
        <w:spacing w:before="120" w:after="0" w:line="360" w:lineRule="auto"/>
        <w:ind w:left="1560" w:right="0" w:hanging="426"/>
        <w:jc w:val="both"/>
        <w:rPr>
          <w:rFonts w:ascii="Bookman Old Style" w:hAnsi="Bookman Old Style"/>
        </w:rPr>
      </w:pPr>
      <w:r w:rsidRPr="006703FC">
        <w:rPr>
          <w:rFonts w:ascii="Bookman Old Style" w:hAnsi="Bookman Old Style"/>
        </w:rPr>
        <w:t>CDD dengan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Pr="006703FC">
        <w:rPr>
          <w:rFonts w:ascii="Bookman Old Style" w:hAnsi="Bookman Old Style"/>
        </w:rPr>
        <w:t>) dimaksudkan untuk mendapatkan informasi yang terkini mengenai profil nasabah untuk memastikan kesesuaian antara profil nasabah dengan transaksi yang dilakukan. CDD dapat dilakukan baik terhadap seluruh informasi maupun hanya terhadap sebagian informasi.</w:t>
      </w:r>
    </w:p>
    <w:p w14:paraId="28F96390" w14:textId="5526AFB1" w:rsidR="00CE5CC9" w:rsidRPr="006703FC" w:rsidRDefault="00CE5CC9" w:rsidP="00185A71">
      <w:pPr>
        <w:pStyle w:val="ListParagraph"/>
        <w:numPr>
          <w:ilvl w:val="0"/>
          <w:numId w:val="86"/>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Dalam hal LKM menilai terdapat perubahan tingkat risiko dari Nasabah Perorangan dan/atau Nasabah korporasi, </w:t>
      </w:r>
      <w:r w:rsidR="008B1B2C" w:rsidRPr="006703FC">
        <w:rPr>
          <w:rFonts w:ascii="Bookman Old Style" w:hAnsi="Bookman Old Style"/>
          <w:lang w:val="en-US"/>
        </w:rPr>
        <w:t>dan/</w:t>
      </w:r>
      <w:proofErr w:type="spellStart"/>
      <w:r w:rsidR="008B1B2C" w:rsidRPr="006703FC">
        <w:rPr>
          <w:rFonts w:ascii="Bookman Old Style" w:hAnsi="Bookman Old Style"/>
          <w:lang w:val="en-US"/>
        </w:rPr>
        <w:t>atau</w:t>
      </w:r>
      <w:proofErr w:type="spellEnd"/>
      <w:r w:rsidR="008B1B2C" w:rsidRPr="006703FC">
        <w:rPr>
          <w:rFonts w:ascii="Bookman Old Style" w:hAnsi="Bookman Old Style"/>
          <w:lang w:val="en-US"/>
        </w:rPr>
        <w:t xml:space="preserve"> </w:t>
      </w:r>
      <w:proofErr w:type="spellStart"/>
      <w:r w:rsidR="008B1B2C" w:rsidRPr="006703FC">
        <w:rPr>
          <w:rFonts w:ascii="Bookman Old Style" w:hAnsi="Bookman Old Style"/>
          <w:lang w:val="en-US"/>
        </w:rPr>
        <w:t>perikatan</w:t>
      </w:r>
      <w:proofErr w:type="spellEnd"/>
      <w:r w:rsidR="008B1B2C" w:rsidRPr="006703FC">
        <w:rPr>
          <w:rFonts w:ascii="Bookman Old Style" w:hAnsi="Bookman Old Style"/>
          <w:lang w:val="en-US"/>
        </w:rPr>
        <w:t xml:space="preserve"> </w:t>
      </w:r>
      <w:proofErr w:type="spellStart"/>
      <w:r w:rsidR="008B1B2C" w:rsidRPr="006703FC">
        <w:rPr>
          <w:rFonts w:ascii="Bookman Old Style" w:hAnsi="Bookman Old Style"/>
          <w:lang w:val="en-US"/>
        </w:rPr>
        <w:t>lainnya</w:t>
      </w:r>
      <w:proofErr w:type="spellEnd"/>
      <w:r w:rsidR="008B1B2C" w:rsidRPr="006703FC">
        <w:rPr>
          <w:rFonts w:ascii="Bookman Old Style" w:hAnsi="Bookman Old Style"/>
          <w:lang w:val="en-US"/>
        </w:rPr>
        <w:t xml:space="preserve"> (</w:t>
      </w:r>
      <w:r w:rsidR="008B1B2C" w:rsidRPr="006703FC">
        <w:rPr>
          <w:rFonts w:ascii="Bookman Old Style" w:hAnsi="Bookman Old Style"/>
          <w:i/>
          <w:iCs/>
          <w:lang w:val="en-US"/>
        </w:rPr>
        <w:t>legal arrangement)</w:t>
      </w:r>
      <w:r w:rsidR="008B1B2C" w:rsidRPr="006703FC">
        <w:rPr>
          <w:rFonts w:ascii="Bookman Old Style" w:hAnsi="Bookman Old Style"/>
        </w:rPr>
        <w:t xml:space="preserve"> </w:t>
      </w:r>
      <w:r w:rsidRPr="006703FC">
        <w:rPr>
          <w:rFonts w:ascii="Bookman Old Style" w:hAnsi="Bookman Old Style"/>
        </w:rPr>
        <w:t xml:space="preserve">identifikasi dan verifikasi ulang dilakukan sesuai dengan pendekatan berbasis risiko, yaitu dalam hal: </w:t>
      </w:r>
    </w:p>
    <w:p w14:paraId="026D55B8" w14:textId="77777777" w:rsidR="00CE5CC9" w:rsidRPr="006703FC" w:rsidRDefault="00CE5CC9" w:rsidP="00185A71">
      <w:pPr>
        <w:pStyle w:val="ListParagraph"/>
        <w:numPr>
          <w:ilvl w:val="0"/>
          <w:numId w:val="96"/>
        </w:numPr>
        <w:spacing w:before="0" w:after="0" w:line="360" w:lineRule="auto"/>
        <w:ind w:left="1985" w:right="0" w:hanging="425"/>
        <w:jc w:val="both"/>
        <w:rPr>
          <w:rFonts w:ascii="Bookman Old Style" w:hAnsi="Bookman Old Style"/>
        </w:rPr>
      </w:pPr>
      <w:r w:rsidRPr="006703FC">
        <w:rPr>
          <w:rFonts w:ascii="Bookman Old Style" w:hAnsi="Bookman Old Style"/>
        </w:rPr>
        <w:t>Terdapat peningkatan nilai transaksi yang signifikan.</w:t>
      </w:r>
    </w:p>
    <w:p w14:paraId="377E357B" w14:textId="77777777" w:rsidR="00CE5CC9" w:rsidRPr="006703FC" w:rsidRDefault="00CE5CC9" w:rsidP="00185A71">
      <w:pPr>
        <w:pStyle w:val="ListParagraph"/>
        <w:numPr>
          <w:ilvl w:val="0"/>
          <w:numId w:val="96"/>
        </w:numPr>
        <w:spacing w:before="0" w:after="0" w:line="360" w:lineRule="auto"/>
        <w:ind w:left="1985" w:right="0" w:hanging="425"/>
        <w:jc w:val="both"/>
        <w:rPr>
          <w:rFonts w:ascii="Bookman Old Style" w:hAnsi="Bookman Old Style"/>
        </w:rPr>
      </w:pPr>
      <w:r w:rsidRPr="006703FC">
        <w:rPr>
          <w:rFonts w:ascii="Bookman Old Style" w:hAnsi="Bookman Old Style"/>
        </w:rPr>
        <w:t>Terdapat perubahan profil Nasabah yang bersifat signifikan, antara lain perubahan pola transaksi yang signifikan atau substansial.</w:t>
      </w:r>
    </w:p>
    <w:p w14:paraId="7FD68E04" w14:textId="77777777" w:rsidR="00CE5CC9" w:rsidRPr="006703FC" w:rsidRDefault="00CE5CC9" w:rsidP="00185A71">
      <w:pPr>
        <w:pStyle w:val="ListParagraph"/>
        <w:numPr>
          <w:ilvl w:val="0"/>
          <w:numId w:val="96"/>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Informasi pada profil Nasabah belum dilengkapi dengan dokumen yang </w:t>
      </w:r>
      <w:proofErr w:type="spellStart"/>
      <w:r w:rsidRPr="006703FC">
        <w:rPr>
          <w:rFonts w:ascii="Bookman Old Style" w:hAnsi="Bookman Old Style"/>
        </w:rPr>
        <w:t>dipersyaratkan</w:t>
      </w:r>
      <w:proofErr w:type="spellEnd"/>
      <w:r w:rsidRPr="006703FC">
        <w:rPr>
          <w:rFonts w:ascii="Bookman Old Style" w:hAnsi="Bookman Old Style"/>
        </w:rPr>
        <w:t xml:space="preserve">. </w:t>
      </w:r>
    </w:p>
    <w:p w14:paraId="65133A98" w14:textId="77777777" w:rsidR="00CE5CC9" w:rsidRPr="006703FC" w:rsidRDefault="00CE5CC9" w:rsidP="00185A71">
      <w:pPr>
        <w:pStyle w:val="ListParagraph"/>
        <w:numPr>
          <w:ilvl w:val="0"/>
          <w:numId w:val="96"/>
        </w:numPr>
        <w:spacing w:before="0" w:after="0" w:line="360" w:lineRule="auto"/>
        <w:ind w:left="1985" w:right="0" w:hanging="425"/>
        <w:jc w:val="both"/>
        <w:rPr>
          <w:rFonts w:ascii="Bookman Old Style" w:hAnsi="Bookman Old Style"/>
        </w:rPr>
      </w:pPr>
      <w:r w:rsidRPr="006703FC">
        <w:rPr>
          <w:rFonts w:ascii="Bookman Old Style" w:hAnsi="Bookman Old Style"/>
        </w:rPr>
        <w:t>Menggunakan rekening anonim atau rekening yang menggunakan nama fiktif.</w:t>
      </w:r>
    </w:p>
    <w:p w14:paraId="27C5FF8E" w14:textId="77777777" w:rsidR="00076C5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b/>
          <w:bCs/>
        </w:rPr>
      </w:pPr>
      <w:r w:rsidRPr="006703FC">
        <w:rPr>
          <w:rFonts w:ascii="Bookman Old Style" w:hAnsi="Bookman Old Style"/>
        </w:rPr>
        <w:t xml:space="preserve">Prosedur Penerimaan dan Identifikasi Calon Nasabah </w:t>
      </w:r>
    </w:p>
    <w:p w14:paraId="3131F2EE" w14:textId="54D26DAA" w:rsidR="00CE5CC9" w:rsidRPr="006703FC" w:rsidRDefault="00CE5CC9" w:rsidP="00076C59">
      <w:pPr>
        <w:pStyle w:val="ListParagraph"/>
        <w:spacing w:before="120" w:after="0" w:line="360" w:lineRule="auto"/>
        <w:ind w:left="1134" w:right="0"/>
        <w:jc w:val="both"/>
        <w:rPr>
          <w:rFonts w:ascii="Bookman Old Style" w:hAnsi="Bookman Old Style"/>
          <w:b/>
          <w:bCs/>
        </w:rPr>
      </w:pPr>
      <w:r w:rsidRPr="006703FC">
        <w:rPr>
          <w:rFonts w:ascii="Bookman Old Style" w:hAnsi="Bookman Old Style"/>
        </w:rPr>
        <w:t>LKM harus memiliki kebijakan tentang penerimaan dan identifikasi calon nasabah yang paling sedikit mencakup hal-hal sebagai berikut:</w:t>
      </w:r>
    </w:p>
    <w:p w14:paraId="6441733E"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Permintaan informasi mengenai calon nasabah;</w:t>
      </w:r>
    </w:p>
    <w:p w14:paraId="3DEF091C"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t>permintaan bukti identitas dan informasi pendukung dari calon nasabah;</w:t>
      </w:r>
    </w:p>
    <w:p w14:paraId="163D4D1E"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t>penelitian atas kebenaran dokumen pendukung identitas calon nasabah;</w:t>
      </w:r>
    </w:p>
    <w:p w14:paraId="48C4387D"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t>permintaan kartu identitas calon nasabah lebih dari satu yang dikeluarkan pihak yang berwenang, jika terdapat keraguan terhadap kartu identitas yang ada;</w:t>
      </w:r>
    </w:p>
    <w:p w14:paraId="2AB7DCEB"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t>larangan untuk membuka atau memelihara rekening anonim atau rekening yang menggunakan nama fiktif;</w:t>
      </w:r>
    </w:p>
    <w:p w14:paraId="6AA2DE1D"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t>pertemuan langsung (</w:t>
      </w:r>
      <w:proofErr w:type="spellStart"/>
      <w:r w:rsidRPr="006703FC">
        <w:rPr>
          <w:rFonts w:ascii="Bookman Old Style" w:hAnsi="Bookman Old Style"/>
          <w:i/>
          <w:iCs/>
        </w:rPr>
        <w:t>face</w:t>
      </w:r>
      <w:proofErr w:type="spellEnd"/>
      <w:r w:rsidRPr="006703FC">
        <w:rPr>
          <w:rFonts w:ascii="Bookman Old Style" w:hAnsi="Bookman Old Style"/>
          <w:i/>
          <w:iCs/>
        </w:rPr>
        <w:t xml:space="preserve"> </w:t>
      </w:r>
      <w:proofErr w:type="spellStart"/>
      <w:r w:rsidRPr="006703FC">
        <w:rPr>
          <w:rFonts w:ascii="Bookman Old Style" w:hAnsi="Bookman Old Style"/>
          <w:i/>
          <w:iCs/>
        </w:rPr>
        <w:t>to</w:t>
      </w:r>
      <w:proofErr w:type="spellEnd"/>
      <w:r w:rsidRPr="006703FC">
        <w:rPr>
          <w:rFonts w:ascii="Bookman Old Style" w:hAnsi="Bookman Old Style"/>
          <w:i/>
          <w:iCs/>
        </w:rPr>
        <w:t xml:space="preserve"> </w:t>
      </w:r>
      <w:proofErr w:type="spellStart"/>
      <w:r w:rsidRPr="006703FC">
        <w:rPr>
          <w:rFonts w:ascii="Bookman Old Style" w:hAnsi="Bookman Old Style"/>
          <w:i/>
          <w:iCs/>
        </w:rPr>
        <w:t>face</w:t>
      </w:r>
      <w:proofErr w:type="spellEnd"/>
      <w:r w:rsidRPr="006703FC">
        <w:rPr>
          <w:rFonts w:ascii="Bookman Old Style" w:hAnsi="Bookman Old Style"/>
        </w:rPr>
        <w:t>) termasuk wawancara dengan calon nasabah pada awal melakukan hubungan usaha dalam rangka memperoleh keyakinan atas kebenaran informasi, bukti identitas dan dokumen pendukung calon nasabah;</w:t>
      </w:r>
      <w:r w:rsidRPr="006703FC">
        <w:rPr>
          <w:rFonts w:ascii="Bookman Old Style" w:hAnsi="Bookman Old Style"/>
          <w:lang w:val="en-US"/>
        </w:rPr>
        <w:t xml:space="preserve"> dan</w:t>
      </w:r>
    </w:p>
    <w:p w14:paraId="052FE7F7" w14:textId="77777777" w:rsidR="00CE5CC9" w:rsidRPr="006703FC" w:rsidRDefault="00CE5CC9" w:rsidP="00185A71">
      <w:pPr>
        <w:pStyle w:val="ListParagraph"/>
        <w:numPr>
          <w:ilvl w:val="0"/>
          <w:numId w:val="88"/>
        </w:numPr>
        <w:spacing w:before="0" w:after="0" w:line="360" w:lineRule="auto"/>
        <w:ind w:left="1560" w:right="0" w:hanging="426"/>
        <w:jc w:val="both"/>
        <w:rPr>
          <w:rFonts w:ascii="Bookman Old Style" w:hAnsi="Bookman Old Style"/>
        </w:rPr>
      </w:pPr>
      <w:r w:rsidRPr="006703FC">
        <w:rPr>
          <w:rFonts w:ascii="Bookman Old Style" w:hAnsi="Bookman Old Style"/>
        </w:rPr>
        <w:t>penyelesaian proses verifikasi identitas calon nasabah</w:t>
      </w:r>
      <w:r w:rsidRPr="006703FC">
        <w:rPr>
          <w:rFonts w:ascii="Bookman Old Style" w:hAnsi="Bookman Old Style"/>
          <w:lang w:val="en-US"/>
        </w:rPr>
        <w:t xml:space="preserve">. </w:t>
      </w:r>
    </w:p>
    <w:p w14:paraId="19E291A6" w14:textId="77777777"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i/>
          <w:iCs/>
        </w:rPr>
      </w:pPr>
      <w:bookmarkStart w:id="1" w:name="_Hlk51669152"/>
      <w:bookmarkStart w:id="2" w:name="_Hlk51659655"/>
      <w:r w:rsidRPr="006703FC">
        <w:rPr>
          <w:rFonts w:ascii="Bookman Old Style" w:hAnsi="Bookman Old Style"/>
        </w:rPr>
        <w:t xml:space="preserve">Prosedur Identifikasi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i/>
          <w:iCs/>
        </w:rPr>
        <w:t xml:space="preserve"> </w:t>
      </w:r>
      <w:r w:rsidRPr="006703FC">
        <w:rPr>
          <w:rFonts w:ascii="Bookman Old Style" w:hAnsi="Bookman Old Style"/>
          <w:lang w:val="en-US"/>
        </w:rPr>
        <w:t>(</w:t>
      </w:r>
      <w:proofErr w:type="spellStart"/>
      <w:r w:rsidRPr="006703FC">
        <w:rPr>
          <w:rFonts w:ascii="Bookman Old Style" w:hAnsi="Bookman Old Style"/>
          <w:lang w:val="en-US"/>
        </w:rPr>
        <w:t>Pemilik</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Manfaat</w:t>
      </w:r>
      <w:bookmarkEnd w:id="1"/>
      <w:proofErr w:type="spellEnd"/>
      <w:r w:rsidRPr="006703FC">
        <w:rPr>
          <w:rFonts w:ascii="Bookman Old Style" w:hAnsi="Bookman Old Style"/>
          <w:lang w:val="en-US"/>
        </w:rPr>
        <w:t>)</w:t>
      </w:r>
    </w:p>
    <w:p w14:paraId="23FA5982" w14:textId="77777777" w:rsidR="00CE5CC9" w:rsidRPr="006703FC" w:rsidRDefault="00CE5CC9" w:rsidP="00185A71">
      <w:pPr>
        <w:pStyle w:val="DraftListHuruf"/>
        <w:numPr>
          <w:ilvl w:val="1"/>
          <w:numId w:val="110"/>
        </w:numPr>
        <w:spacing w:line="360" w:lineRule="auto"/>
        <w:ind w:left="1560" w:hanging="426"/>
        <w:rPr>
          <w:sz w:val="24"/>
          <w:szCs w:val="24"/>
          <w:lang w:val="id-ID"/>
        </w:rPr>
      </w:pPr>
      <w:r w:rsidRPr="006703FC">
        <w:rPr>
          <w:sz w:val="24"/>
          <w:szCs w:val="24"/>
        </w:rPr>
        <w:t>LKM</w:t>
      </w:r>
      <w:r w:rsidRPr="006703FC">
        <w:rPr>
          <w:sz w:val="24"/>
          <w:szCs w:val="24"/>
          <w:lang w:val="id-ID"/>
        </w:rPr>
        <w:t xml:space="preserve"> wajib memahami profil, maksud dan tujuan hubungan</w:t>
      </w:r>
      <w:r w:rsidRPr="006703FC">
        <w:rPr>
          <w:sz w:val="24"/>
          <w:szCs w:val="24"/>
        </w:rPr>
        <w:t xml:space="preserve"> </w:t>
      </w:r>
      <w:r w:rsidRPr="006703FC">
        <w:rPr>
          <w:sz w:val="24"/>
          <w:szCs w:val="24"/>
          <w:lang w:val="id-ID"/>
        </w:rPr>
        <w:t>usaha, dan transaksi yang dilakukan Nasabah dan Pemilik</w:t>
      </w:r>
      <w:r w:rsidRPr="006703FC">
        <w:rPr>
          <w:sz w:val="24"/>
          <w:szCs w:val="24"/>
        </w:rPr>
        <w:t xml:space="preserve"> </w:t>
      </w:r>
      <w:r w:rsidRPr="006703FC">
        <w:rPr>
          <w:sz w:val="24"/>
          <w:szCs w:val="24"/>
          <w:lang w:val="id-ID"/>
        </w:rPr>
        <w:t>Manfaat (</w:t>
      </w:r>
      <w:r w:rsidRPr="006703FC">
        <w:rPr>
          <w:i/>
          <w:sz w:val="24"/>
          <w:szCs w:val="24"/>
          <w:lang w:val="id-ID"/>
        </w:rPr>
        <w:t>Beneficial Owner</w:t>
      </w:r>
      <w:r w:rsidRPr="006703FC">
        <w:rPr>
          <w:sz w:val="24"/>
          <w:szCs w:val="24"/>
          <w:lang w:val="id-ID"/>
        </w:rPr>
        <w:t>) melalui identifikasi dan verifikasi</w:t>
      </w:r>
      <w:r w:rsidRPr="006703FC">
        <w:rPr>
          <w:sz w:val="24"/>
          <w:szCs w:val="24"/>
        </w:rPr>
        <w:t>.</w:t>
      </w:r>
    </w:p>
    <w:p w14:paraId="56489FA6" w14:textId="77777777" w:rsidR="00CE5CC9" w:rsidRPr="006703FC" w:rsidRDefault="00CE5CC9" w:rsidP="00185A71">
      <w:pPr>
        <w:pStyle w:val="DraftListHuruf"/>
        <w:numPr>
          <w:ilvl w:val="1"/>
          <w:numId w:val="110"/>
        </w:numPr>
        <w:spacing w:line="360" w:lineRule="auto"/>
        <w:ind w:left="1560" w:hanging="426"/>
        <w:rPr>
          <w:sz w:val="24"/>
          <w:szCs w:val="24"/>
          <w:lang w:val="id-ID"/>
        </w:rPr>
      </w:pPr>
      <w:r w:rsidRPr="006703FC">
        <w:rPr>
          <w:sz w:val="24"/>
          <w:szCs w:val="24"/>
        </w:rPr>
        <w:t>LKM</w:t>
      </w:r>
      <w:r w:rsidRPr="006703FC">
        <w:rPr>
          <w:sz w:val="24"/>
          <w:szCs w:val="24"/>
          <w:lang w:val="id-ID"/>
        </w:rPr>
        <w:t xml:space="preserve"> wajib memastikan Calon Nasabah</w:t>
      </w:r>
      <w:r w:rsidRPr="006703FC">
        <w:rPr>
          <w:sz w:val="24"/>
          <w:szCs w:val="24"/>
        </w:rPr>
        <w:t xml:space="preserve"> atau</w:t>
      </w:r>
      <w:r w:rsidRPr="006703FC">
        <w:rPr>
          <w:sz w:val="24"/>
          <w:szCs w:val="24"/>
          <w:lang w:val="id-ID"/>
        </w:rPr>
        <w:t xml:space="preserve"> Nasabah yang membuka hubungan usaha atau melakukan</w:t>
      </w:r>
      <w:r w:rsidRPr="006703FC">
        <w:rPr>
          <w:sz w:val="24"/>
          <w:szCs w:val="24"/>
        </w:rPr>
        <w:t xml:space="preserve"> </w:t>
      </w:r>
      <w:r w:rsidRPr="006703FC">
        <w:rPr>
          <w:sz w:val="24"/>
          <w:szCs w:val="24"/>
          <w:lang w:val="id-ID"/>
        </w:rPr>
        <w:t>transaksi bertindak untuk diri sendiri atau untuk</w:t>
      </w:r>
      <w:r w:rsidRPr="006703FC">
        <w:rPr>
          <w:sz w:val="24"/>
          <w:szCs w:val="24"/>
        </w:rPr>
        <w:t xml:space="preserve"> </w:t>
      </w:r>
      <w:r w:rsidRPr="006703FC">
        <w:rPr>
          <w:sz w:val="24"/>
          <w:szCs w:val="24"/>
          <w:lang w:val="id-ID"/>
        </w:rPr>
        <w:t>kepentingan Pemilik Manfaat (</w:t>
      </w:r>
      <w:r w:rsidRPr="006703FC">
        <w:rPr>
          <w:i/>
          <w:sz w:val="24"/>
          <w:szCs w:val="24"/>
          <w:lang w:val="id-ID"/>
        </w:rPr>
        <w:t>Beneficial Owner</w:t>
      </w:r>
      <w:r w:rsidRPr="006703FC">
        <w:rPr>
          <w:sz w:val="24"/>
          <w:szCs w:val="24"/>
        </w:rPr>
        <w:t>).</w:t>
      </w:r>
    </w:p>
    <w:p w14:paraId="3B2191D3" w14:textId="77777777" w:rsidR="00CE5CC9" w:rsidRPr="006703FC" w:rsidRDefault="00CE5CC9" w:rsidP="00185A71">
      <w:pPr>
        <w:pStyle w:val="DraftListHuruf"/>
        <w:numPr>
          <w:ilvl w:val="1"/>
          <w:numId w:val="110"/>
        </w:numPr>
        <w:spacing w:line="360" w:lineRule="auto"/>
        <w:ind w:left="1560" w:hanging="426"/>
        <w:rPr>
          <w:sz w:val="24"/>
          <w:szCs w:val="24"/>
          <w:lang w:val="id-ID"/>
        </w:rPr>
      </w:pPr>
      <w:r w:rsidRPr="006703FC">
        <w:rPr>
          <w:sz w:val="24"/>
          <w:szCs w:val="24"/>
        </w:rPr>
        <w:t>Apabila</w:t>
      </w:r>
      <w:r w:rsidRPr="006703FC">
        <w:rPr>
          <w:sz w:val="24"/>
          <w:szCs w:val="24"/>
          <w:lang w:val="id-ID"/>
        </w:rPr>
        <w:t xml:space="preserve"> calon nasabah mewakili pemilik manfaat (</w:t>
      </w:r>
      <w:r w:rsidRPr="006703FC">
        <w:rPr>
          <w:i/>
          <w:sz w:val="24"/>
          <w:szCs w:val="24"/>
          <w:lang w:val="id-ID"/>
        </w:rPr>
        <w:t>beneficial</w:t>
      </w:r>
      <w:r w:rsidRPr="006703FC">
        <w:rPr>
          <w:i/>
          <w:sz w:val="24"/>
          <w:szCs w:val="24"/>
        </w:rPr>
        <w:t xml:space="preserve"> </w:t>
      </w:r>
      <w:r w:rsidRPr="006703FC">
        <w:rPr>
          <w:i/>
          <w:sz w:val="24"/>
          <w:szCs w:val="24"/>
          <w:lang w:val="id-ID"/>
        </w:rPr>
        <w:t>owner</w:t>
      </w:r>
      <w:r w:rsidRPr="006703FC">
        <w:rPr>
          <w:sz w:val="24"/>
          <w:szCs w:val="24"/>
          <w:lang w:val="id-ID"/>
        </w:rPr>
        <w:t>) untuk membuka hubungan usaha atau melakukan</w:t>
      </w:r>
      <w:r w:rsidRPr="006703FC">
        <w:rPr>
          <w:sz w:val="24"/>
          <w:szCs w:val="24"/>
        </w:rPr>
        <w:t xml:space="preserve"> </w:t>
      </w:r>
      <w:r w:rsidRPr="006703FC">
        <w:rPr>
          <w:sz w:val="24"/>
          <w:szCs w:val="24"/>
          <w:lang w:val="id-ID"/>
        </w:rPr>
        <w:t xml:space="preserve">transaksi, </w:t>
      </w:r>
      <w:r w:rsidRPr="006703FC">
        <w:rPr>
          <w:sz w:val="24"/>
          <w:szCs w:val="24"/>
        </w:rPr>
        <w:t>LKM</w:t>
      </w:r>
      <w:r w:rsidRPr="006703FC">
        <w:rPr>
          <w:sz w:val="24"/>
          <w:szCs w:val="24"/>
          <w:lang w:val="id-ID"/>
        </w:rPr>
        <w:t xml:space="preserve"> harus melakukan prosedur CDD</w:t>
      </w:r>
      <w:r w:rsidRPr="006703FC">
        <w:rPr>
          <w:sz w:val="24"/>
          <w:szCs w:val="24"/>
        </w:rPr>
        <w:t xml:space="preserve"> </w:t>
      </w:r>
      <w:r w:rsidRPr="006703FC">
        <w:rPr>
          <w:sz w:val="24"/>
          <w:szCs w:val="24"/>
          <w:lang w:val="id-ID"/>
        </w:rPr>
        <w:t>terhadap pemilik manfaat (</w:t>
      </w:r>
      <w:r w:rsidRPr="006703FC">
        <w:rPr>
          <w:i/>
          <w:sz w:val="24"/>
          <w:szCs w:val="24"/>
          <w:lang w:val="id-ID"/>
        </w:rPr>
        <w:t>beneficial owner</w:t>
      </w:r>
      <w:r w:rsidRPr="006703FC">
        <w:rPr>
          <w:sz w:val="24"/>
          <w:szCs w:val="24"/>
          <w:lang w:val="id-ID"/>
        </w:rPr>
        <w:t>) yang sama</w:t>
      </w:r>
      <w:r w:rsidRPr="006703FC">
        <w:rPr>
          <w:sz w:val="24"/>
          <w:szCs w:val="24"/>
        </w:rPr>
        <w:t xml:space="preserve"> </w:t>
      </w:r>
      <w:r w:rsidRPr="006703FC">
        <w:rPr>
          <w:sz w:val="24"/>
          <w:szCs w:val="24"/>
          <w:lang w:val="id-ID"/>
        </w:rPr>
        <w:t>ketatnya dengan prosedur CDD bagi calon nasabah</w:t>
      </w:r>
      <w:r w:rsidRPr="006703FC">
        <w:rPr>
          <w:sz w:val="24"/>
          <w:szCs w:val="24"/>
        </w:rPr>
        <w:t>.</w:t>
      </w:r>
    </w:p>
    <w:p w14:paraId="11E4226C" w14:textId="77777777" w:rsidR="00CE5CC9" w:rsidRPr="006703FC" w:rsidRDefault="00CE5CC9" w:rsidP="00185A71">
      <w:pPr>
        <w:pStyle w:val="DraftListHuruf"/>
        <w:numPr>
          <w:ilvl w:val="1"/>
          <w:numId w:val="110"/>
        </w:numPr>
        <w:spacing w:line="360" w:lineRule="auto"/>
        <w:ind w:left="1560" w:hanging="426"/>
        <w:rPr>
          <w:sz w:val="24"/>
          <w:szCs w:val="24"/>
          <w:lang w:val="id-ID"/>
        </w:rPr>
      </w:pPr>
      <w:r w:rsidRPr="006703FC">
        <w:rPr>
          <w:sz w:val="24"/>
          <w:szCs w:val="24"/>
        </w:rPr>
        <w:t>Dalam</w:t>
      </w:r>
      <w:r w:rsidRPr="006703FC">
        <w:rPr>
          <w:sz w:val="24"/>
          <w:szCs w:val="24"/>
          <w:lang w:val="id-ID"/>
        </w:rPr>
        <w:t xml:space="preserve"> hal pemilik manfaat (</w:t>
      </w:r>
      <w:r w:rsidRPr="006703FC">
        <w:rPr>
          <w:i/>
          <w:sz w:val="24"/>
          <w:szCs w:val="24"/>
          <w:lang w:val="id-ID"/>
        </w:rPr>
        <w:t>beneficial owner</w:t>
      </w:r>
      <w:r w:rsidRPr="006703FC">
        <w:rPr>
          <w:sz w:val="24"/>
          <w:szCs w:val="24"/>
          <w:lang w:val="id-ID"/>
        </w:rPr>
        <w:t>) tergolong</w:t>
      </w:r>
      <w:r w:rsidRPr="006703FC">
        <w:rPr>
          <w:sz w:val="24"/>
          <w:szCs w:val="24"/>
        </w:rPr>
        <w:t xml:space="preserve"> </w:t>
      </w:r>
      <w:r w:rsidRPr="006703FC">
        <w:rPr>
          <w:sz w:val="24"/>
          <w:szCs w:val="24"/>
          <w:lang w:val="id-ID"/>
        </w:rPr>
        <w:t>sebagai PEP, maka prosedur yang diterapkan adalah</w:t>
      </w:r>
      <w:r w:rsidRPr="006703FC">
        <w:rPr>
          <w:sz w:val="24"/>
          <w:szCs w:val="24"/>
        </w:rPr>
        <w:t xml:space="preserve"> </w:t>
      </w:r>
      <w:r w:rsidRPr="006703FC">
        <w:rPr>
          <w:sz w:val="24"/>
          <w:szCs w:val="24"/>
          <w:lang w:val="id-ID"/>
        </w:rPr>
        <w:t>prosedur CDD yang lebih ketat atau uji tuntas lanjut</w:t>
      </w:r>
      <w:r w:rsidRPr="006703FC">
        <w:rPr>
          <w:sz w:val="24"/>
          <w:szCs w:val="24"/>
        </w:rPr>
        <w:t xml:space="preserve"> </w:t>
      </w:r>
      <w:r w:rsidRPr="006703FC">
        <w:rPr>
          <w:sz w:val="24"/>
          <w:szCs w:val="24"/>
          <w:lang w:val="id-ID"/>
        </w:rPr>
        <w:t>(</w:t>
      </w:r>
      <w:r w:rsidRPr="006703FC">
        <w:rPr>
          <w:i/>
          <w:sz w:val="24"/>
          <w:szCs w:val="24"/>
          <w:lang w:val="id-ID"/>
        </w:rPr>
        <w:t>Enhanced Due Dilligence</w:t>
      </w:r>
      <w:r w:rsidRPr="006703FC">
        <w:rPr>
          <w:sz w:val="24"/>
          <w:szCs w:val="24"/>
          <w:lang w:val="id-ID"/>
        </w:rPr>
        <w:t>/EDD)</w:t>
      </w:r>
      <w:r w:rsidRPr="006703FC">
        <w:rPr>
          <w:sz w:val="24"/>
          <w:szCs w:val="24"/>
        </w:rPr>
        <w:t>.</w:t>
      </w:r>
    </w:p>
    <w:p w14:paraId="780949BF" w14:textId="1E80D582" w:rsidR="00CE5CC9" w:rsidRPr="006703FC" w:rsidRDefault="00CE5CC9" w:rsidP="00185A71">
      <w:pPr>
        <w:pStyle w:val="DraftListHuruf"/>
        <w:numPr>
          <w:ilvl w:val="1"/>
          <w:numId w:val="110"/>
        </w:numPr>
        <w:spacing w:line="360" w:lineRule="auto"/>
        <w:ind w:left="1560" w:hanging="426"/>
        <w:rPr>
          <w:sz w:val="24"/>
          <w:szCs w:val="24"/>
          <w:lang w:val="id-ID"/>
        </w:rPr>
      </w:pPr>
      <w:r w:rsidRPr="006703FC">
        <w:rPr>
          <w:sz w:val="24"/>
          <w:szCs w:val="24"/>
        </w:rPr>
        <w:t>Dalam</w:t>
      </w:r>
      <w:r w:rsidRPr="006703FC">
        <w:rPr>
          <w:sz w:val="24"/>
          <w:szCs w:val="24"/>
          <w:lang w:val="id-ID"/>
        </w:rPr>
        <w:t xml:space="preserve"> hal terdapat perbedaan tingkat risiko antara Calon</w:t>
      </w:r>
      <w:r w:rsidRPr="006703FC">
        <w:rPr>
          <w:sz w:val="24"/>
          <w:szCs w:val="24"/>
        </w:rPr>
        <w:t xml:space="preserve"> </w:t>
      </w:r>
      <w:r w:rsidRPr="006703FC">
        <w:rPr>
          <w:sz w:val="24"/>
          <w:szCs w:val="24"/>
          <w:lang w:val="id-ID"/>
        </w:rPr>
        <w:t xml:space="preserve">Nasabah, </w:t>
      </w:r>
      <w:r w:rsidR="009E0A27" w:rsidRPr="006703FC">
        <w:rPr>
          <w:sz w:val="24"/>
          <w:szCs w:val="24"/>
        </w:rPr>
        <w:t xml:space="preserve">atau </w:t>
      </w:r>
      <w:r w:rsidRPr="006703FC">
        <w:rPr>
          <w:sz w:val="24"/>
          <w:szCs w:val="24"/>
          <w:lang w:val="id-ID"/>
        </w:rPr>
        <w:t>Nasabah dengan Pemilik Manfaat</w:t>
      </w:r>
      <w:r w:rsidRPr="006703FC">
        <w:rPr>
          <w:sz w:val="24"/>
          <w:szCs w:val="24"/>
        </w:rPr>
        <w:t xml:space="preserve"> </w:t>
      </w:r>
      <w:r w:rsidRPr="006703FC">
        <w:rPr>
          <w:sz w:val="24"/>
          <w:szCs w:val="24"/>
          <w:lang w:val="id-ID"/>
        </w:rPr>
        <w:t>(</w:t>
      </w:r>
      <w:r w:rsidRPr="006703FC">
        <w:rPr>
          <w:i/>
          <w:sz w:val="24"/>
          <w:szCs w:val="24"/>
          <w:lang w:val="id-ID"/>
        </w:rPr>
        <w:t>Beneficial</w:t>
      </w:r>
      <w:r w:rsidRPr="006703FC">
        <w:rPr>
          <w:sz w:val="24"/>
          <w:szCs w:val="24"/>
          <w:lang w:val="id-ID"/>
        </w:rPr>
        <w:t xml:space="preserve"> </w:t>
      </w:r>
      <w:r w:rsidRPr="006703FC">
        <w:rPr>
          <w:i/>
          <w:sz w:val="24"/>
          <w:szCs w:val="24"/>
          <w:lang w:val="id-ID"/>
        </w:rPr>
        <w:t>Owner</w:t>
      </w:r>
      <w:r w:rsidRPr="006703FC">
        <w:rPr>
          <w:sz w:val="24"/>
          <w:szCs w:val="24"/>
          <w:lang w:val="id-ID"/>
        </w:rPr>
        <w:t>), penerapan CDD dilakukan mengikuti</w:t>
      </w:r>
      <w:r w:rsidRPr="006703FC">
        <w:rPr>
          <w:sz w:val="24"/>
          <w:szCs w:val="24"/>
        </w:rPr>
        <w:t xml:space="preserve"> </w:t>
      </w:r>
      <w:r w:rsidRPr="006703FC">
        <w:rPr>
          <w:sz w:val="24"/>
          <w:szCs w:val="24"/>
          <w:lang w:val="id-ID"/>
        </w:rPr>
        <w:t>tingkat risiko yang lebih tingg</w:t>
      </w:r>
      <w:r w:rsidRPr="006703FC">
        <w:rPr>
          <w:sz w:val="24"/>
          <w:szCs w:val="24"/>
        </w:rPr>
        <w:t>i.</w:t>
      </w:r>
    </w:p>
    <w:p w14:paraId="175F0D4A" w14:textId="77777777" w:rsidR="00CE5CC9" w:rsidRPr="006703FC" w:rsidRDefault="00CE5CC9" w:rsidP="00185A71">
      <w:pPr>
        <w:pStyle w:val="DraftListHuruf"/>
        <w:numPr>
          <w:ilvl w:val="1"/>
          <w:numId w:val="110"/>
        </w:numPr>
        <w:spacing w:line="360" w:lineRule="auto"/>
        <w:ind w:left="1560" w:hanging="426"/>
        <w:rPr>
          <w:sz w:val="24"/>
          <w:szCs w:val="24"/>
        </w:rPr>
      </w:pPr>
      <w:r w:rsidRPr="006703FC">
        <w:rPr>
          <w:sz w:val="24"/>
          <w:szCs w:val="24"/>
        </w:rPr>
        <w:lastRenderedPageBreak/>
        <w:t>Dalam hal Calon Nasabah atau Nasabah bukan merupakan Pemilik Manfaat (</w:t>
      </w:r>
      <w:r w:rsidRPr="006703FC">
        <w:rPr>
          <w:i/>
          <w:sz w:val="24"/>
          <w:szCs w:val="24"/>
        </w:rPr>
        <w:t>Beneficial Owner</w:t>
      </w:r>
      <w:r w:rsidRPr="006703FC">
        <w:rPr>
          <w:sz w:val="24"/>
          <w:szCs w:val="24"/>
        </w:rPr>
        <w:t>), LKM wajib melakukan identifikasi dan verifikasi identitas Pemilik Manfaat (</w:t>
      </w:r>
      <w:r w:rsidRPr="006703FC">
        <w:rPr>
          <w:i/>
          <w:sz w:val="24"/>
          <w:szCs w:val="24"/>
        </w:rPr>
        <w:t>Beneficial Owner</w:t>
      </w:r>
      <w:r w:rsidRPr="006703FC">
        <w:rPr>
          <w:sz w:val="24"/>
          <w:szCs w:val="24"/>
        </w:rPr>
        <w:t>), antara lain berupa:</w:t>
      </w:r>
    </w:p>
    <w:p w14:paraId="348D8EC0" w14:textId="4F8BA548" w:rsidR="00CE5CC9" w:rsidRPr="006703FC" w:rsidRDefault="00CE5CC9" w:rsidP="00185A71">
      <w:pPr>
        <w:pStyle w:val="Listangkakedua"/>
        <w:numPr>
          <w:ilvl w:val="0"/>
          <w:numId w:val="111"/>
        </w:numPr>
        <w:spacing w:line="360" w:lineRule="auto"/>
        <w:ind w:left="1985" w:hanging="425"/>
        <w:rPr>
          <w:sz w:val="24"/>
          <w:szCs w:val="24"/>
        </w:rPr>
      </w:pPr>
      <w:r w:rsidRPr="006703FC">
        <w:rPr>
          <w:sz w:val="24"/>
          <w:szCs w:val="24"/>
        </w:rPr>
        <w:t>informasi dan dokumen identitas:</w:t>
      </w:r>
    </w:p>
    <w:p w14:paraId="35AA1E70" w14:textId="77777777" w:rsidR="00CE5CC9" w:rsidRPr="006703FC" w:rsidRDefault="00CE5CC9" w:rsidP="0098365D">
      <w:pPr>
        <w:pStyle w:val="Listhurufkedua"/>
        <w:spacing w:line="360" w:lineRule="auto"/>
        <w:ind w:left="2552" w:hanging="567"/>
        <w:rPr>
          <w:sz w:val="24"/>
          <w:szCs w:val="24"/>
        </w:rPr>
      </w:pPr>
      <w:r w:rsidRPr="006703FC">
        <w:rPr>
          <w:sz w:val="24"/>
          <w:szCs w:val="24"/>
        </w:rPr>
        <w:t>identitas yang memuat</w:t>
      </w:r>
    </w:p>
    <w:p w14:paraId="5A5E7B7D"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nama lengkap termasuk nama alias (jika ada);</w:t>
      </w:r>
    </w:p>
    <w:p w14:paraId="75B44B37"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nomor dokumen identitas;</w:t>
      </w:r>
    </w:p>
    <w:p w14:paraId="20B670E6"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alamat tempat tinggal sesuai dokumen identitas dan alamat tempat tinggal lain (jika ada);</w:t>
      </w:r>
    </w:p>
    <w:p w14:paraId="1215DB09"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tempat dan tanggal lahir;</w:t>
      </w:r>
    </w:p>
    <w:p w14:paraId="6B809393"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kewarganegaraan;</w:t>
      </w:r>
    </w:p>
    <w:p w14:paraId="3EAA6E28"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pekerjaan;</w:t>
      </w:r>
    </w:p>
    <w:p w14:paraId="2B50C2D5"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alamat dan nomor telepon tempat kerja (jika ada);</w:t>
      </w:r>
    </w:p>
    <w:p w14:paraId="544F3819"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 xml:space="preserve">jenis kelamin; </w:t>
      </w:r>
    </w:p>
    <w:p w14:paraId="7E28054C"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status perkawinan; dan</w:t>
      </w:r>
    </w:p>
    <w:p w14:paraId="60603C3A" w14:textId="77777777" w:rsidR="00CE5CC9" w:rsidRPr="006703FC" w:rsidRDefault="00CE5CC9" w:rsidP="00185A71">
      <w:pPr>
        <w:pStyle w:val="Listangkaketiga"/>
        <w:numPr>
          <w:ilvl w:val="0"/>
          <w:numId w:val="100"/>
        </w:numPr>
        <w:spacing w:line="360" w:lineRule="auto"/>
        <w:ind w:left="2835" w:hanging="142"/>
        <w:jc w:val="left"/>
        <w:rPr>
          <w:sz w:val="24"/>
          <w:szCs w:val="24"/>
        </w:rPr>
      </w:pPr>
      <w:r w:rsidRPr="006703FC">
        <w:rPr>
          <w:sz w:val="24"/>
          <w:szCs w:val="24"/>
        </w:rPr>
        <w:t>dokumen identitas Calon Nasabah dan spesimen tanda tangan.</w:t>
      </w:r>
    </w:p>
    <w:p w14:paraId="66F37494" w14:textId="77777777" w:rsidR="00CE5CC9" w:rsidRPr="006703FC" w:rsidRDefault="00CE5CC9" w:rsidP="0098365D">
      <w:pPr>
        <w:pStyle w:val="Listhurufkedua"/>
        <w:spacing w:line="360" w:lineRule="auto"/>
        <w:ind w:left="2552" w:hanging="567"/>
        <w:rPr>
          <w:sz w:val="24"/>
          <w:szCs w:val="24"/>
        </w:rPr>
      </w:pPr>
      <w:r w:rsidRPr="006703FC">
        <w:rPr>
          <w:sz w:val="24"/>
          <w:szCs w:val="24"/>
        </w:rPr>
        <w:t>sumber dana;</w:t>
      </w:r>
    </w:p>
    <w:p w14:paraId="24CC471B" w14:textId="77777777" w:rsidR="00CE5CC9" w:rsidRPr="006703FC" w:rsidRDefault="00CE5CC9" w:rsidP="0098365D">
      <w:pPr>
        <w:pStyle w:val="Listhurufkedua"/>
        <w:spacing w:line="360" w:lineRule="auto"/>
        <w:ind w:left="2552" w:hanging="567"/>
        <w:rPr>
          <w:sz w:val="24"/>
          <w:szCs w:val="24"/>
        </w:rPr>
      </w:pPr>
      <w:r w:rsidRPr="006703FC">
        <w:rPr>
          <w:sz w:val="24"/>
          <w:szCs w:val="24"/>
        </w:rPr>
        <w:t>penghasilan rata-rata per tahun; dan</w:t>
      </w:r>
    </w:p>
    <w:p w14:paraId="4BD09B84" w14:textId="77777777" w:rsidR="00CE5CC9" w:rsidRPr="006703FC" w:rsidRDefault="00CE5CC9" w:rsidP="0098365D">
      <w:pPr>
        <w:pStyle w:val="Listhurufkedua"/>
        <w:spacing w:line="360" w:lineRule="auto"/>
        <w:ind w:left="2552" w:hanging="567"/>
        <w:rPr>
          <w:sz w:val="24"/>
          <w:szCs w:val="24"/>
        </w:rPr>
      </w:pPr>
      <w:r w:rsidRPr="006703FC">
        <w:rPr>
          <w:sz w:val="24"/>
          <w:szCs w:val="24"/>
        </w:rPr>
        <w:t>maksud dan tujuan hubungan usaha atau transaksi yang akan dilakukan Calon Nasabah.</w:t>
      </w:r>
    </w:p>
    <w:p w14:paraId="1CEB0673" w14:textId="511877D1" w:rsidR="00CE5CC9" w:rsidRPr="006703FC" w:rsidRDefault="00CE5CC9" w:rsidP="00185A71">
      <w:pPr>
        <w:pStyle w:val="Listangkakedua"/>
        <w:numPr>
          <w:ilvl w:val="0"/>
          <w:numId w:val="111"/>
        </w:numPr>
        <w:spacing w:line="360" w:lineRule="auto"/>
        <w:ind w:left="1985" w:hanging="425"/>
        <w:rPr>
          <w:sz w:val="24"/>
          <w:szCs w:val="24"/>
        </w:rPr>
      </w:pPr>
      <w:r w:rsidRPr="006703FC">
        <w:rPr>
          <w:sz w:val="24"/>
          <w:szCs w:val="24"/>
        </w:rPr>
        <w:t>hubungan hukum antara Calon Nasabah</w:t>
      </w:r>
      <w:r w:rsidR="002124D2" w:rsidRPr="006703FC">
        <w:rPr>
          <w:sz w:val="24"/>
          <w:szCs w:val="24"/>
          <w:lang w:val="en-US"/>
        </w:rPr>
        <w:t xml:space="preserve"> </w:t>
      </w:r>
      <w:proofErr w:type="spellStart"/>
      <w:r w:rsidR="002124D2" w:rsidRPr="006703FC">
        <w:rPr>
          <w:sz w:val="24"/>
          <w:szCs w:val="24"/>
          <w:lang w:val="en-US"/>
        </w:rPr>
        <w:t>atau</w:t>
      </w:r>
      <w:proofErr w:type="spellEnd"/>
      <w:r w:rsidRPr="006703FC">
        <w:rPr>
          <w:sz w:val="24"/>
          <w:szCs w:val="24"/>
        </w:rPr>
        <w:t xml:space="preserve"> Nasabah dengan 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 yang ditunjukkan dengan surat penugasan, surat perjanjian, surat kuasa atau bentuk lainnya;</w:t>
      </w:r>
    </w:p>
    <w:p w14:paraId="7F63280A" w14:textId="44396A19" w:rsidR="00CE5CC9" w:rsidRPr="006703FC" w:rsidRDefault="00CE5CC9" w:rsidP="00185A71">
      <w:pPr>
        <w:pStyle w:val="Listangkakedua"/>
        <w:numPr>
          <w:ilvl w:val="0"/>
          <w:numId w:val="111"/>
        </w:numPr>
        <w:spacing w:line="360" w:lineRule="auto"/>
        <w:ind w:left="1985" w:hanging="425"/>
        <w:rPr>
          <w:sz w:val="24"/>
          <w:szCs w:val="24"/>
        </w:rPr>
      </w:pPr>
      <w:r w:rsidRPr="006703FC">
        <w:rPr>
          <w:sz w:val="24"/>
          <w:szCs w:val="24"/>
        </w:rPr>
        <w:t>pernyataan dari Calon Nasabah</w:t>
      </w:r>
      <w:r w:rsidR="002124D2" w:rsidRPr="006703FC">
        <w:rPr>
          <w:sz w:val="24"/>
          <w:szCs w:val="24"/>
          <w:lang w:val="en-US"/>
        </w:rPr>
        <w:t xml:space="preserve"> </w:t>
      </w:r>
      <w:proofErr w:type="spellStart"/>
      <w:r w:rsidR="002124D2" w:rsidRPr="006703FC">
        <w:rPr>
          <w:sz w:val="24"/>
          <w:szCs w:val="24"/>
          <w:lang w:val="en-US"/>
        </w:rPr>
        <w:t>atau</w:t>
      </w:r>
      <w:proofErr w:type="spellEnd"/>
      <w:r w:rsidRPr="006703FC">
        <w:rPr>
          <w:sz w:val="24"/>
          <w:szCs w:val="24"/>
        </w:rPr>
        <w:t xml:space="preserve"> Nasabah mengenai kebenaran</w:t>
      </w:r>
      <w:r w:rsidRPr="006703FC">
        <w:rPr>
          <w:sz w:val="24"/>
          <w:szCs w:val="24"/>
          <w:lang w:val="en-US"/>
        </w:rPr>
        <w:t xml:space="preserve"> </w:t>
      </w:r>
      <w:r w:rsidRPr="006703FC">
        <w:rPr>
          <w:sz w:val="24"/>
          <w:szCs w:val="24"/>
        </w:rPr>
        <w:t>identitas maupun sumber dana dari 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w:t>
      </w:r>
      <w:r w:rsidRPr="006703FC">
        <w:rPr>
          <w:sz w:val="24"/>
          <w:szCs w:val="24"/>
          <w:lang w:val="en-US"/>
        </w:rPr>
        <w:t>; dan</w:t>
      </w:r>
    </w:p>
    <w:p w14:paraId="1A0405AA" w14:textId="655A849C" w:rsidR="00CE5CC9" w:rsidRPr="006703FC" w:rsidRDefault="00CE5CC9" w:rsidP="00185A71">
      <w:pPr>
        <w:pStyle w:val="Listangkakedua"/>
        <w:numPr>
          <w:ilvl w:val="0"/>
          <w:numId w:val="111"/>
        </w:numPr>
        <w:spacing w:line="360" w:lineRule="auto"/>
        <w:ind w:left="1985" w:hanging="425"/>
        <w:rPr>
          <w:sz w:val="24"/>
          <w:szCs w:val="24"/>
        </w:rPr>
      </w:pPr>
      <w:r w:rsidRPr="006703FC">
        <w:rPr>
          <w:sz w:val="24"/>
          <w:szCs w:val="24"/>
        </w:rPr>
        <w:t>pernyataan dari 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 bahwa yang bersangkutan adalah pemilik sebenarnya dari dana Calon Nasabah</w:t>
      </w:r>
      <w:r w:rsidR="00E94507" w:rsidRPr="006703FC">
        <w:rPr>
          <w:sz w:val="24"/>
          <w:szCs w:val="24"/>
          <w:lang w:val="en-US"/>
        </w:rPr>
        <w:t xml:space="preserve"> </w:t>
      </w:r>
      <w:proofErr w:type="spellStart"/>
      <w:r w:rsidR="00E94507" w:rsidRPr="006703FC">
        <w:rPr>
          <w:sz w:val="24"/>
          <w:szCs w:val="24"/>
          <w:lang w:val="en-US"/>
        </w:rPr>
        <w:t>atau</w:t>
      </w:r>
      <w:proofErr w:type="spellEnd"/>
      <w:r w:rsidRPr="006703FC">
        <w:rPr>
          <w:sz w:val="24"/>
          <w:szCs w:val="24"/>
        </w:rPr>
        <w:t xml:space="preserve"> Nasabah;</w:t>
      </w:r>
    </w:p>
    <w:p w14:paraId="275A1251" w14:textId="77777777" w:rsidR="00CE5CC9" w:rsidRPr="006703FC" w:rsidRDefault="00CE5CC9" w:rsidP="00185A71">
      <w:pPr>
        <w:pStyle w:val="DraftListHuruf"/>
        <w:numPr>
          <w:ilvl w:val="1"/>
          <w:numId w:val="110"/>
        </w:numPr>
        <w:spacing w:line="360" w:lineRule="auto"/>
        <w:ind w:left="1560" w:hanging="426"/>
        <w:rPr>
          <w:sz w:val="24"/>
          <w:szCs w:val="24"/>
        </w:rPr>
      </w:pPr>
      <w:r w:rsidRPr="006703FC">
        <w:rPr>
          <w:sz w:val="24"/>
          <w:szCs w:val="24"/>
        </w:rPr>
        <w:t>Apabila LKM meragukan atau tidak dapat meyakini identitas pemilik manfaat (</w:t>
      </w:r>
      <w:r w:rsidRPr="006703FC">
        <w:rPr>
          <w:i/>
          <w:iCs/>
          <w:sz w:val="24"/>
          <w:szCs w:val="24"/>
        </w:rPr>
        <w:t>Beneficial Owner</w:t>
      </w:r>
      <w:r w:rsidRPr="006703FC">
        <w:rPr>
          <w:sz w:val="24"/>
          <w:szCs w:val="24"/>
        </w:rPr>
        <w:t>), LKM harus menolak untuk melakukan hubungan usaha atau transaksi dengan calon nasabah.</w:t>
      </w:r>
    </w:p>
    <w:p w14:paraId="457D72CF" w14:textId="77777777" w:rsidR="00CE5CC9" w:rsidRPr="006703FC" w:rsidRDefault="00CE5CC9" w:rsidP="00185A71">
      <w:pPr>
        <w:pStyle w:val="DraftListHuruf"/>
        <w:numPr>
          <w:ilvl w:val="1"/>
          <w:numId w:val="110"/>
        </w:numPr>
        <w:spacing w:line="360" w:lineRule="auto"/>
        <w:ind w:left="1560" w:hanging="426"/>
        <w:rPr>
          <w:sz w:val="24"/>
          <w:szCs w:val="24"/>
        </w:rPr>
      </w:pPr>
      <w:r w:rsidRPr="006703FC">
        <w:rPr>
          <w:sz w:val="24"/>
          <w:szCs w:val="24"/>
        </w:rPr>
        <w:lastRenderedPageBreak/>
        <w:t>Terhadap calon nasabah atau pemilik manfaat (</w:t>
      </w:r>
      <w:r w:rsidRPr="006703FC">
        <w:rPr>
          <w:i/>
          <w:sz w:val="24"/>
          <w:szCs w:val="24"/>
        </w:rPr>
        <w:t>Beneficial Owner</w:t>
      </w:r>
      <w:r w:rsidRPr="006703FC">
        <w:rPr>
          <w:sz w:val="24"/>
          <w:szCs w:val="24"/>
        </w:rPr>
        <w:t>) yang hubungan usaha atau transaksinya ditolak, LKM harus memperoleh paling sedikit informasi nama, nomor identitas, alamat, dan tempat tanggal lahir sesuai dengan salinan dokumen identitas yang diperoleh LKM untuk kepentingan pelaporan Laporan Transaksi Keuangan Mencurigakan (LTKM).</w:t>
      </w:r>
    </w:p>
    <w:p w14:paraId="78AA50AE" w14:textId="1A8BA027"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b/>
          <w:bCs/>
        </w:rPr>
      </w:pPr>
      <w:bookmarkStart w:id="3" w:name="_Hlk51669195"/>
      <w:r w:rsidRPr="006703FC">
        <w:rPr>
          <w:rFonts w:ascii="Bookman Old Style" w:hAnsi="Bookman Old Style"/>
        </w:rPr>
        <w:t>Verifikasi Calon Nasabah</w:t>
      </w:r>
      <w:r w:rsidR="000B6A5F" w:rsidRPr="006703FC">
        <w:rPr>
          <w:rFonts w:ascii="Bookman Old Style" w:hAnsi="Bookman Old Style"/>
          <w:lang w:val="en-US"/>
        </w:rPr>
        <w:t xml:space="preserve"> </w:t>
      </w:r>
      <w:proofErr w:type="spellStart"/>
      <w:r w:rsidR="000B6A5F" w:rsidRPr="006703FC">
        <w:rPr>
          <w:rFonts w:ascii="Bookman Old Style" w:hAnsi="Bookman Old Style"/>
          <w:lang w:val="en-US"/>
        </w:rPr>
        <w:t>atau</w:t>
      </w:r>
      <w:proofErr w:type="spellEnd"/>
      <w:r w:rsidRPr="006703FC">
        <w:rPr>
          <w:rFonts w:ascii="Bookman Old Style" w:hAnsi="Bookman Old Style"/>
        </w:rPr>
        <w:t xml:space="preserve"> Nasabah, dan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bookmarkEnd w:id="3"/>
    <w:p w14:paraId="3F600DF0" w14:textId="77777777" w:rsidR="00E13887" w:rsidRPr="006703FC" w:rsidRDefault="00CE5CC9" w:rsidP="00185A71">
      <w:pPr>
        <w:pStyle w:val="ListParagraph"/>
        <w:numPr>
          <w:ilvl w:val="0"/>
          <w:numId w:val="97"/>
        </w:numPr>
        <w:tabs>
          <w:tab w:val="left" w:pos="3295"/>
        </w:tabs>
        <w:spacing w:before="0" w:after="0" w:line="360" w:lineRule="auto"/>
        <w:ind w:left="1560" w:right="0" w:hanging="426"/>
        <w:jc w:val="both"/>
        <w:rPr>
          <w:rFonts w:ascii="Bookman Old Style" w:hAnsi="Bookman Old Style"/>
        </w:rPr>
      </w:pPr>
      <w:r w:rsidRPr="006703FC">
        <w:rPr>
          <w:rFonts w:ascii="Bookman Old Style" w:hAnsi="Bookman Old Style"/>
        </w:rPr>
        <w:t>LKM harus meneliti kebenaran informasi yang disampaikan oleh calon nasabah dengan melakukan verifikasi terhadap dokumen pendukung berdasarkan dokumen dan/atau sumber independen lainnya serta memastikan kekinian informasi tersebut.</w:t>
      </w:r>
    </w:p>
    <w:p w14:paraId="6BF87892" w14:textId="022E2578" w:rsidR="00CE5CC9" w:rsidRPr="006703FC" w:rsidRDefault="00CE5CC9" w:rsidP="00E13887">
      <w:pPr>
        <w:pStyle w:val="ListParagraph"/>
        <w:tabs>
          <w:tab w:val="left" w:pos="3295"/>
        </w:tabs>
        <w:spacing w:before="0" w:after="0" w:line="360" w:lineRule="auto"/>
        <w:ind w:left="1560" w:right="0"/>
        <w:jc w:val="both"/>
        <w:rPr>
          <w:rFonts w:ascii="Bookman Old Style" w:hAnsi="Bookman Old Style"/>
        </w:rPr>
      </w:pPr>
      <w:r w:rsidRPr="006703FC">
        <w:rPr>
          <w:rFonts w:ascii="Bookman Old Style" w:hAnsi="Bookman Old Style"/>
        </w:rPr>
        <w:t xml:space="preserve">Adapun informasi dan dokumen pendukung yang harus LKM </w:t>
      </w:r>
      <w:proofErr w:type="spellStart"/>
      <w:r w:rsidRPr="006703FC">
        <w:rPr>
          <w:rFonts w:ascii="Bookman Old Style" w:hAnsi="Bookman Old Style"/>
        </w:rPr>
        <w:t>mintakan</w:t>
      </w:r>
      <w:proofErr w:type="spellEnd"/>
      <w:r w:rsidRPr="006703FC">
        <w:rPr>
          <w:rFonts w:ascii="Bookman Old Style" w:hAnsi="Bookman Old Style"/>
        </w:rPr>
        <w:t xml:space="preserve"> kepada calon nasabah orang perseorangan (natural person), paling sedikit meliputi:</w:t>
      </w:r>
    </w:p>
    <w:p w14:paraId="36366D7B" w14:textId="77777777" w:rsidR="00CE5CC9" w:rsidRPr="006703FC" w:rsidRDefault="00CE5CC9" w:rsidP="00185A71">
      <w:pPr>
        <w:pStyle w:val="Listhurufkedua"/>
        <w:numPr>
          <w:ilvl w:val="0"/>
          <w:numId w:val="136"/>
        </w:numPr>
        <w:spacing w:line="360" w:lineRule="auto"/>
        <w:ind w:left="1985" w:hanging="425"/>
        <w:rPr>
          <w:sz w:val="24"/>
          <w:szCs w:val="24"/>
        </w:rPr>
      </w:pPr>
      <w:r w:rsidRPr="006703FC">
        <w:rPr>
          <w:sz w:val="24"/>
          <w:szCs w:val="24"/>
        </w:rPr>
        <w:t>identitas yang memuat:</w:t>
      </w:r>
    </w:p>
    <w:p w14:paraId="6112C5A6" w14:textId="77777777" w:rsidR="00CE5CC9" w:rsidRPr="006703FC" w:rsidRDefault="00CE5CC9" w:rsidP="00185A71">
      <w:pPr>
        <w:pStyle w:val="Listhurufkedua"/>
        <w:numPr>
          <w:ilvl w:val="0"/>
          <w:numId w:val="137"/>
        </w:numPr>
        <w:spacing w:line="360" w:lineRule="auto"/>
        <w:ind w:left="2552" w:hanging="567"/>
        <w:rPr>
          <w:sz w:val="24"/>
          <w:szCs w:val="24"/>
        </w:rPr>
      </w:pPr>
      <w:r w:rsidRPr="006703FC">
        <w:rPr>
          <w:sz w:val="24"/>
          <w:szCs w:val="24"/>
        </w:rPr>
        <w:t>nama lengkap termasuk nama alias (jika ada);</w:t>
      </w:r>
    </w:p>
    <w:p w14:paraId="28355376" w14:textId="77777777" w:rsidR="00CE5CC9" w:rsidRPr="006703FC" w:rsidRDefault="00CE5CC9" w:rsidP="00081901">
      <w:pPr>
        <w:pStyle w:val="Listhurufkedua"/>
        <w:spacing w:line="360" w:lineRule="auto"/>
        <w:ind w:left="2552" w:hanging="567"/>
        <w:rPr>
          <w:sz w:val="24"/>
          <w:szCs w:val="24"/>
        </w:rPr>
      </w:pPr>
      <w:r w:rsidRPr="006703FC">
        <w:rPr>
          <w:sz w:val="24"/>
          <w:szCs w:val="24"/>
        </w:rPr>
        <w:t>nomor dokumen identitas;</w:t>
      </w:r>
    </w:p>
    <w:p w14:paraId="20CFADC3" w14:textId="77777777" w:rsidR="00CE5CC9" w:rsidRPr="006703FC" w:rsidRDefault="00CE5CC9" w:rsidP="00081901">
      <w:pPr>
        <w:pStyle w:val="Listhurufkedua"/>
        <w:spacing w:line="360" w:lineRule="auto"/>
        <w:ind w:left="2552" w:hanging="567"/>
        <w:rPr>
          <w:sz w:val="24"/>
          <w:szCs w:val="24"/>
        </w:rPr>
      </w:pPr>
      <w:r w:rsidRPr="006703FC">
        <w:rPr>
          <w:sz w:val="24"/>
          <w:szCs w:val="24"/>
        </w:rPr>
        <w:t>alamat tempat tinggal sesuai dokumen identitas dan alamat tempat tinggal lain (jika ada);</w:t>
      </w:r>
    </w:p>
    <w:p w14:paraId="5A49C7C9" w14:textId="77777777" w:rsidR="00CE5CC9" w:rsidRPr="006703FC" w:rsidRDefault="00CE5CC9" w:rsidP="00081901">
      <w:pPr>
        <w:pStyle w:val="Listhurufkedua"/>
        <w:spacing w:line="360" w:lineRule="auto"/>
        <w:ind w:left="2552" w:hanging="567"/>
        <w:rPr>
          <w:sz w:val="24"/>
          <w:szCs w:val="24"/>
        </w:rPr>
      </w:pPr>
      <w:r w:rsidRPr="006703FC">
        <w:rPr>
          <w:sz w:val="24"/>
          <w:szCs w:val="24"/>
        </w:rPr>
        <w:t>tempat dan tanggal lahir;</w:t>
      </w:r>
    </w:p>
    <w:p w14:paraId="5B8261D4" w14:textId="77777777" w:rsidR="00CE5CC9" w:rsidRPr="006703FC" w:rsidRDefault="00CE5CC9" w:rsidP="00081901">
      <w:pPr>
        <w:pStyle w:val="Listhurufkedua"/>
        <w:spacing w:line="360" w:lineRule="auto"/>
        <w:ind w:left="2552" w:hanging="567"/>
        <w:rPr>
          <w:sz w:val="24"/>
          <w:szCs w:val="24"/>
        </w:rPr>
      </w:pPr>
      <w:r w:rsidRPr="006703FC">
        <w:rPr>
          <w:sz w:val="24"/>
          <w:szCs w:val="24"/>
        </w:rPr>
        <w:t>kewarganegaraan;</w:t>
      </w:r>
    </w:p>
    <w:p w14:paraId="33EFECDD" w14:textId="77777777" w:rsidR="00CE5CC9" w:rsidRPr="006703FC" w:rsidRDefault="00CE5CC9" w:rsidP="00081901">
      <w:pPr>
        <w:pStyle w:val="Listhurufkedua"/>
        <w:spacing w:line="360" w:lineRule="auto"/>
        <w:ind w:left="2552" w:hanging="567"/>
        <w:rPr>
          <w:sz w:val="24"/>
          <w:szCs w:val="24"/>
        </w:rPr>
      </w:pPr>
      <w:r w:rsidRPr="006703FC">
        <w:rPr>
          <w:sz w:val="24"/>
          <w:szCs w:val="24"/>
        </w:rPr>
        <w:t>pekerjaan;</w:t>
      </w:r>
    </w:p>
    <w:p w14:paraId="165EB4E0" w14:textId="77777777" w:rsidR="00CE5CC9" w:rsidRPr="006703FC" w:rsidRDefault="00CE5CC9" w:rsidP="00081901">
      <w:pPr>
        <w:pStyle w:val="Listhurufkedua"/>
        <w:spacing w:line="360" w:lineRule="auto"/>
        <w:ind w:left="2552" w:hanging="567"/>
        <w:rPr>
          <w:sz w:val="24"/>
          <w:szCs w:val="24"/>
        </w:rPr>
      </w:pPr>
      <w:r w:rsidRPr="006703FC">
        <w:rPr>
          <w:sz w:val="24"/>
          <w:szCs w:val="24"/>
        </w:rPr>
        <w:t>alamat dan nomor telepon tempat kerja (jika ada);</w:t>
      </w:r>
    </w:p>
    <w:p w14:paraId="4A4DC001" w14:textId="77777777" w:rsidR="00CE5CC9" w:rsidRPr="006703FC" w:rsidRDefault="00CE5CC9" w:rsidP="00081901">
      <w:pPr>
        <w:pStyle w:val="Listhurufkedua"/>
        <w:spacing w:line="360" w:lineRule="auto"/>
        <w:ind w:left="2552" w:hanging="567"/>
        <w:rPr>
          <w:sz w:val="24"/>
          <w:szCs w:val="24"/>
        </w:rPr>
      </w:pPr>
      <w:r w:rsidRPr="006703FC">
        <w:rPr>
          <w:sz w:val="24"/>
          <w:szCs w:val="24"/>
        </w:rPr>
        <w:t xml:space="preserve">jenis kelamin; </w:t>
      </w:r>
    </w:p>
    <w:p w14:paraId="23CBBCE8" w14:textId="77777777" w:rsidR="00CE5CC9" w:rsidRPr="006703FC" w:rsidRDefault="00CE5CC9" w:rsidP="00081901">
      <w:pPr>
        <w:pStyle w:val="Listhurufkedua"/>
        <w:spacing w:line="360" w:lineRule="auto"/>
        <w:ind w:left="2552" w:hanging="567"/>
        <w:rPr>
          <w:sz w:val="24"/>
          <w:szCs w:val="24"/>
        </w:rPr>
      </w:pPr>
      <w:r w:rsidRPr="006703FC">
        <w:rPr>
          <w:sz w:val="24"/>
          <w:szCs w:val="24"/>
        </w:rPr>
        <w:t>status perkawinan; dan</w:t>
      </w:r>
    </w:p>
    <w:p w14:paraId="5A1AE240" w14:textId="77777777" w:rsidR="00CE5CC9" w:rsidRPr="006703FC" w:rsidRDefault="00CE5CC9" w:rsidP="00081901">
      <w:pPr>
        <w:pStyle w:val="Listhurufkedua"/>
        <w:spacing w:line="360" w:lineRule="auto"/>
        <w:ind w:left="2552" w:hanging="567"/>
        <w:rPr>
          <w:sz w:val="24"/>
          <w:szCs w:val="24"/>
        </w:rPr>
      </w:pPr>
      <w:r w:rsidRPr="006703FC">
        <w:rPr>
          <w:sz w:val="24"/>
          <w:szCs w:val="24"/>
        </w:rPr>
        <w:t>dokumen identitas Calon Nasabah dan spesimen tanda tangan.</w:t>
      </w:r>
    </w:p>
    <w:p w14:paraId="5466A683" w14:textId="77777777" w:rsidR="00CE5CC9" w:rsidRPr="006703FC" w:rsidRDefault="00CE5CC9" w:rsidP="00185A71">
      <w:pPr>
        <w:pStyle w:val="Listhurufkedua"/>
        <w:numPr>
          <w:ilvl w:val="0"/>
          <w:numId w:val="136"/>
        </w:numPr>
        <w:spacing w:line="360" w:lineRule="auto"/>
        <w:ind w:left="1985" w:hanging="425"/>
        <w:rPr>
          <w:sz w:val="24"/>
          <w:szCs w:val="24"/>
        </w:rPr>
      </w:pPr>
      <w:r w:rsidRPr="006703FC">
        <w:rPr>
          <w:sz w:val="24"/>
          <w:szCs w:val="24"/>
        </w:rPr>
        <w:t xml:space="preserve">identitas Pemilik Manfaat </w:t>
      </w:r>
      <w:r w:rsidRPr="006703FC">
        <w:rPr>
          <w:i/>
          <w:sz w:val="24"/>
          <w:szCs w:val="24"/>
        </w:rPr>
        <w:t>(Beneficial Owner)</w:t>
      </w:r>
      <w:r w:rsidRPr="006703FC">
        <w:rPr>
          <w:sz w:val="24"/>
          <w:szCs w:val="24"/>
        </w:rPr>
        <w:t>, jika ada;</w:t>
      </w:r>
    </w:p>
    <w:p w14:paraId="010ED3B3" w14:textId="77777777" w:rsidR="00CE5CC9" w:rsidRPr="006703FC" w:rsidRDefault="00CE5CC9" w:rsidP="00185A71">
      <w:pPr>
        <w:pStyle w:val="Listhurufkedua"/>
        <w:numPr>
          <w:ilvl w:val="0"/>
          <w:numId w:val="136"/>
        </w:numPr>
        <w:spacing w:line="360" w:lineRule="auto"/>
        <w:ind w:left="1985" w:hanging="425"/>
        <w:rPr>
          <w:sz w:val="24"/>
          <w:szCs w:val="24"/>
        </w:rPr>
      </w:pPr>
      <w:r w:rsidRPr="006703FC">
        <w:rPr>
          <w:sz w:val="24"/>
          <w:szCs w:val="24"/>
        </w:rPr>
        <w:t>sumber dana;</w:t>
      </w:r>
    </w:p>
    <w:p w14:paraId="30DC20EB" w14:textId="77777777" w:rsidR="00CE5CC9" w:rsidRPr="006703FC" w:rsidRDefault="00CE5CC9" w:rsidP="00185A71">
      <w:pPr>
        <w:pStyle w:val="Listhurufkedua"/>
        <w:numPr>
          <w:ilvl w:val="0"/>
          <w:numId w:val="136"/>
        </w:numPr>
        <w:spacing w:line="360" w:lineRule="auto"/>
        <w:ind w:left="1985" w:hanging="425"/>
        <w:rPr>
          <w:sz w:val="24"/>
          <w:szCs w:val="24"/>
        </w:rPr>
      </w:pPr>
      <w:r w:rsidRPr="006703FC">
        <w:rPr>
          <w:sz w:val="24"/>
          <w:szCs w:val="24"/>
        </w:rPr>
        <w:t>penghasilan rata-rata per tahun; dan</w:t>
      </w:r>
    </w:p>
    <w:p w14:paraId="07E79544" w14:textId="77777777" w:rsidR="00CE5CC9" w:rsidRPr="006703FC" w:rsidRDefault="00CE5CC9" w:rsidP="00185A71">
      <w:pPr>
        <w:pStyle w:val="Listhurufkedua"/>
        <w:numPr>
          <w:ilvl w:val="0"/>
          <w:numId w:val="136"/>
        </w:numPr>
        <w:spacing w:line="360" w:lineRule="auto"/>
        <w:ind w:left="1985" w:hanging="425"/>
        <w:rPr>
          <w:sz w:val="24"/>
          <w:szCs w:val="24"/>
        </w:rPr>
      </w:pPr>
      <w:r w:rsidRPr="006703FC">
        <w:rPr>
          <w:sz w:val="24"/>
          <w:szCs w:val="24"/>
        </w:rPr>
        <w:t>maksud dan tujuan hubungan usaha atau transaksi yang akan dilakukan Calon Nasabah.</w:t>
      </w:r>
    </w:p>
    <w:p w14:paraId="5A561207" w14:textId="77777777" w:rsidR="00CE5CC9" w:rsidRPr="006703FC" w:rsidRDefault="00CE5CC9" w:rsidP="00570760">
      <w:pPr>
        <w:pStyle w:val="ListParagraph"/>
        <w:tabs>
          <w:tab w:val="left" w:pos="3295"/>
        </w:tabs>
        <w:spacing w:before="0" w:after="0" w:line="360" w:lineRule="auto"/>
        <w:ind w:left="1560" w:right="0"/>
        <w:jc w:val="both"/>
        <w:rPr>
          <w:rFonts w:ascii="Bookman Old Style" w:hAnsi="Bookman Old Style"/>
        </w:rPr>
      </w:pPr>
      <w:r w:rsidRPr="006703FC">
        <w:rPr>
          <w:rFonts w:ascii="Bookman Old Style" w:hAnsi="Bookman Old Style"/>
        </w:rPr>
        <w:lastRenderedPageBreak/>
        <w:t xml:space="preserve">Selanjutnya, informasi dan dokumen pendukung yang harus LKM </w:t>
      </w:r>
      <w:proofErr w:type="spellStart"/>
      <w:r w:rsidRPr="006703FC">
        <w:rPr>
          <w:rFonts w:ascii="Bookman Old Style" w:hAnsi="Bookman Old Style"/>
        </w:rPr>
        <w:t>mintakan</w:t>
      </w:r>
      <w:proofErr w:type="spellEnd"/>
      <w:r w:rsidRPr="006703FC">
        <w:rPr>
          <w:rFonts w:ascii="Bookman Old Style" w:hAnsi="Bookman Old Style"/>
        </w:rPr>
        <w:t xml:space="preserve"> kepada calon nasabah korporasi, paling sedikit meliputi: </w:t>
      </w:r>
    </w:p>
    <w:p w14:paraId="32FE8134"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nama; </w:t>
      </w:r>
    </w:p>
    <w:p w14:paraId="68AF8433"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nomor izin dari instansi berwenang; </w:t>
      </w:r>
    </w:p>
    <w:p w14:paraId="306F9057"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bidang usaha atau kegiatan; </w:t>
      </w:r>
    </w:p>
    <w:p w14:paraId="43011E17"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alamat kedudukan; </w:t>
      </w:r>
    </w:p>
    <w:p w14:paraId="1CEC32F2"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tempat dan tanggal pendirian; </w:t>
      </w:r>
    </w:p>
    <w:p w14:paraId="2C6B388B"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bentuk badan hukum atau badan usaha; </w:t>
      </w:r>
    </w:p>
    <w:p w14:paraId="2865030A"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identitas Pemilik Manfaat (</w:t>
      </w:r>
      <w:r w:rsidRPr="006703FC">
        <w:rPr>
          <w:i/>
          <w:sz w:val="24"/>
          <w:szCs w:val="24"/>
        </w:rPr>
        <w:t>Beneficial Ow</w:t>
      </w:r>
      <w:r w:rsidRPr="006703FC">
        <w:rPr>
          <w:sz w:val="24"/>
          <w:szCs w:val="24"/>
        </w:rPr>
        <w:t>ner) apabila Calon Nasabah memiliki Pemilik Manfaat (</w:t>
      </w:r>
      <w:r w:rsidRPr="006703FC">
        <w:rPr>
          <w:i/>
          <w:sz w:val="24"/>
          <w:szCs w:val="24"/>
        </w:rPr>
        <w:t>Beneficial Owner</w:t>
      </w:r>
      <w:r w:rsidRPr="006703FC">
        <w:rPr>
          <w:sz w:val="24"/>
          <w:szCs w:val="24"/>
        </w:rPr>
        <w:t xml:space="preserve">); </w:t>
      </w:r>
    </w:p>
    <w:p w14:paraId="4632689B" w14:textId="77777777"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sumber dana; dan </w:t>
      </w:r>
    </w:p>
    <w:p w14:paraId="16E3D136" w14:textId="2808CC12" w:rsidR="00CE5CC9" w:rsidRPr="006703FC" w:rsidRDefault="00CE5CC9" w:rsidP="00185A71">
      <w:pPr>
        <w:pStyle w:val="Listhurufkedua"/>
        <w:numPr>
          <w:ilvl w:val="0"/>
          <w:numId w:val="138"/>
        </w:numPr>
        <w:spacing w:line="360" w:lineRule="auto"/>
        <w:ind w:left="1985" w:hanging="425"/>
        <w:rPr>
          <w:sz w:val="24"/>
          <w:szCs w:val="24"/>
        </w:rPr>
      </w:pPr>
      <w:r w:rsidRPr="006703FC">
        <w:rPr>
          <w:sz w:val="24"/>
          <w:szCs w:val="24"/>
        </w:rPr>
        <w:t xml:space="preserve">maksud dan tujuan hubungan usaha atau transaksi yang akan dilakukan Calon Nasabah. </w:t>
      </w:r>
    </w:p>
    <w:p w14:paraId="6A1143A5" w14:textId="77777777" w:rsidR="008B1B2C" w:rsidRPr="006703FC" w:rsidRDefault="008B1B2C" w:rsidP="008B1B2C">
      <w:pPr>
        <w:pStyle w:val="Listhurufkedua"/>
        <w:numPr>
          <w:ilvl w:val="0"/>
          <w:numId w:val="0"/>
        </w:numPr>
        <w:spacing w:line="360" w:lineRule="auto"/>
        <w:ind w:left="1560"/>
        <w:rPr>
          <w:sz w:val="24"/>
          <w:szCs w:val="24"/>
        </w:rPr>
      </w:pPr>
      <w:r w:rsidRPr="006703FC">
        <w:rPr>
          <w:sz w:val="24"/>
          <w:szCs w:val="24"/>
        </w:rPr>
        <w:t>Sementara informasi dan dokumen pendukung yang harus LKM mintakan kepada Calon Nasabah perikatan lainnya (</w:t>
      </w:r>
      <w:r w:rsidRPr="006703FC">
        <w:rPr>
          <w:i/>
          <w:iCs/>
          <w:sz w:val="24"/>
          <w:szCs w:val="24"/>
        </w:rPr>
        <w:t>legal arrangement</w:t>
      </w:r>
      <w:r w:rsidRPr="006703FC">
        <w:rPr>
          <w:sz w:val="24"/>
          <w:szCs w:val="24"/>
        </w:rPr>
        <w:t>), paling sedikit meliputi:</w:t>
      </w:r>
    </w:p>
    <w:p w14:paraId="335D0CCD"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 xml:space="preserve">nama; </w:t>
      </w:r>
    </w:p>
    <w:p w14:paraId="13C0D19E"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 xml:space="preserve">nomor izin dari instansi berwenang (jika ada); </w:t>
      </w:r>
    </w:p>
    <w:p w14:paraId="67365644"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 xml:space="preserve">alamat kedudukan; </w:t>
      </w:r>
    </w:p>
    <w:p w14:paraId="2A984D90"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bentuk perikatan (</w:t>
      </w:r>
      <w:r w:rsidRPr="006703FC">
        <w:rPr>
          <w:i/>
          <w:iCs/>
          <w:sz w:val="24"/>
          <w:szCs w:val="24"/>
        </w:rPr>
        <w:t>legal arrangement);</w:t>
      </w:r>
      <w:r w:rsidRPr="006703FC">
        <w:rPr>
          <w:sz w:val="24"/>
          <w:szCs w:val="24"/>
        </w:rPr>
        <w:t xml:space="preserve"> </w:t>
      </w:r>
    </w:p>
    <w:p w14:paraId="2FE46581"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identitas Pemilik Manfaat (</w:t>
      </w:r>
      <w:r w:rsidRPr="006703FC">
        <w:rPr>
          <w:i/>
          <w:iCs/>
          <w:sz w:val="24"/>
          <w:szCs w:val="24"/>
        </w:rPr>
        <w:t>Beneficial Owner</w:t>
      </w:r>
      <w:r w:rsidRPr="006703FC">
        <w:rPr>
          <w:sz w:val="24"/>
          <w:szCs w:val="24"/>
        </w:rPr>
        <w:t>) apabila Calon Nasabah memiliki Pemilik Manfaat (</w:t>
      </w:r>
      <w:r w:rsidRPr="006703FC">
        <w:rPr>
          <w:i/>
          <w:iCs/>
          <w:sz w:val="24"/>
          <w:szCs w:val="24"/>
        </w:rPr>
        <w:t>Beneficial Owner</w:t>
      </w:r>
      <w:r w:rsidRPr="006703FC">
        <w:rPr>
          <w:sz w:val="24"/>
          <w:szCs w:val="24"/>
        </w:rPr>
        <w:t>);</w:t>
      </w:r>
    </w:p>
    <w:p w14:paraId="6816D7AF"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 xml:space="preserve">sumber dana; dan </w:t>
      </w:r>
    </w:p>
    <w:p w14:paraId="4F5D3BE6" w14:textId="77777777" w:rsidR="008B1B2C" w:rsidRPr="006703FC" w:rsidRDefault="008B1B2C" w:rsidP="008B1B2C">
      <w:pPr>
        <w:pStyle w:val="Listhurufkedua"/>
        <w:numPr>
          <w:ilvl w:val="0"/>
          <w:numId w:val="153"/>
        </w:numPr>
        <w:spacing w:line="360" w:lineRule="auto"/>
        <w:ind w:left="1985" w:hanging="425"/>
        <w:rPr>
          <w:sz w:val="24"/>
          <w:szCs w:val="24"/>
        </w:rPr>
      </w:pPr>
      <w:r w:rsidRPr="006703FC">
        <w:rPr>
          <w:sz w:val="24"/>
          <w:szCs w:val="24"/>
        </w:rPr>
        <w:t>maksud dan tujuan hubungan usaha atau transaksi yang akan dilakukan Calon Nasabah.</w:t>
      </w:r>
    </w:p>
    <w:p w14:paraId="266A7ABE" w14:textId="77777777" w:rsidR="00CE5CC9" w:rsidRPr="006703FC" w:rsidRDefault="00CE5CC9" w:rsidP="00185A71">
      <w:pPr>
        <w:pStyle w:val="ListParagraph"/>
        <w:numPr>
          <w:ilvl w:val="0"/>
          <w:numId w:val="97"/>
        </w:numPr>
        <w:tabs>
          <w:tab w:val="left" w:pos="3295"/>
        </w:tabs>
        <w:spacing w:before="0" w:after="0" w:line="360" w:lineRule="auto"/>
        <w:ind w:left="1560" w:right="0" w:hanging="426"/>
        <w:jc w:val="both"/>
        <w:rPr>
          <w:rFonts w:ascii="Bookman Old Style" w:hAnsi="Bookman Old Style"/>
        </w:rPr>
      </w:pPr>
      <w:r w:rsidRPr="006703FC">
        <w:rPr>
          <w:rFonts w:ascii="Bookman Old Style" w:hAnsi="Bookman Old Style"/>
        </w:rPr>
        <w:t>Dalam rangka meyakini kebenaran identitas calon nasabah verifikasi dilakukan dengan:</w:t>
      </w:r>
    </w:p>
    <w:p w14:paraId="5DF37FD9" w14:textId="77777777" w:rsidR="00CE5CC9" w:rsidRPr="006703FC" w:rsidRDefault="00CE5CC9" w:rsidP="00185A71">
      <w:pPr>
        <w:pStyle w:val="ListParagraph"/>
        <w:numPr>
          <w:ilvl w:val="0"/>
          <w:numId w:val="98"/>
        </w:numPr>
        <w:tabs>
          <w:tab w:val="left" w:pos="3295"/>
        </w:tabs>
        <w:spacing w:before="0" w:after="0" w:line="360" w:lineRule="auto"/>
        <w:ind w:left="1985" w:right="0" w:hanging="425"/>
        <w:jc w:val="both"/>
        <w:rPr>
          <w:rFonts w:ascii="Bookman Old Style" w:hAnsi="Bookman Old Style"/>
        </w:rPr>
      </w:pPr>
      <w:r w:rsidRPr="006703FC">
        <w:rPr>
          <w:rFonts w:ascii="Bookman Old Style" w:hAnsi="Bookman Old Style"/>
        </w:rPr>
        <w:t xml:space="preserve">pertemuan langsung </w:t>
      </w:r>
      <w:r w:rsidRPr="006703FC">
        <w:rPr>
          <w:rFonts w:ascii="Bookman Old Style" w:hAnsi="Bookman Old Style"/>
          <w:i/>
        </w:rPr>
        <w:t>(</w:t>
      </w:r>
      <w:proofErr w:type="spellStart"/>
      <w:r w:rsidRPr="006703FC">
        <w:rPr>
          <w:rFonts w:ascii="Bookman Old Style" w:hAnsi="Bookman Old Style"/>
          <w:i/>
        </w:rPr>
        <w:t>face</w:t>
      </w:r>
      <w:proofErr w:type="spellEnd"/>
      <w:r w:rsidRPr="006703FC">
        <w:rPr>
          <w:rFonts w:ascii="Bookman Old Style" w:hAnsi="Bookman Old Style"/>
          <w:i/>
        </w:rPr>
        <w:t xml:space="preserve"> </w:t>
      </w:r>
      <w:proofErr w:type="spellStart"/>
      <w:r w:rsidRPr="006703FC">
        <w:rPr>
          <w:rFonts w:ascii="Bookman Old Style" w:hAnsi="Bookman Old Style"/>
          <w:i/>
        </w:rPr>
        <w:t>to</w:t>
      </w:r>
      <w:proofErr w:type="spellEnd"/>
      <w:r w:rsidRPr="006703FC">
        <w:rPr>
          <w:rFonts w:ascii="Bookman Old Style" w:hAnsi="Bookman Old Style"/>
          <w:i/>
        </w:rPr>
        <w:t xml:space="preserve"> </w:t>
      </w:r>
      <w:proofErr w:type="spellStart"/>
      <w:r w:rsidRPr="006703FC">
        <w:rPr>
          <w:rFonts w:ascii="Bookman Old Style" w:hAnsi="Bookman Old Style"/>
          <w:i/>
        </w:rPr>
        <w:t>face</w:t>
      </w:r>
      <w:proofErr w:type="spellEnd"/>
      <w:r w:rsidRPr="006703FC">
        <w:rPr>
          <w:rFonts w:ascii="Bookman Old Style" w:hAnsi="Bookman Old Style"/>
          <w:i/>
        </w:rPr>
        <w:t>)</w:t>
      </w:r>
      <w:r w:rsidRPr="006703FC">
        <w:rPr>
          <w:rFonts w:ascii="Bookman Old Style" w:hAnsi="Bookman Old Style"/>
        </w:rPr>
        <w:t xml:space="preserve"> dengan calon nasabah pada awal melakukan hubungan usaha;</w:t>
      </w:r>
    </w:p>
    <w:p w14:paraId="617C83D8" w14:textId="77777777" w:rsidR="00CE5CC9" w:rsidRPr="006703FC" w:rsidRDefault="00CE5CC9" w:rsidP="00185A71">
      <w:pPr>
        <w:pStyle w:val="ListParagraph"/>
        <w:numPr>
          <w:ilvl w:val="0"/>
          <w:numId w:val="98"/>
        </w:numPr>
        <w:tabs>
          <w:tab w:val="left" w:pos="3295"/>
        </w:tabs>
        <w:spacing w:before="0" w:after="0" w:line="360" w:lineRule="auto"/>
        <w:ind w:left="1985" w:right="0" w:hanging="425"/>
        <w:jc w:val="both"/>
        <w:rPr>
          <w:rFonts w:ascii="Bookman Old Style" w:hAnsi="Bookman Old Style"/>
        </w:rPr>
      </w:pPr>
      <w:r w:rsidRPr="006703FC">
        <w:rPr>
          <w:rFonts w:ascii="Bookman Old Style" w:hAnsi="Bookman Old Style"/>
        </w:rPr>
        <w:t>melakukan wawancara dengan calon nasabah apabila diperlukan;</w:t>
      </w:r>
    </w:p>
    <w:p w14:paraId="00DAD169" w14:textId="77777777" w:rsidR="00CE5CC9" w:rsidRPr="006703FC" w:rsidRDefault="00CE5CC9" w:rsidP="00185A71">
      <w:pPr>
        <w:pStyle w:val="ListParagraph"/>
        <w:numPr>
          <w:ilvl w:val="0"/>
          <w:numId w:val="98"/>
        </w:numPr>
        <w:tabs>
          <w:tab w:val="left" w:pos="3295"/>
        </w:tabs>
        <w:spacing w:before="0" w:after="0" w:line="360" w:lineRule="auto"/>
        <w:ind w:left="1985" w:right="0" w:hanging="425"/>
        <w:jc w:val="both"/>
        <w:rPr>
          <w:rFonts w:ascii="Bookman Old Style" w:hAnsi="Bookman Old Style"/>
        </w:rPr>
      </w:pPr>
      <w:r w:rsidRPr="006703FC">
        <w:rPr>
          <w:rFonts w:ascii="Bookman Old Style" w:hAnsi="Bookman Old Style"/>
        </w:rPr>
        <w:t>mencocokkan kesesuaian profil calon nasabah dengan foto diri yang tercantum dalam kartu identitas;</w:t>
      </w:r>
    </w:p>
    <w:p w14:paraId="65A057BF" w14:textId="77777777" w:rsidR="00CE5CC9" w:rsidRPr="006703FC" w:rsidRDefault="00CE5CC9" w:rsidP="00185A71">
      <w:pPr>
        <w:pStyle w:val="ListParagraph"/>
        <w:numPr>
          <w:ilvl w:val="0"/>
          <w:numId w:val="98"/>
        </w:numPr>
        <w:tabs>
          <w:tab w:val="left" w:pos="3295"/>
        </w:tabs>
        <w:spacing w:before="0" w:after="0" w:line="360" w:lineRule="auto"/>
        <w:ind w:left="1985" w:right="0" w:hanging="425"/>
        <w:jc w:val="both"/>
        <w:rPr>
          <w:rFonts w:ascii="Bookman Old Style" w:hAnsi="Bookman Old Style"/>
        </w:rPr>
      </w:pPr>
      <w:proofErr w:type="spellStart"/>
      <w:r w:rsidRPr="006703FC">
        <w:rPr>
          <w:rFonts w:ascii="Bookman Old Style" w:hAnsi="Bookman Old Style"/>
        </w:rPr>
        <w:t>mencocokan</w:t>
      </w:r>
      <w:proofErr w:type="spellEnd"/>
      <w:r w:rsidRPr="006703FC">
        <w:rPr>
          <w:rFonts w:ascii="Bookman Old Style" w:hAnsi="Bookman Old Style"/>
        </w:rPr>
        <w:t xml:space="preserve"> kesesuaian tanda tangan, cap jempol, atau sidik jari dengan dokumen identitas atau dokumen lainnya </w:t>
      </w:r>
      <w:r w:rsidRPr="006703FC">
        <w:rPr>
          <w:rFonts w:ascii="Bookman Old Style" w:hAnsi="Bookman Old Style"/>
        </w:rPr>
        <w:lastRenderedPageBreak/>
        <w:t>yang mencantumkan tanda tangan, cap jempol, atau sidik jari. Dokumen lainnya antara lain surat pernyataan calon nasabah, kartu keluarga, atau kartu kredit;</w:t>
      </w:r>
    </w:p>
    <w:p w14:paraId="535339D7" w14:textId="77777777" w:rsidR="00CE5CC9" w:rsidRPr="006703FC" w:rsidRDefault="00CE5CC9" w:rsidP="00185A71">
      <w:pPr>
        <w:pStyle w:val="ListParagraph"/>
        <w:numPr>
          <w:ilvl w:val="0"/>
          <w:numId w:val="98"/>
        </w:numPr>
        <w:spacing w:before="120" w:after="0" w:line="360" w:lineRule="auto"/>
        <w:ind w:left="1985" w:right="0" w:hanging="425"/>
        <w:jc w:val="both"/>
        <w:rPr>
          <w:rFonts w:ascii="Bookman Old Style" w:hAnsi="Bookman Old Style"/>
        </w:rPr>
      </w:pPr>
      <w:r w:rsidRPr="006703FC">
        <w:rPr>
          <w:rFonts w:ascii="Bookman Old Style" w:hAnsi="Bookman Old Style"/>
        </w:rPr>
        <w:t>meminta kepada calon nasabah untuk memberikan lebih dari satu dokumen identitas yang dikeluarkan oleh pihak yang berwenang apabila timbul keraguan terhadap kartu identitas yang ada;</w:t>
      </w:r>
    </w:p>
    <w:p w14:paraId="3ADED149" w14:textId="77777777" w:rsidR="00CE5CC9" w:rsidRPr="006703FC" w:rsidRDefault="00CE5CC9" w:rsidP="00185A71">
      <w:pPr>
        <w:pStyle w:val="ListParagraph"/>
        <w:numPr>
          <w:ilvl w:val="0"/>
          <w:numId w:val="98"/>
        </w:numPr>
        <w:tabs>
          <w:tab w:val="left" w:pos="3295"/>
        </w:tabs>
        <w:spacing w:before="120" w:after="0" w:line="360" w:lineRule="auto"/>
        <w:ind w:left="1985" w:right="0" w:hanging="425"/>
        <w:jc w:val="both"/>
        <w:rPr>
          <w:rFonts w:ascii="Bookman Old Style" w:hAnsi="Bookman Old Style"/>
        </w:rPr>
      </w:pPr>
      <w:proofErr w:type="spellStart"/>
      <w:r w:rsidRPr="006703FC">
        <w:rPr>
          <w:rFonts w:ascii="Bookman Old Style" w:hAnsi="Bookman Old Style"/>
        </w:rPr>
        <w:t>menatausahakan</w:t>
      </w:r>
      <w:proofErr w:type="spellEnd"/>
      <w:r w:rsidRPr="006703FC">
        <w:rPr>
          <w:rFonts w:ascii="Bookman Old Style" w:hAnsi="Bookman Old Style"/>
        </w:rPr>
        <w:t xml:space="preserve"> salinan dokumen kartu identitas setelah dilakukan pencocokan dengan dokumen asli yang sah;</w:t>
      </w:r>
    </w:p>
    <w:p w14:paraId="110FB1BE" w14:textId="77777777" w:rsidR="00CE5CC9" w:rsidRPr="006703FC" w:rsidRDefault="00CE5CC9" w:rsidP="00185A71">
      <w:pPr>
        <w:pStyle w:val="ListParagraph"/>
        <w:numPr>
          <w:ilvl w:val="0"/>
          <w:numId w:val="98"/>
        </w:numPr>
        <w:tabs>
          <w:tab w:val="left" w:pos="3295"/>
        </w:tabs>
        <w:spacing w:before="120" w:after="0" w:line="360" w:lineRule="auto"/>
        <w:ind w:left="1985" w:right="0" w:hanging="425"/>
        <w:jc w:val="both"/>
        <w:rPr>
          <w:rFonts w:ascii="Bookman Old Style" w:hAnsi="Bookman Old Style"/>
        </w:rPr>
      </w:pPr>
      <w:r w:rsidRPr="006703FC">
        <w:rPr>
          <w:rFonts w:ascii="Bookman Old Style" w:hAnsi="Bookman Old Style"/>
        </w:rPr>
        <w:t>melakukan pengecekan silang untuk memastikan adanya konsistensi dari berbagai informasi yang disampaikan oleh calon nasabah. Pengecekan silang dilakukan dengan cara, antara lain:</w:t>
      </w:r>
    </w:p>
    <w:p w14:paraId="22227FCC" w14:textId="77777777" w:rsidR="00CE5CC9" w:rsidRPr="006703FC" w:rsidRDefault="00CE5CC9" w:rsidP="00185A71">
      <w:pPr>
        <w:pStyle w:val="Listhurufkedua"/>
        <w:numPr>
          <w:ilvl w:val="0"/>
          <w:numId w:val="139"/>
        </w:numPr>
        <w:spacing w:line="360" w:lineRule="auto"/>
        <w:ind w:left="2552" w:hanging="567"/>
        <w:rPr>
          <w:sz w:val="24"/>
          <w:szCs w:val="24"/>
        </w:rPr>
      </w:pPr>
      <w:r w:rsidRPr="006703FC">
        <w:rPr>
          <w:sz w:val="24"/>
          <w:szCs w:val="24"/>
        </w:rPr>
        <w:t>menghubungi calon nasabah melalui telepon (rumah atau kantor);</w:t>
      </w:r>
    </w:p>
    <w:p w14:paraId="208D6A50" w14:textId="1E69DD5E" w:rsidR="00CE5CC9" w:rsidRPr="006703FC" w:rsidRDefault="00CE5CC9" w:rsidP="002714B0">
      <w:pPr>
        <w:pStyle w:val="Listhurufkedua"/>
        <w:spacing w:line="360" w:lineRule="auto"/>
        <w:ind w:left="2552" w:hanging="567"/>
        <w:rPr>
          <w:sz w:val="24"/>
          <w:szCs w:val="24"/>
        </w:rPr>
      </w:pPr>
      <w:r w:rsidRPr="006703FC">
        <w:rPr>
          <w:sz w:val="24"/>
          <w:szCs w:val="24"/>
        </w:rPr>
        <w:t xml:space="preserve">menghubungi pejabat </w:t>
      </w:r>
      <w:r w:rsidR="00B2124D" w:rsidRPr="006703FC">
        <w:rPr>
          <w:sz w:val="24"/>
          <w:szCs w:val="24"/>
        </w:rPr>
        <w:t xml:space="preserve">yang mengelola </w:t>
      </w:r>
      <w:r w:rsidRPr="006703FC">
        <w:rPr>
          <w:sz w:val="24"/>
          <w:szCs w:val="24"/>
        </w:rPr>
        <w:t>sumber daya manusia tempat calon nasabah bekerja apabila pekerjaan calon nasabah adalah karyawan suatu perusahaan atau instansi;</w:t>
      </w:r>
    </w:p>
    <w:p w14:paraId="6C343130" w14:textId="77777777" w:rsidR="00CE5CC9" w:rsidRPr="006703FC" w:rsidRDefault="00CE5CC9" w:rsidP="002714B0">
      <w:pPr>
        <w:pStyle w:val="Listhurufkedua"/>
        <w:spacing w:line="360" w:lineRule="auto"/>
        <w:ind w:left="2552" w:hanging="567"/>
        <w:rPr>
          <w:sz w:val="24"/>
          <w:szCs w:val="24"/>
        </w:rPr>
      </w:pPr>
      <w:r w:rsidRPr="006703FC">
        <w:rPr>
          <w:sz w:val="24"/>
          <w:szCs w:val="24"/>
        </w:rPr>
        <w:t>melakukan konfirmasi atas penghasilan calon nasabah dengan mensyaratkan rekening koran dari bank atau penyedia jasa keuangan lain; atau</w:t>
      </w:r>
    </w:p>
    <w:p w14:paraId="294FEC22" w14:textId="77777777" w:rsidR="00CE5CC9" w:rsidRPr="006703FC" w:rsidRDefault="00CE5CC9" w:rsidP="002714B0">
      <w:pPr>
        <w:pStyle w:val="Listhurufkedua"/>
        <w:spacing w:line="360" w:lineRule="auto"/>
        <w:ind w:left="2552" w:hanging="567"/>
        <w:rPr>
          <w:sz w:val="24"/>
          <w:szCs w:val="24"/>
        </w:rPr>
      </w:pPr>
      <w:r w:rsidRPr="006703FC">
        <w:rPr>
          <w:sz w:val="24"/>
          <w:szCs w:val="24"/>
        </w:rPr>
        <w:t>melakukan analisis informasi geografis untuk melihat kondisi hutan melalui teknologi remote sensing terhadap calon nasabah perusahaan yang bergerak dibidang kehutanan;</w:t>
      </w:r>
    </w:p>
    <w:p w14:paraId="7A22AB31" w14:textId="77777777" w:rsidR="00CE5CC9" w:rsidRPr="006703FC" w:rsidRDefault="00CE5CC9" w:rsidP="00185A71">
      <w:pPr>
        <w:pStyle w:val="ListParagraph"/>
        <w:numPr>
          <w:ilvl w:val="0"/>
          <w:numId w:val="98"/>
        </w:numPr>
        <w:tabs>
          <w:tab w:val="left" w:pos="3295"/>
        </w:tabs>
        <w:spacing w:before="120" w:after="0" w:line="360" w:lineRule="auto"/>
        <w:ind w:left="1985" w:right="0" w:hanging="425"/>
        <w:jc w:val="both"/>
        <w:rPr>
          <w:rFonts w:ascii="Bookman Old Style" w:hAnsi="Bookman Old Style"/>
          <w:b/>
          <w:bCs/>
        </w:rPr>
      </w:pPr>
      <w:r w:rsidRPr="006703FC">
        <w:rPr>
          <w:rFonts w:ascii="Bookman Old Style" w:hAnsi="Bookman Old Style"/>
        </w:rPr>
        <w:t>memastikan bahwa calon nasabah tidak memiliki rekam jejak negatif dengan melakukan verifikasi identitas calon nasabah menggunakan sumber independen lainnya antara lain:</w:t>
      </w:r>
    </w:p>
    <w:p w14:paraId="1F0E64A6" w14:textId="77777777" w:rsidR="00CE5CC9" w:rsidRPr="006703FC" w:rsidRDefault="00CE5CC9" w:rsidP="00185A71">
      <w:pPr>
        <w:pStyle w:val="Listhurufkedua"/>
        <w:numPr>
          <w:ilvl w:val="0"/>
          <w:numId w:val="140"/>
        </w:numPr>
        <w:spacing w:line="360" w:lineRule="auto"/>
        <w:ind w:left="2552" w:hanging="567"/>
        <w:rPr>
          <w:sz w:val="24"/>
          <w:szCs w:val="24"/>
        </w:rPr>
      </w:pPr>
      <w:r w:rsidRPr="006703FC">
        <w:rPr>
          <w:sz w:val="24"/>
          <w:szCs w:val="24"/>
        </w:rPr>
        <w:t>daftar teroris dan/atau daftar terduga teroris dan organisasi teroris yang diterbitkan oleh Kepolisian Republik Indonesia;</w:t>
      </w:r>
    </w:p>
    <w:p w14:paraId="0637F2E0" w14:textId="598961D7" w:rsidR="00CE5CC9" w:rsidRPr="006703FC" w:rsidRDefault="00CE5CC9" w:rsidP="00963B14">
      <w:pPr>
        <w:pStyle w:val="Listhurufkedua"/>
        <w:spacing w:line="360" w:lineRule="auto"/>
        <w:ind w:left="2552" w:hanging="567"/>
        <w:rPr>
          <w:sz w:val="24"/>
          <w:szCs w:val="24"/>
        </w:rPr>
      </w:pPr>
      <w:r w:rsidRPr="006703FC">
        <w:rPr>
          <w:sz w:val="24"/>
          <w:szCs w:val="24"/>
        </w:rPr>
        <w:t xml:space="preserve">daftar hitam nasional (DHN); </w:t>
      </w:r>
    </w:p>
    <w:p w14:paraId="4A0EFD86" w14:textId="77777777" w:rsidR="00963B14" w:rsidRPr="006703FC" w:rsidRDefault="00CE5CC9" w:rsidP="00963B14">
      <w:pPr>
        <w:pStyle w:val="Listhurufkedua"/>
        <w:spacing w:line="360" w:lineRule="auto"/>
        <w:ind w:left="2552" w:hanging="567"/>
        <w:rPr>
          <w:sz w:val="24"/>
          <w:szCs w:val="24"/>
        </w:rPr>
      </w:pPr>
      <w:r w:rsidRPr="006703FC">
        <w:rPr>
          <w:sz w:val="24"/>
          <w:szCs w:val="24"/>
        </w:rPr>
        <w:lastRenderedPageBreak/>
        <w:t>data lainnya yang dimiliki LKM, identitas pemberi kerja dari calon nasabah, rekening telepon dan rekening listrik; dan/atau</w:t>
      </w:r>
    </w:p>
    <w:p w14:paraId="14C568BA" w14:textId="50904760" w:rsidR="00CE5CC9" w:rsidRPr="006703FC" w:rsidRDefault="00CE5CC9" w:rsidP="00963B14">
      <w:pPr>
        <w:pStyle w:val="Listhurufkedua"/>
        <w:spacing w:line="360" w:lineRule="auto"/>
        <w:ind w:left="2552" w:hanging="567"/>
        <w:rPr>
          <w:sz w:val="24"/>
          <w:szCs w:val="24"/>
        </w:rPr>
      </w:pPr>
      <w:r w:rsidRPr="006703FC">
        <w:rPr>
          <w:sz w:val="24"/>
          <w:szCs w:val="24"/>
        </w:rPr>
        <w:t>memastikan adanya kemungkinan hal yang tidak wajar atau mencurigakan.</w:t>
      </w:r>
    </w:p>
    <w:p w14:paraId="744F6083" w14:textId="77777777" w:rsidR="00CE5CC9" w:rsidRPr="006703FC" w:rsidRDefault="00CE5CC9" w:rsidP="00185A71">
      <w:pPr>
        <w:pStyle w:val="ListParagraph"/>
        <w:numPr>
          <w:ilvl w:val="0"/>
          <w:numId w:val="97"/>
        </w:numPr>
        <w:tabs>
          <w:tab w:val="left" w:pos="3295"/>
        </w:tabs>
        <w:spacing w:before="0" w:after="0" w:line="360" w:lineRule="auto"/>
        <w:ind w:left="1560" w:right="0" w:hanging="426"/>
        <w:jc w:val="both"/>
        <w:rPr>
          <w:rFonts w:ascii="Bookman Old Style" w:hAnsi="Bookman Old Style"/>
        </w:rPr>
      </w:pPr>
      <w:r w:rsidRPr="006703FC">
        <w:rPr>
          <w:rFonts w:ascii="Bookman Old Style" w:hAnsi="Bookman Old Style"/>
        </w:rPr>
        <w:t>Verifikasi melalui pertemuan langsung (</w:t>
      </w:r>
      <w:proofErr w:type="spellStart"/>
      <w:r w:rsidRPr="006703FC">
        <w:rPr>
          <w:rFonts w:ascii="Bookman Old Style" w:hAnsi="Bookman Old Style"/>
          <w:i/>
          <w:iCs/>
        </w:rPr>
        <w:t>face</w:t>
      </w:r>
      <w:proofErr w:type="spellEnd"/>
      <w:r w:rsidRPr="006703FC">
        <w:rPr>
          <w:rFonts w:ascii="Bookman Old Style" w:hAnsi="Bookman Old Style"/>
          <w:i/>
          <w:iCs/>
        </w:rPr>
        <w:t xml:space="preserve"> </w:t>
      </w:r>
      <w:proofErr w:type="spellStart"/>
      <w:r w:rsidRPr="006703FC">
        <w:rPr>
          <w:rFonts w:ascii="Bookman Old Style" w:hAnsi="Bookman Old Style"/>
          <w:i/>
          <w:iCs/>
        </w:rPr>
        <w:t>to</w:t>
      </w:r>
      <w:proofErr w:type="spellEnd"/>
      <w:r w:rsidRPr="006703FC">
        <w:rPr>
          <w:rFonts w:ascii="Bookman Old Style" w:hAnsi="Bookman Old Style"/>
          <w:i/>
          <w:iCs/>
        </w:rPr>
        <w:t xml:space="preserve"> </w:t>
      </w:r>
      <w:proofErr w:type="spellStart"/>
      <w:r w:rsidRPr="006703FC">
        <w:rPr>
          <w:rFonts w:ascii="Bookman Old Style" w:hAnsi="Bookman Old Style"/>
          <w:i/>
          <w:iCs/>
        </w:rPr>
        <w:t>face</w:t>
      </w:r>
      <w:proofErr w:type="spellEnd"/>
      <w:r w:rsidRPr="006703FC">
        <w:rPr>
          <w:rFonts w:ascii="Bookman Old Style" w:hAnsi="Bookman Old Style"/>
        </w:rPr>
        <w:t>), sebagaimana dimaksud pada angka 2) huruf a) dapat digantikan dengan verifikasi melalui sarana elektronik, dengan persyaratan sebagai berikut:</w:t>
      </w:r>
    </w:p>
    <w:p w14:paraId="24368398" w14:textId="77777777" w:rsidR="00CE5CC9" w:rsidRPr="006703FC" w:rsidRDefault="00CE5CC9" w:rsidP="00185A71">
      <w:pPr>
        <w:pStyle w:val="ListParagraph"/>
        <w:numPr>
          <w:ilvl w:val="0"/>
          <w:numId w:val="133"/>
        </w:numPr>
        <w:spacing w:before="120" w:after="0" w:line="360" w:lineRule="auto"/>
        <w:ind w:left="1985" w:right="0" w:hanging="425"/>
        <w:jc w:val="both"/>
        <w:rPr>
          <w:rFonts w:ascii="Bookman Old Style" w:hAnsi="Bookman Old Style"/>
          <w:b/>
          <w:bCs/>
        </w:rPr>
      </w:pPr>
      <w:proofErr w:type="spellStart"/>
      <w:r w:rsidRPr="006703FC">
        <w:rPr>
          <w:rFonts w:ascii="Bookman Old Style" w:hAnsi="Bookman Old Style"/>
          <w:i/>
        </w:rPr>
        <w:t>what</w:t>
      </w:r>
      <w:proofErr w:type="spellEnd"/>
      <w:r w:rsidRPr="006703FC">
        <w:rPr>
          <w:rFonts w:ascii="Bookman Old Style" w:hAnsi="Bookman Old Style"/>
          <w:i/>
        </w:rPr>
        <w:t xml:space="preserve"> </w:t>
      </w:r>
      <w:proofErr w:type="spellStart"/>
      <w:r w:rsidRPr="006703FC">
        <w:rPr>
          <w:rFonts w:ascii="Bookman Old Style" w:hAnsi="Bookman Old Style"/>
          <w:i/>
        </w:rPr>
        <w:t>you</w:t>
      </w:r>
      <w:proofErr w:type="spellEnd"/>
      <w:r w:rsidRPr="006703FC">
        <w:rPr>
          <w:rFonts w:ascii="Bookman Old Style" w:hAnsi="Bookman Old Style"/>
          <w:i/>
        </w:rPr>
        <w:t xml:space="preserve"> </w:t>
      </w:r>
      <w:proofErr w:type="spellStart"/>
      <w:r w:rsidRPr="006703FC">
        <w:rPr>
          <w:rFonts w:ascii="Bookman Old Style" w:hAnsi="Bookman Old Style"/>
          <w:i/>
        </w:rPr>
        <w:t>have</w:t>
      </w:r>
      <w:proofErr w:type="spellEnd"/>
      <w:r w:rsidRPr="006703FC">
        <w:rPr>
          <w:rFonts w:ascii="Bookman Old Style" w:hAnsi="Bookman Old Style"/>
        </w:rPr>
        <w:t>, yaitu dokumen identitas yang dimiliki oleh calon nasabah yaitu Kartu Tanda Penduduk (KTP) elektronik; dan</w:t>
      </w:r>
    </w:p>
    <w:p w14:paraId="5A631763" w14:textId="77777777" w:rsidR="00CE5CC9" w:rsidRPr="006703FC" w:rsidRDefault="00CE5CC9" w:rsidP="00185A71">
      <w:pPr>
        <w:pStyle w:val="ListParagraph"/>
        <w:numPr>
          <w:ilvl w:val="0"/>
          <w:numId w:val="133"/>
        </w:numPr>
        <w:spacing w:before="120" w:after="0" w:line="360" w:lineRule="auto"/>
        <w:ind w:left="1985" w:right="0" w:hanging="425"/>
        <w:jc w:val="both"/>
        <w:rPr>
          <w:rFonts w:ascii="Bookman Old Style" w:hAnsi="Bookman Old Style"/>
          <w:b/>
          <w:bCs/>
        </w:rPr>
      </w:pPr>
      <w:proofErr w:type="spellStart"/>
      <w:r w:rsidRPr="006703FC">
        <w:rPr>
          <w:rFonts w:ascii="Bookman Old Style" w:hAnsi="Bookman Old Style"/>
          <w:i/>
        </w:rPr>
        <w:t>what</w:t>
      </w:r>
      <w:proofErr w:type="spellEnd"/>
      <w:r w:rsidRPr="006703FC">
        <w:rPr>
          <w:rFonts w:ascii="Bookman Old Style" w:hAnsi="Bookman Old Style"/>
          <w:i/>
        </w:rPr>
        <w:t xml:space="preserve"> </w:t>
      </w:r>
      <w:proofErr w:type="spellStart"/>
      <w:r w:rsidRPr="006703FC">
        <w:rPr>
          <w:rFonts w:ascii="Bookman Old Style" w:hAnsi="Bookman Old Style"/>
          <w:i/>
        </w:rPr>
        <w:t>you</w:t>
      </w:r>
      <w:proofErr w:type="spellEnd"/>
      <w:r w:rsidRPr="006703FC">
        <w:rPr>
          <w:rFonts w:ascii="Bookman Old Style" w:hAnsi="Bookman Old Style"/>
          <w:i/>
        </w:rPr>
        <w:t xml:space="preserve"> are, </w:t>
      </w:r>
      <w:r w:rsidRPr="006703FC">
        <w:rPr>
          <w:rFonts w:ascii="Bookman Old Style" w:hAnsi="Bookman Old Style"/>
          <w:iCs/>
        </w:rPr>
        <w:t xml:space="preserve">yaitu </w:t>
      </w:r>
      <w:r w:rsidRPr="006703FC">
        <w:rPr>
          <w:rFonts w:ascii="Bookman Old Style" w:hAnsi="Bookman Old Style"/>
          <w:i/>
        </w:rPr>
        <w:t>data</w:t>
      </w:r>
      <w:r w:rsidRPr="006703FC">
        <w:rPr>
          <w:rFonts w:ascii="Bookman Old Style" w:hAnsi="Bookman Old Style"/>
          <w:iCs/>
        </w:rPr>
        <w:t xml:space="preserve"> </w:t>
      </w:r>
      <w:proofErr w:type="spellStart"/>
      <w:r w:rsidRPr="006703FC">
        <w:rPr>
          <w:rFonts w:ascii="Bookman Old Style" w:hAnsi="Bookman Old Style"/>
          <w:iCs/>
        </w:rPr>
        <w:t>biometrik</w:t>
      </w:r>
      <w:proofErr w:type="spellEnd"/>
      <w:r w:rsidRPr="006703FC">
        <w:rPr>
          <w:rFonts w:ascii="Bookman Old Style" w:hAnsi="Bookman Old Style"/>
          <w:iCs/>
        </w:rPr>
        <w:t xml:space="preserve"> antara lain dalam bentuk sidik jari milik calon nasabah.</w:t>
      </w:r>
    </w:p>
    <w:p w14:paraId="26852182" w14:textId="77777777" w:rsidR="00CE5CC9" w:rsidRPr="006703FC" w:rsidRDefault="00CE5CC9" w:rsidP="00185A71">
      <w:pPr>
        <w:pStyle w:val="ListParagraph"/>
        <w:numPr>
          <w:ilvl w:val="0"/>
          <w:numId w:val="97"/>
        </w:numPr>
        <w:tabs>
          <w:tab w:val="left" w:pos="3295"/>
        </w:tabs>
        <w:spacing w:before="0" w:after="0" w:line="360" w:lineRule="auto"/>
        <w:ind w:left="1560" w:right="0" w:hanging="426"/>
        <w:jc w:val="both"/>
        <w:rPr>
          <w:rFonts w:ascii="Bookman Old Style" w:hAnsi="Bookman Old Style"/>
        </w:rPr>
      </w:pPr>
      <w:r w:rsidRPr="006703FC">
        <w:rPr>
          <w:rFonts w:ascii="Bookman Old Style" w:hAnsi="Bookman Old Style"/>
        </w:rPr>
        <w:t>Proses verifikasi identitas calon nasabah dan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 harus diselesaikan sebelum membuka hubungan usaha dengan calon Nasabah</w:t>
      </w:r>
      <w:r w:rsidRPr="006703FC">
        <w:rPr>
          <w:rFonts w:ascii="Bookman Old Style" w:hAnsi="Bookman Old Style"/>
          <w:lang w:val="en-US"/>
        </w:rPr>
        <w:t>.</w:t>
      </w:r>
    </w:p>
    <w:p w14:paraId="5C634B52" w14:textId="77777777" w:rsidR="00CE5CC9" w:rsidRPr="006703FC" w:rsidRDefault="00CE5CC9" w:rsidP="00185A71">
      <w:pPr>
        <w:pStyle w:val="ListParagraph"/>
        <w:numPr>
          <w:ilvl w:val="0"/>
          <w:numId w:val="97"/>
        </w:numPr>
        <w:tabs>
          <w:tab w:val="left" w:pos="3295"/>
        </w:tabs>
        <w:spacing w:before="0" w:after="0" w:line="360" w:lineRule="auto"/>
        <w:ind w:left="1560" w:right="0" w:hanging="426"/>
        <w:jc w:val="both"/>
        <w:rPr>
          <w:rFonts w:ascii="Bookman Old Style" w:hAnsi="Bookman Old Style"/>
        </w:rPr>
      </w:pPr>
      <w:r w:rsidRPr="006703FC">
        <w:rPr>
          <w:rFonts w:ascii="Bookman Old Style" w:hAnsi="Bookman Old Style"/>
        </w:rPr>
        <w:t>Dalam kondisi tertentu, proses verifikasi dapat diselesaikan kemudian setelah dilakukannya hubungan usaha. Kondisi tertentu tersebut, yaitu</w:t>
      </w:r>
      <w:r w:rsidRPr="006703FC">
        <w:rPr>
          <w:rFonts w:ascii="Bookman Old Style" w:hAnsi="Bookman Old Style"/>
          <w:lang w:val="en-US"/>
        </w:rPr>
        <w:t xml:space="preserve"> </w:t>
      </w:r>
      <w:proofErr w:type="spellStart"/>
      <w:r w:rsidRPr="006703FC">
        <w:rPr>
          <w:rFonts w:ascii="Bookman Old Style" w:hAnsi="Bookman Old Style"/>
          <w:lang w:val="en-US"/>
        </w:rPr>
        <w:t>apabila</w:t>
      </w:r>
      <w:proofErr w:type="spellEnd"/>
      <w:r w:rsidRPr="006703FC">
        <w:rPr>
          <w:rFonts w:ascii="Bookman Old Style" w:hAnsi="Bookman Old Style"/>
          <w:lang w:val="en-US"/>
        </w:rPr>
        <w:t xml:space="preserve"> </w:t>
      </w:r>
      <w:r w:rsidRPr="006703FC">
        <w:rPr>
          <w:rFonts w:ascii="Bookman Old Style" w:hAnsi="Bookman Old Style"/>
          <w:iCs/>
          <w:lang w:val="en-US"/>
        </w:rPr>
        <w:t>k</w:t>
      </w:r>
      <w:proofErr w:type="spellStart"/>
      <w:r w:rsidRPr="006703FC">
        <w:rPr>
          <w:rFonts w:ascii="Bookman Old Style" w:hAnsi="Bookman Old Style"/>
          <w:iCs/>
        </w:rPr>
        <w:t>elengkapan</w:t>
      </w:r>
      <w:proofErr w:type="spellEnd"/>
      <w:r w:rsidRPr="006703FC">
        <w:rPr>
          <w:rFonts w:ascii="Bookman Old Style" w:hAnsi="Bookman Old Style"/>
          <w:iCs/>
        </w:rPr>
        <w:t xml:space="preserve"> dokumen tidak dapat dipenuhi pada saat hubungan usaha akan dilakukan misalnya karena dokumen masih dalam proses pengurusan. Untuk itu, calon nasabah dapat menyampaikan dokumen setelah melakukan hubungan usaha, dengan jangka waktu sebagaimana yang ditetapkan oleh LKM</w:t>
      </w:r>
      <w:r w:rsidRPr="006703FC">
        <w:rPr>
          <w:rFonts w:ascii="Bookman Old Style" w:hAnsi="Bookman Old Style"/>
          <w:iCs/>
          <w:lang w:val="en-US"/>
        </w:rPr>
        <w:t>.</w:t>
      </w:r>
    </w:p>
    <w:p w14:paraId="684D737C" w14:textId="77777777" w:rsidR="00CE5CC9" w:rsidRPr="006703FC" w:rsidRDefault="00CE5CC9" w:rsidP="00185A71">
      <w:pPr>
        <w:pStyle w:val="ListParagraph"/>
        <w:numPr>
          <w:ilvl w:val="0"/>
          <w:numId w:val="97"/>
        </w:numPr>
        <w:tabs>
          <w:tab w:val="left" w:pos="3295"/>
        </w:tabs>
        <w:spacing w:before="0" w:after="0" w:line="360" w:lineRule="auto"/>
        <w:ind w:left="1560" w:right="0" w:hanging="426"/>
        <w:jc w:val="both"/>
        <w:rPr>
          <w:rFonts w:ascii="Bookman Old Style" w:hAnsi="Bookman Old Style"/>
        </w:rPr>
      </w:pPr>
      <w:r w:rsidRPr="006703FC">
        <w:rPr>
          <w:rFonts w:ascii="Bookman Old Style" w:hAnsi="Bookman Old Style"/>
        </w:rPr>
        <w:t xml:space="preserve">Proses verifikasi </w:t>
      </w:r>
      <w:proofErr w:type="spellStart"/>
      <w:r w:rsidRPr="006703FC">
        <w:rPr>
          <w:rFonts w:ascii="Bookman Old Style" w:hAnsi="Bookman Old Style"/>
          <w:lang w:val="en-US"/>
        </w:rPr>
        <w:t>sebagaimana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dimaksud</w:t>
      </w:r>
      <w:proofErr w:type="spellEnd"/>
      <w:r w:rsidRPr="006703FC">
        <w:rPr>
          <w:rFonts w:ascii="Bookman Old Style" w:hAnsi="Bookman Old Style"/>
          <w:lang w:val="en-US"/>
        </w:rPr>
        <w:t xml:space="preserve"> pada </w:t>
      </w:r>
      <w:proofErr w:type="spellStart"/>
      <w:r w:rsidRPr="006703FC">
        <w:rPr>
          <w:rFonts w:ascii="Bookman Old Style" w:hAnsi="Bookman Old Style"/>
          <w:lang w:val="en-US"/>
        </w:rPr>
        <w:t>angka</w:t>
      </w:r>
      <w:proofErr w:type="spellEnd"/>
      <w:r w:rsidRPr="006703FC">
        <w:rPr>
          <w:rFonts w:ascii="Bookman Old Style" w:hAnsi="Bookman Old Style"/>
          <w:lang w:val="en-US"/>
        </w:rPr>
        <w:t xml:space="preserve"> 5) di </w:t>
      </w:r>
      <w:proofErr w:type="spellStart"/>
      <w:r w:rsidRPr="006703FC">
        <w:rPr>
          <w:rFonts w:ascii="Bookman Old Style" w:hAnsi="Bookman Old Style"/>
          <w:lang w:val="en-US"/>
        </w:rPr>
        <w:t>atas</w:t>
      </w:r>
      <w:proofErr w:type="spellEnd"/>
      <w:r w:rsidRPr="006703FC">
        <w:rPr>
          <w:rFonts w:ascii="Bookman Old Style" w:hAnsi="Bookman Old Style"/>
          <w:b/>
          <w:bCs/>
        </w:rPr>
        <w:t xml:space="preserve"> </w:t>
      </w:r>
      <w:r w:rsidRPr="006703FC">
        <w:rPr>
          <w:rFonts w:ascii="Bookman Old Style" w:hAnsi="Bookman Old Style"/>
        </w:rPr>
        <w:t>harus diselesaikan segera setelah terjadinya hubungan usaha.</w:t>
      </w:r>
    </w:p>
    <w:bookmarkEnd w:id="2"/>
    <w:p w14:paraId="7E544F0F" w14:textId="77777777"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Identifikasi dan Verifikasi Calon Nasabah dan Nasabah Berisiko Tinggi </w:t>
      </w:r>
    </w:p>
    <w:p w14:paraId="0369EBB0" w14:textId="77777777" w:rsidR="00CE5CC9" w:rsidRPr="006703FC" w:rsidRDefault="00CE5CC9" w:rsidP="00185A71">
      <w:pPr>
        <w:pStyle w:val="DraftListHuruf"/>
        <w:numPr>
          <w:ilvl w:val="0"/>
          <w:numId w:val="141"/>
        </w:numPr>
        <w:spacing w:line="360" w:lineRule="auto"/>
        <w:ind w:left="1560" w:hanging="426"/>
        <w:rPr>
          <w:sz w:val="24"/>
          <w:szCs w:val="24"/>
        </w:rPr>
      </w:pPr>
      <w:r w:rsidRPr="006703FC">
        <w:rPr>
          <w:sz w:val="24"/>
          <w:szCs w:val="24"/>
        </w:rPr>
        <w:t>LKM wajib memiliki sistem manajemen risiko yang memadai untuk menentukan apakah Calon Nasabah, Nasabah, Pemilik Manfaat (</w:t>
      </w:r>
      <w:r w:rsidRPr="006703FC">
        <w:rPr>
          <w:i/>
          <w:sz w:val="24"/>
          <w:szCs w:val="24"/>
        </w:rPr>
        <w:t>Beneficial Owner</w:t>
      </w:r>
      <w:r w:rsidRPr="006703FC">
        <w:rPr>
          <w:sz w:val="24"/>
          <w:szCs w:val="24"/>
        </w:rPr>
        <w:t>) termasuk kriteria berisiko tinggi.</w:t>
      </w:r>
    </w:p>
    <w:p w14:paraId="11836E85" w14:textId="33DD53EA" w:rsidR="00CE5CC9" w:rsidRPr="006703FC" w:rsidRDefault="00CE5CC9" w:rsidP="00185A71">
      <w:pPr>
        <w:pStyle w:val="DraftListHuruf"/>
        <w:numPr>
          <w:ilvl w:val="0"/>
          <w:numId w:val="141"/>
        </w:numPr>
        <w:spacing w:line="360" w:lineRule="auto"/>
        <w:ind w:left="1560" w:hanging="426"/>
        <w:rPr>
          <w:sz w:val="24"/>
          <w:szCs w:val="24"/>
        </w:rPr>
      </w:pPr>
      <w:r w:rsidRPr="006703FC">
        <w:rPr>
          <w:sz w:val="24"/>
          <w:szCs w:val="24"/>
        </w:rPr>
        <w:t>Kriteria berisiko tinggi dari Calon Nasabah, Nasabah,</w:t>
      </w:r>
      <w:r w:rsidR="00E51C1C" w:rsidRPr="006703FC">
        <w:rPr>
          <w:sz w:val="24"/>
          <w:szCs w:val="24"/>
        </w:rPr>
        <w:t xml:space="preserve"> atau</w:t>
      </w:r>
      <w:r w:rsidRPr="006703FC">
        <w:rPr>
          <w:sz w:val="24"/>
          <w:szCs w:val="24"/>
        </w:rPr>
        <w:t xml:space="preserve"> Pemilik Manfaat (</w:t>
      </w:r>
      <w:r w:rsidRPr="006703FC">
        <w:rPr>
          <w:i/>
          <w:iCs/>
          <w:sz w:val="24"/>
          <w:szCs w:val="24"/>
        </w:rPr>
        <w:t>Beneficial Owner</w:t>
      </w:r>
      <w:r w:rsidRPr="006703FC">
        <w:rPr>
          <w:sz w:val="24"/>
          <w:szCs w:val="24"/>
        </w:rPr>
        <w:t>) berdasarkan:</w:t>
      </w:r>
    </w:p>
    <w:p w14:paraId="7A33A4E7" w14:textId="5D8856EC"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lastRenderedPageBreak/>
        <w:t xml:space="preserve">latar belakang atau profil Calon Nasabah, Nasabah, </w:t>
      </w:r>
      <w:proofErr w:type="spellStart"/>
      <w:r w:rsidR="00E51C1C" w:rsidRPr="006703FC">
        <w:rPr>
          <w:sz w:val="24"/>
          <w:szCs w:val="24"/>
          <w:lang w:val="en-US"/>
        </w:rPr>
        <w:t>atau</w:t>
      </w:r>
      <w:proofErr w:type="spellEnd"/>
      <w:r w:rsidR="00E51C1C" w:rsidRPr="006703FC">
        <w:rPr>
          <w:sz w:val="24"/>
          <w:szCs w:val="24"/>
        </w:rPr>
        <w:t xml:space="preserve"> </w:t>
      </w:r>
      <w:r w:rsidRPr="006703FC">
        <w:rPr>
          <w:sz w:val="24"/>
          <w:szCs w:val="24"/>
        </w:rPr>
        <w:t>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 termasuk Nasabah Berisiko Tinggi (</w:t>
      </w:r>
      <w:proofErr w:type="spellStart"/>
      <w:r w:rsidRPr="006703FC">
        <w:rPr>
          <w:i/>
          <w:iCs/>
          <w:sz w:val="24"/>
          <w:szCs w:val="24"/>
        </w:rPr>
        <w:t>High</w:t>
      </w:r>
      <w:proofErr w:type="spellEnd"/>
      <w:r w:rsidRPr="006703FC">
        <w:rPr>
          <w:i/>
          <w:iCs/>
          <w:sz w:val="24"/>
          <w:szCs w:val="24"/>
        </w:rPr>
        <w:t xml:space="preserve"> </w:t>
      </w:r>
      <w:proofErr w:type="spellStart"/>
      <w:r w:rsidRPr="006703FC">
        <w:rPr>
          <w:i/>
          <w:iCs/>
          <w:sz w:val="24"/>
          <w:szCs w:val="24"/>
        </w:rPr>
        <w:t>Risk</w:t>
      </w:r>
      <w:proofErr w:type="spellEnd"/>
      <w:r w:rsidRPr="006703FC">
        <w:rPr>
          <w:i/>
          <w:iCs/>
          <w:sz w:val="24"/>
          <w:szCs w:val="24"/>
        </w:rPr>
        <w:t xml:space="preserve"> </w:t>
      </w:r>
      <w:proofErr w:type="spellStart"/>
      <w:r w:rsidRPr="006703FC">
        <w:rPr>
          <w:i/>
          <w:iCs/>
          <w:sz w:val="24"/>
          <w:szCs w:val="24"/>
        </w:rPr>
        <w:t>Customers</w:t>
      </w:r>
      <w:proofErr w:type="spellEnd"/>
      <w:r w:rsidRPr="006703FC">
        <w:rPr>
          <w:sz w:val="24"/>
          <w:szCs w:val="24"/>
        </w:rPr>
        <w:t>);</w:t>
      </w:r>
      <w:r w:rsidRPr="006703FC">
        <w:rPr>
          <w:sz w:val="24"/>
          <w:szCs w:val="24"/>
          <w:lang w:val="en-US"/>
        </w:rPr>
        <w:t xml:space="preserve"> </w:t>
      </w:r>
    </w:p>
    <w:p w14:paraId="2A4A21CA" w14:textId="77777777"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t>produk sektor jasa keuangan yang berisiko tinggi untuk digunakan sebagai sarana Pencucian Uang dan/atau Pendanaan Terorisme;</w:t>
      </w:r>
    </w:p>
    <w:p w14:paraId="78FEFD33" w14:textId="77777777"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t>transaksi tidak sesuai dengan profil;</w:t>
      </w:r>
    </w:p>
    <w:p w14:paraId="69447DEB" w14:textId="77777777"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t>termasuk dalam kategori PEP;</w:t>
      </w:r>
    </w:p>
    <w:p w14:paraId="039F8BE6" w14:textId="0E7C8F72"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t xml:space="preserve">bidang usaha Calon Nasabah, Nasabah, </w:t>
      </w:r>
      <w:proofErr w:type="spellStart"/>
      <w:r w:rsidR="00E51C1C" w:rsidRPr="006703FC">
        <w:rPr>
          <w:sz w:val="24"/>
          <w:szCs w:val="24"/>
          <w:lang w:val="en-US"/>
        </w:rPr>
        <w:t>atau</w:t>
      </w:r>
      <w:proofErr w:type="spellEnd"/>
      <w:r w:rsidR="00E51C1C" w:rsidRPr="006703FC">
        <w:rPr>
          <w:sz w:val="24"/>
          <w:szCs w:val="24"/>
        </w:rPr>
        <w:t xml:space="preserve"> </w:t>
      </w:r>
      <w:r w:rsidRPr="006703FC">
        <w:rPr>
          <w:sz w:val="24"/>
          <w:szCs w:val="24"/>
        </w:rPr>
        <w:t>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 termasuk usaha yang berisiko tinggi (</w:t>
      </w:r>
      <w:proofErr w:type="spellStart"/>
      <w:r w:rsidRPr="006703FC">
        <w:rPr>
          <w:i/>
          <w:iCs/>
          <w:sz w:val="24"/>
          <w:szCs w:val="24"/>
        </w:rPr>
        <w:t>High</w:t>
      </w:r>
      <w:proofErr w:type="spellEnd"/>
      <w:r w:rsidRPr="006703FC">
        <w:rPr>
          <w:i/>
          <w:iCs/>
          <w:sz w:val="24"/>
          <w:szCs w:val="24"/>
        </w:rPr>
        <w:t xml:space="preserve"> </w:t>
      </w:r>
      <w:proofErr w:type="spellStart"/>
      <w:r w:rsidRPr="006703FC">
        <w:rPr>
          <w:i/>
          <w:iCs/>
          <w:sz w:val="24"/>
          <w:szCs w:val="24"/>
        </w:rPr>
        <w:t>Risk</w:t>
      </w:r>
      <w:proofErr w:type="spellEnd"/>
      <w:r w:rsidRPr="006703FC">
        <w:rPr>
          <w:i/>
          <w:iCs/>
          <w:sz w:val="24"/>
          <w:szCs w:val="24"/>
        </w:rPr>
        <w:t xml:space="preserve"> Business</w:t>
      </w:r>
      <w:r w:rsidRPr="006703FC">
        <w:rPr>
          <w:sz w:val="24"/>
          <w:szCs w:val="24"/>
        </w:rPr>
        <w:t xml:space="preserve">); </w:t>
      </w:r>
    </w:p>
    <w:p w14:paraId="1AC69CC5" w14:textId="30816D97"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t xml:space="preserve">tercantumnya Calon Nasabah, Nasabah, </w:t>
      </w:r>
      <w:proofErr w:type="spellStart"/>
      <w:r w:rsidR="00E51C1C" w:rsidRPr="006703FC">
        <w:rPr>
          <w:sz w:val="24"/>
          <w:szCs w:val="24"/>
          <w:lang w:val="en-US"/>
        </w:rPr>
        <w:t>atau</w:t>
      </w:r>
      <w:proofErr w:type="spellEnd"/>
      <w:r w:rsidR="00E51C1C" w:rsidRPr="006703FC">
        <w:rPr>
          <w:sz w:val="24"/>
          <w:szCs w:val="24"/>
        </w:rPr>
        <w:t xml:space="preserve"> </w:t>
      </w:r>
      <w:r w:rsidRPr="006703FC">
        <w:rPr>
          <w:sz w:val="24"/>
          <w:szCs w:val="24"/>
        </w:rPr>
        <w:t>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 xml:space="preserve">) dalam daftar terduga teroris dan organisasi teroris, dan/atau daftar pendanaan Proliferasi Senjata Pemusnah Massal; atau </w:t>
      </w:r>
    </w:p>
    <w:p w14:paraId="5078FD78" w14:textId="1315E45A" w:rsidR="00CE5CC9" w:rsidRPr="006703FC" w:rsidRDefault="00CE5CC9" w:rsidP="00185A71">
      <w:pPr>
        <w:pStyle w:val="Listangkakedua"/>
        <w:numPr>
          <w:ilvl w:val="0"/>
          <w:numId w:val="142"/>
        </w:numPr>
        <w:spacing w:line="360" w:lineRule="auto"/>
        <w:ind w:left="1985" w:hanging="425"/>
        <w:rPr>
          <w:sz w:val="24"/>
          <w:szCs w:val="24"/>
        </w:rPr>
      </w:pPr>
      <w:r w:rsidRPr="006703FC">
        <w:rPr>
          <w:sz w:val="24"/>
          <w:szCs w:val="24"/>
        </w:rPr>
        <w:t xml:space="preserve">transaksi yang dilakukan Calon Nasabah, Nasabah, </w:t>
      </w:r>
      <w:proofErr w:type="spellStart"/>
      <w:r w:rsidR="00E51C1C" w:rsidRPr="006703FC">
        <w:rPr>
          <w:sz w:val="24"/>
          <w:szCs w:val="24"/>
          <w:lang w:val="en-US"/>
        </w:rPr>
        <w:t>atau</w:t>
      </w:r>
      <w:proofErr w:type="spellEnd"/>
      <w:r w:rsidR="00E51C1C" w:rsidRPr="006703FC">
        <w:rPr>
          <w:sz w:val="24"/>
          <w:szCs w:val="24"/>
        </w:rPr>
        <w:t xml:space="preserve"> </w:t>
      </w:r>
      <w:r w:rsidRPr="006703FC">
        <w:rPr>
          <w:sz w:val="24"/>
          <w:szCs w:val="24"/>
        </w:rPr>
        <w:t>Pemilik Manfaat (</w:t>
      </w:r>
      <w:proofErr w:type="spellStart"/>
      <w:r w:rsidRPr="006703FC">
        <w:rPr>
          <w:i/>
          <w:iCs/>
          <w:sz w:val="24"/>
          <w:szCs w:val="24"/>
        </w:rPr>
        <w:t>Beneficial</w:t>
      </w:r>
      <w:proofErr w:type="spellEnd"/>
      <w:r w:rsidRPr="006703FC">
        <w:rPr>
          <w:i/>
          <w:iCs/>
          <w:sz w:val="24"/>
          <w:szCs w:val="24"/>
        </w:rPr>
        <w:t xml:space="preserve"> </w:t>
      </w:r>
      <w:proofErr w:type="spellStart"/>
      <w:r w:rsidRPr="006703FC">
        <w:rPr>
          <w:i/>
          <w:iCs/>
          <w:sz w:val="24"/>
          <w:szCs w:val="24"/>
        </w:rPr>
        <w:t>Owner</w:t>
      </w:r>
      <w:proofErr w:type="spellEnd"/>
      <w:r w:rsidRPr="006703FC">
        <w:rPr>
          <w:sz w:val="24"/>
          <w:szCs w:val="24"/>
        </w:rPr>
        <w:t>) diduga terkait dengan tindak pidana di sektor jasa keuangan, tindak pidana Pencucian Uang, dan/atau tindak pidana Pendanaan Terorisme.</w:t>
      </w:r>
    </w:p>
    <w:p w14:paraId="4CA0BE82" w14:textId="77777777" w:rsidR="00CE5CC9" w:rsidRPr="006703FC" w:rsidRDefault="00CE5CC9" w:rsidP="00185A71">
      <w:pPr>
        <w:pStyle w:val="DraftListHuruf"/>
        <w:numPr>
          <w:ilvl w:val="0"/>
          <w:numId w:val="141"/>
        </w:numPr>
        <w:spacing w:line="360" w:lineRule="auto"/>
        <w:ind w:left="1560" w:hanging="426"/>
        <w:rPr>
          <w:sz w:val="24"/>
          <w:szCs w:val="24"/>
        </w:rPr>
      </w:pPr>
      <w:r w:rsidRPr="006703FC">
        <w:rPr>
          <w:sz w:val="24"/>
          <w:szCs w:val="24"/>
        </w:rPr>
        <w:t>LKM wajib melakukan penilaian untuk menentukan Nasabah Pemilik Manfaat (</w:t>
      </w:r>
      <w:r w:rsidRPr="006703FC">
        <w:rPr>
          <w:i/>
          <w:iCs/>
          <w:sz w:val="24"/>
          <w:szCs w:val="24"/>
        </w:rPr>
        <w:t>Beneficial Owner</w:t>
      </w:r>
      <w:r w:rsidRPr="006703FC">
        <w:rPr>
          <w:sz w:val="24"/>
          <w:szCs w:val="24"/>
        </w:rPr>
        <w:t>) adalah PEP.</w:t>
      </w:r>
    </w:p>
    <w:p w14:paraId="4DB959DE" w14:textId="77777777" w:rsidR="00CE5CC9" w:rsidRPr="006703FC" w:rsidRDefault="00CE5CC9" w:rsidP="00185A71">
      <w:pPr>
        <w:pStyle w:val="DraftListHuruf"/>
        <w:numPr>
          <w:ilvl w:val="0"/>
          <w:numId w:val="141"/>
        </w:numPr>
        <w:spacing w:line="360" w:lineRule="auto"/>
        <w:ind w:left="1560" w:hanging="426"/>
        <w:rPr>
          <w:sz w:val="24"/>
          <w:szCs w:val="24"/>
        </w:rPr>
      </w:pPr>
      <w:r w:rsidRPr="006703FC">
        <w:rPr>
          <w:sz w:val="24"/>
          <w:szCs w:val="24"/>
        </w:rPr>
        <w:t>LKM wajib melakukan penilaian untuk menentukan apakah calon nasabah atau  nasabah merupakan anggota keluarga dari PEP atau Pihak yang Terkait dengan PEP.</w:t>
      </w:r>
    </w:p>
    <w:p w14:paraId="5AB96EEA" w14:textId="78E9E392" w:rsidR="00CE5CC9" w:rsidRPr="006703FC" w:rsidRDefault="00CE5CC9" w:rsidP="00185A71">
      <w:pPr>
        <w:pStyle w:val="DraftListHuruf"/>
        <w:numPr>
          <w:ilvl w:val="0"/>
          <w:numId w:val="141"/>
        </w:numPr>
        <w:spacing w:line="360" w:lineRule="auto"/>
        <w:ind w:left="1560" w:hanging="426"/>
        <w:rPr>
          <w:sz w:val="24"/>
          <w:szCs w:val="24"/>
        </w:rPr>
      </w:pPr>
      <w:r w:rsidRPr="006703FC">
        <w:rPr>
          <w:sz w:val="24"/>
          <w:szCs w:val="24"/>
        </w:rPr>
        <w:t>Dalam hal calon nasabah atau nasabah merupakan anggota keluarga dari PEP atau Pihak yang Terkait dengan PEP, LKM melakukan langkah-langkah sebagaimana untuk PEP. Adapun yang dimaksud dengan anggota keluarga dari PEP dan Pihak yang terkait dengan PEP, yaitu:</w:t>
      </w:r>
    </w:p>
    <w:p w14:paraId="16E0FBF9" w14:textId="77777777" w:rsidR="00CE5CC9" w:rsidRPr="006703FC" w:rsidRDefault="00CE5CC9" w:rsidP="00185A71">
      <w:pPr>
        <w:pStyle w:val="Listangkakedua"/>
        <w:numPr>
          <w:ilvl w:val="0"/>
          <w:numId w:val="101"/>
        </w:numPr>
        <w:spacing w:line="360" w:lineRule="auto"/>
        <w:ind w:left="1985" w:hanging="426"/>
        <w:rPr>
          <w:sz w:val="24"/>
          <w:szCs w:val="24"/>
        </w:rPr>
      </w:pPr>
      <w:r w:rsidRPr="006703FC">
        <w:rPr>
          <w:sz w:val="24"/>
          <w:szCs w:val="24"/>
        </w:rPr>
        <w:t>anggota keluarga dari PEP:</w:t>
      </w:r>
    </w:p>
    <w:p w14:paraId="502F47B0" w14:textId="77777777" w:rsidR="00CE5CC9" w:rsidRPr="006703FC" w:rsidRDefault="00CE5CC9" w:rsidP="00185A71">
      <w:pPr>
        <w:pStyle w:val="Listhurufkedua"/>
        <w:numPr>
          <w:ilvl w:val="0"/>
          <w:numId w:val="143"/>
        </w:numPr>
        <w:spacing w:line="360" w:lineRule="auto"/>
        <w:ind w:left="2552" w:hanging="567"/>
        <w:rPr>
          <w:sz w:val="24"/>
          <w:szCs w:val="24"/>
        </w:rPr>
      </w:pPr>
      <w:r w:rsidRPr="006703FC">
        <w:rPr>
          <w:sz w:val="24"/>
          <w:szCs w:val="24"/>
        </w:rPr>
        <w:t>orang tua kandung/tiri/angkat;</w:t>
      </w:r>
    </w:p>
    <w:p w14:paraId="391FBCBF" w14:textId="77777777" w:rsidR="00B061DF" w:rsidRPr="006703FC" w:rsidRDefault="00CE5CC9" w:rsidP="00185A71">
      <w:pPr>
        <w:pStyle w:val="Listhurufkedua"/>
        <w:spacing w:line="360" w:lineRule="auto"/>
        <w:ind w:left="2552" w:hanging="567"/>
        <w:rPr>
          <w:sz w:val="24"/>
          <w:szCs w:val="24"/>
        </w:rPr>
      </w:pPr>
      <w:r w:rsidRPr="006703FC">
        <w:rPr>
          <w:sz w:val="24"/>
          <w:szCs w:val="24"/>
        </w:rPr>
        <w:t>saudara kandung/tiri/angkat;</w:t>
      </w:r>
    </w:p>
    <w:p w14:paraId="40DE08AC" w14:textId="22BC9EAB" w:rsidR="00CE5CC9" w:rsidRPr="006703FC" w:rsidRDefault="00CE5CC9" w:rsidP="00185A71">
      <w:pPr>
        <w:pStyle w:val="Listhurufkedua"/>
        <w:spacing w:line="360" w:lineRule="auto"/>
        <w:ind w:left="2552" w:hanging="567"/>
        <w:rPr>
          <w:sz w:val="24"/>
          <w:szCs w:val="24"/>
        </w:rPr>
      </w:pPr>
      <w:r w:rsidRPr="006703FC">
        <w:rPr>
          <w:sz w:val="24"/>
          <w:szCs w:val="24"/>
        </w:rPr>
        <w:t>anak kandung/tiri/angkat;</w:t>
      </w:r>
    </w:p>
    <w:p w14:paraId="20FF913E" w14:textId="77777777" w:rsidR="00CE5CC9" w:rsidRPr="006703FC" w:rsidRDefault="00CE5CC9" w:rsidP="00185A71">
      <w:pPr>
        <w:pStyle w:val="Listhurufkedua"/>
        <w:spacing w:line="360" w:lineRule="auto"/>
        <w:ind w:left="2552" w:hanging="567"/>
        <w:rPr>
          <w:sz w:val="24"/>
          <w:szCs w:val="24"/>
        </w:rPr>
      </w:pPr>
      <w:r w:rsidRPr="006703FC">
        <w:rPr>
          <w:sz w:val="24"/>
          <w:szCs w:val="24"/>
        </w:rPr>
        <w:t>kakek atau nenek kandung/tiri/angkat;</w:t>
      </w:r>
    </w:p>
    <w:p w14:paraId="0773BA70" w14:textId="77777777" w:rsidR="00CE5CC9" w:rsidRPr="006703FC" w:rsidRDefault="00CE5CC9" w:rsidP="00185A71">
      <w:pPr>
        <w:pStyle w:val="Listhurufkedua"/>
        <w:spacing w:line="360" w:lineRule="auto"/>
        <w:ind w:left="2552" w:hanging="567"/>
        <w:rPr>
          <w:sz w:val="24"/>
          <w:szCs w:val="24"/>
        </w:rPr>
      </w:pPr>
      <w:r w:rsidRPr="006703FC">
        <w:rPr>
          <w:sz w:val="24"/>
          <w:szCs w:val="24"/>
        </w:rPr>
        <w:t>cucu kandung/tiri/angkat;</w:t>
      </w:r>
    </w:p>
    <w:p w14:paraId="7DC41607" w14:textId="77777777" w:rsidR="00CE5CC9" w:rsidRPr="006703FC" w:rsidRDefault="00CE5CC9" w:rsidP="00185A71">
      <w:pPr>
        <w:pStyle w:val="Listhurufkedua"/>
        <w:spacing w:line="360" w:lineRule="auto"/>
        <w:ind w:left="2552" w:hanging="567"/>
        <w:rPr>
          <w:sz w:val="24"/>
          <w:szCs w:val="24"/>
        </w:rPr>
      </w:pPr>
      <w:r w:rsidRPr="006703FC">
        <w:rPr>
          <w:sz w:val="24"/>
          <w:szCs w:val="24"/>
        </w:rPr>
        <w:lastRenderedPageBreak/>
        <w:t>saudara kandung/tiri/angkat dari orang tua;</w:t>
      </w:r>
    </w:p>
    <w:p w14:paraId="668E0559" w14:textId="77777777" w:rsidR="00CE5CC9" w:rsidRPr="006703FC" w:rsidRDefault="00CE5CC9" w:rsidP="00185A71">
      <w:pPr>
        <w:pStyle w:val="Listhurufkedua"/>
        <w:spacing w:line="360" w:lineRule="auto"/>
        <w:ind w:left="2552" w:hanging="567"/>
        <w:rPr>
          <w:sz w:val="24"/>
          <w:szCs w:val="24"/>
        </w:rPr>
      </w:pPr>
      <w:r w:rsidRPr="006703FC">
        <w:rPr>
          <w:sz w:val="24"/>
          <w:szCs w:val="24"/>
        </w:rPr>
        <w:t>suami atau istri;</w:t>
      </w:r>
    </w:p>
    <w:p w14:paraId="71701C71" w14:textId="77777777" w:rsidR="00CE5CC9" w:rsidRPr="006703FC" w:rsidRDefault="00CE5CC9" w:rsidP="00185A71">
      <w:pPr>
        <w:pStyle w:val="Listhurufkedua"/>
        <w:spacing w:line="360" w:lineRule="auto"/>
        <w:ind w:left="2552" w:hanging="567"/>
        <w:rPr>
          <w:sz w:val="24"/>
          <w:szCs w:val="24"/>
        </w:rPr>
      </w:pPr>
      <w:r w:rsidRPr="006703FC">
        <w:rPr>
          <w:sz w:val="24"/>
          <w:szCs w:val="24"/>
        </w:rPr>
        <w:t>mertua atau besan;</w:t>
      </w:r>
    </w:p>
    <w:p w14:paraId="75001794" w14:textId="77777777" w:rsidR="00CE5CC9" w:rsidRPr="006703FC" w:rsidRDefault="00CE5CC9" w:rsidP="00185A71">
      <w:pPr>
        <w:pStyle w:val="Listhurufkedua"/>
        <w:spacing w:line="360" w:lineRule="auto"/>
        <w:ind w:left="2552" w:hanging="567"/>
        <w:rPr>
          <w:sz w:val="24"/>
          <w:szCs w:val="24"/>
        </w:rPr>
      </w:pPr>
      <w:r w:rsidRPr="006703FC">
        <w:rPr>
          <w:sz w:val="24"/>
          <w:szCs w:val="24"/>
        </w:rPr>
        <w:t>suami atau istri dari anak kandung/tiri/angkat;</w:t>
      </w:r>
    </w:p>
    <w:p w14:paraId="1F9584C6" w14:textId="77777777" w:rsidR="00CE5CC9" w:rsidRPr="006703FC" w:rsidRDefault="00CE5CC9" w:rsidP="00185A71">
      <w:pPr>
        <w:pStyle w:val="Listhurufkedua"/>
        <w:spacing w:line="360" w:lineRule="auto"/>
        <w:ind w:left="2552" w:hanging="567"/>
        <w:rPr>
          <w:sz w:val="24"/>
          <w:szCs w:val="24"/>
        </w:rPr>
      </w:pPr>
      <w:r w:rsidRPr="006703FC">
        <w:rPr>
          <w:sz w:val="24"/>
          <w:szCs w:val="24"/>
        </w:rPr>
        <w:t>kakek atau nenek dari suami atau istri;</w:t>
      </w:r>
    </w:p>
    <w:p w14:paraId="46136B15" w14:textId="77777777" w:rsidR="00CE5CC9" w:rsidRPr="006703FC" w:rsidRDefault="00CE5CC9" w:rsidP="00185A71">
      <w:pPr>
        <w:pStyle w:val="Listhurufkedua"/>
        <w:spacing w:line="360" w:lineRule="auto"/>
        <w:ind w:left="2552" w:hanging="567"/>
        <w:rPr>
          <w:sz w:val="24"/>
          <w:szCs w:val="24"/>
        </w:rPr>
      </w:pPr>
      <w:r w:rsidRPr="006703FC">
        <w:rPr>
          <w:sz w:val="24"/>
          <w:szCs w:val="24"/>
        </w:rPr>
        <w:t>suami atau istri dari cucu kandung/tiri /angkat;</w:t>
      </w:r>
    </w:p>
    <w:p w14:paraId="71FFE595" w14:textId="77777777" w:rsidR="00CE5CC9" w:rsidRPr="006703FC" w:rsidRDefault="00CE5CC9" w:rsidP="00185A71">
      <w:pPr>
        <w:pStyle w:val="Listhurufkedua"/>
        <w:spacing w:line="360" w:lineRule="auto"/>
        <w:ind w:left="2552" w:hanging="567"/>
        <w:rPr>
          <w:sz w:val="24"/>
          <w:szCs w:val="24"/>
        </w:rPr>
      </w:pPr>
      <w:r w:rsidRPr="006703FC">
        <w:rPr>
          <w:sz w:val="24"/>
          <w:szCs w:val="24"/>
        </w:rPr>
        <w:t>saudara kandung/tiri/angkat dari suami; atau</w:t>
      </w:r>
    </w:p>
    <w:p w14:paraId="011786FC" w14:textId="77777777" w:rsidR="00CE5CC9" w:rsidRPr="006703FC" w:rsidRDefault="00CE5CC9" w:rsidP="00185A71">
      <w:pPr>
        <w:pStyle w:val="Listhurufkedua"/>
        <w:spacing w:line="360" w:lineRule="auto"/>
        <w:ind w:left="2552" w:hanging="567"/>
        <w:rPr>
          <w:sz w:val="24"/>
          <w:szCs w:val="24"/>
          <w:lang w:val="id-ID"/>
        </w:rPr>
      </w:pPr>
      <w:r w:rsidRPr="006703FC">
        <w:rPr>
          <w:sz w:val="24"/>
          <w:szCs w:val="24"/>
        </w:rPr>
        <w:t>istri beserta suami atau istrinya dari saudara, yang bersangkutan.</w:t>
      </w:r>
    </w:p>
    <w:p w14:paraId="7EA21CC7" w14:textId="77777777" w:rsidR="00CE5CC9" w:rsidRPr="006703FC" w:rsidRDefault="00CE5CC9" w:rsidP="00185A71">
      <w:pPr>
        <w:pStyle w:val="Listangkakedua"/>
        <w:numPr>
          <w:ilvl w:val="0"/>
          <w:numId w:val="101"/>
        </w:numPr>
        <w:spacing w:line="360" w:lineRule="auto"/>
        <w:ind w:left="1985" w:hanging="426"/>
        <w:rPr>
          <w:sz w:val="24"/>
          <w:szCs w:val="24"/>
        </w:rPr>
      </w:pPr>
      <w:r w:rsidRPr="006703FC">
        <w:rPr>
          <w:sz w:val="24"/>
          <w:szCs w:val="24"/>
        </w:rPr>
        <w:t>pihak yang terkait dengan PEP:</w:t>
      </w:r>
    </w:p>
    <w:p w14:paraId="2C36F715" w14:textId="77777777" w:rsidR="00CE5CC9" w:rsidRPr="006703FC" w:rsidRDefault="00CE5CC9" w:rsidP="00185A71">
      <w:pPr>
        <w:pStyle w:val="Listhurufkedua"/>
        <w:numPr>
          <w:ilvl w:val="0"/>
          <w:numId w:val="104"/>
        </w:numPr>
        <w:spacing w:line="360" w:lineRule="auto"/>
        <w:ind w:left="2552" w:hanging="567"/>
        <w:rPr>
          <w:sz w:val="24"/>
          <w:szCs w:val="24"/>
        </w:rPr>
      </w:pPr>
      <w:r w:rsidRPr="006703FC">
        <w:rPr>
          <w:sz w:val="24"/>
          <w:szCs w:val="24"/>
        </w:rPr>
        <w:t>perusahaan yang dimiliki atau dikelola oleh PEP; atau</w:t>
      </w:r>
    </w:p>
    <w:p w14:paraId="53B19826" w14:textId="77777777" w:rsidR="00CE5CC9" w:rsidRPr="006703FC" w:rsidRDefault="00CE5CC9" w:rsidP="00185A71">
      <w:pPr>
        <w:pStyle w:val="Listhurufkedua"/>
        <w:numPr>
          <w:ilvl w:val="0"/>
          <w:numId w:val="104"/>
        </w:numPr>
        <w:spacing w:line="360" w:lineRule="auto"/>
        <w:ind w:left="2552" w:hanging="567"/>
        <w:rPr>
          <w:sz w:val="24"/>
          <w:szCs w:val="24"/>
          <w:lang w:val="id-ID"/>
        </w:rPr>
      </w:pPr>
      <w:r w:rsidRPr="006703FC">
        <w:rPr>
          <w:sz w:val="24"/>
          <w:szCs w:val="24"/>
        </w:rPr>
        <w:t>pihak-pihak yang secara umum dan diketahui publik mempunyai hubungan</w:t>
      </w:r>
      <w:r w:rsidRPr="006703FC">
        <w:rPr>
          <w:sz w:val="24"/>
          <w:szCs w:val="24"/>
          <w:lang w:val="id-ID"/>
        </w:rPr>
        <w:t xml:space="preserve"> dekat dengan PEP. Contoh supir, asisten pribadi, sekretaris pribadi.</w:t>
      </w:r>
    </w:p>
    <w:p w14:paraId="5F26DA7F" w14:textId="7135D241" w:rsidR="00CE5CC9" w:rsidRPr="006703FC" w:rsidRDefault="00CE5CC9" w:rsidP="00185A71">
      <w:pPr>
        <w:pStyle w:val="DraftListHuruf"/>
        <w:numPr>
          <w:ilvl w:val="0"/>
          <w:numId w:val="141"/>
        </w:numPr>
        <w:spacing w:line="360" w:lineRule="auto"/>
        <w:ind w:left="1560" w:hanging="426"/>
        <w:rPr>
          <w:sz w:val="24"/>
          <w:szCs w:val="24"/>
        </w:rPr>
      </w:pPr>
      <w:r w:rsidRPr="006703FC">
        <w:rPr>
          <w:sz w:val="24"/>
          <w:szCs w:val="24"/>
        </w:rPr>
        <w:t xml:space="preserve">LKM membuat  daftar tersendiri untuk Calon Nasabah, Nasabah, </w:t>
      </w:r>
      <w:r w:rsidR="00E51C1C" w:rsidRPr="006703FC">
        <w:rPr>
          <w:sz w:val="24"/>
          <w:szCs w:val="24"/>
        </w:rPr>
        <w:t xml:space="preserve">atau </w:t>
      </w:r>
      <w:r w:rsidRPr="006703FC">
        <w:rPr>
          <w:sz w:val="24"/>
          <w:szCs w:val="24"/>
        </w:rPr>
        <w:t>Pemilik Manfaat (</w:t>
      </w:r>
      <w:r w:rsidRPr="006703FC">
        <w:rPr>
          <w:i/>
          <w:iCs/>
          <w:sz w:val="24"/>
          <w:szCs w:val="24"/>
        </w:rPr>
        <w:t>Beneficial Owner</w:t>
      </w:r>
      <w:r w:rsidRPr="006703FC">
        <w:rPr>
          <w:sz w:val="24"/>
          <w:szCs w:val="24"/>
        </w:rPr>
        <w:t>), yang memenuhi kriteria berisiko tinggi.</w:t>
      </w:r>
    </w:p>
    <w:p w14:paraId="70991B2B" w14:textId="77777777"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rPr>
      </w:pPr>
      <w:r w:rsidRPr="006703FC">
        <w:rPr>
          <w:rFonts w:ascii="Bookman Old Style" w:hAnsi="Bookman Old Style"/>
        </w:rPr>
        <w:t>CDD Sederhana</w:t>
      </w:r>
    </w:p>
    <w:p w14:paraId="3CB42314" w14:textId="77777777" w:rsidR="00CE5CC9" w:rsidRPr="006703FC" w:rsidRDefault="00CE5CC9" w:rsidP="00185A71">
      <w:pPr>
        <w:pStyle w:val="ListParagraph"/>
        <w:numPr>
          <w:ilvl w:val="0"/>
          <w:numId w:val="144"/>
        </w:numPr>
        <w:spacing w:before="120" w:after="0" w:line="360" w:lineRule="auto"/>
        <w:ind w:left="1560" w:right="0" w:hanging="426"/>
        <w:jc w:val="both"/>
        <w:rPr>
          <w:rFonts w:ascii="Bookman Old Style" w:hAnsi="Bookman Old Style"/>
        </w:rPr>
      </w:pPr>
      <w:r w:rsidRPr="006703FC">
        <w:rPr>
          <w:rFonts w:ascii="Bookman Old Style" w:hAnsi="Bookman Old Style"/>
        </w:rPr>
        <w:t>LKM dapat menerapkan prosedur CDD sederhana terhadap Calon Nasabah atau transaksi yang tingkat risiko terjadinya Pencucian Uang dan/atau Pendanaan Terorisme tergolong rendah dengan memenuhi kriteria sebagai berikut:</w:t>
      </w:r>
    </w:p>
    <w:p w14:paraId="65B283D0" w14:textId="77777777" w:rsidR="00CE5CC9" w:rsidRPr="006703FC" w:rsidRDefault="00CE5CC9" w:rsidP="00185A71">
      <w:pPr>
        <w:pStyle w:val="ListParagraph"/>
        <w:numPr>
          <w:ilvl w:val="0"/>
          <w:numId w:val="145"/>
        </w:numPr>
        <w:spacing w:before="0" w:after="0" w:line="360" w:lineRule="auto"/>
        <w:ind w:left="1985" w:right="0" w:hanging="425"/>
        <w:jc w:val="both"/>
        <w:rPr>
          <w:rFonts w:ascii="Bookman Old Style" w:hAnsi="Bookman Old Style"/>
        </w:rPr>
      </w:pPr>
      <w:r w:rsidRPr="006703FC">
        <w:rPr>
          <w:rFonts w:ascii="Bookman Old Style" w:hAnsi="Bookman Old Style"/>
        </w:rPr>
        <w:t>Kriteria Calon Nasabah atau transaksi dengan risiko TPPU dan/atau TPPT rendah:</w:t>
      </w:r>
    </w:p>
    <w:p w14:paraId="0C77C2B1" w14:textId="77777777" w:rsidR="00CE5CC9" w:rsidRPr="006703FC" w:rsidRDefault="00CE5CC9" w:rsidP="00185A71">
      <w:pPr>
        <w:pStyle w:val="Listhurufkedua"/>
        <w:numPr>
          <w:ilvl w:val="0"/>
          <w:numId w:val="89"/>
        </w:numPr>
        <w:spacing w:line="360" w:lineRule="auto"/>
        <w:ind w:left="2552" w:hanging="567"/>
        <w:rPr>
          <w:sz w:val="24"/>
          <w:szCs w:val="24"/>
        </w:rPr>
      </w:pPr>
      <w:r w:rsidRPr="006703FC">
        <w:rPr>
          <w:sz w:val="24"/>
          <w:szCs w:val="24"/>
        </w:rPr>
        <w:t>tujuan pembukaan rekening terkait dengan program pemerintah dalam rangka peningkatan kesejahteraan masyarakat dan/atau pengentasan kemiskinan, contoh nasabah penerima Bantuan Langsung Tunai (BLT) atau nasabah difabel; dan/atau</w:t>
      </w:r>
    </w:p>
    <w:p w14:paraId="6974CB01" w14:textId="77777777" w:rsidR="00CE5CC9" w:rsidRPr="006703FC" w:rsidRDefault="00CE5CC9" w:rsidP="00185A71">
      <w:pPr>
        <w:pStyle w:val="Listhurufkedua"/>
        <w:numPr>
          <w:ilvl w:val="0"/>
          <w:numId w:val="89"/>
        </w:numPr>
        <w:spacing w:line="360" w:lineRule="auto"/>
        <w:ind w:left="2552" w:hanging="567"/>
        <w:rPr>
          <w:sz w:val="24"/>
          <w:szCs w:val="24"/>
        </w:rPr>
      </w:pPr>
      <w:r w:rsidRPr="006703FC">
        <w:rPr>
          <w:sz w:val="24"/>
          <w:szCs w:val="24"/>
        </w:rPr>
        <w:t>Calon Nasabah yang berdasarkan penilaian risiko terjadinya Pencucian Uang dan/atau Pendanaan Terorisme tergolong rendah dan memenuhi kriteria Calon Nasabah dengan profil dan karakteristik sederhana, antara lain:</w:t>
      </w:r>
    </w:p>
    <w:p w14:paraId="409CC2E0" w14:textId="77777777" w:rsidR="00CE5CC9" w:rsidRPr="006703FC" w:rsidRDefault="00CE5CC9" w:rsidP="00B061DF">
      <w:pPr>
        <w:pStyle w:val="Listhurufkedua"/>
        <w:numPr>
          <w:ilvl w:val="0"/>
          <w:numId w:val="134"/>
        </w:numPr>
        <w:spacing w:line="360" w:lineRule="auto"/>
        <w:ind w:left="3240" w:hanging="425"/>
        <w:rPr>
          <w:sz w:val="24"/>
          <w:szCs w:val="24"/>
        </w:rPr>
      </w:pPr>
      <w:r w:rsidRPr="006703FC">
        <w:rPr>
          <w:sz w:val="24"/>
          <w:szCs w:val="24"/>
        </w:rPr>
        <w:t xml:space="preserve">produk sektor jasa keuangan yang berisiko rendah untuk digunakan sebagai sarana </w:t>
      </w:r>
      <w:r w:rsidRPr="006703FC">
        <w:rPr>
          <w:sz w:val="24"/>
          <w:szCs w:val="24"/>
        </w:rPr>
        <w:lastRenderedPageBreak/>
        <w:t>Pencucian Uang dan/atau Pendanaan Terorisme, sebagai contoh  Produk Simpanan Pelajar;</w:t>
      </w:r>
    </w:p>
    <w:p w14:paraId="58ECD939" w14:textId="77777777" w:rsidR="00CE5CC9" w:rsidRPr="006703FC" w:rsidRDefault="00CE5CC9" w:rsidP="00B061DF">
      <w:pPr>
        <w:pStyle w:val="Listhurufkedua"/>
        <w:numPr>
          <w:ilvl w:val="0"/>
          <w:numId w:val="134"/>
        </w:numPr>
        <w:spacing w:line="360" w:lineRule="auto"/>
        <w:ind w:left="3240" w:hanging="425"/>
        <w:rPr>
          <w:sz w:val="24"/>
          <w:szCs w:val="24"/>
        </w:rPr>
      </w:pPr>
      <w:r w:rsidRPr="006703FC">
        <w:rPr>
          <w:sz w:val="24"/>
          <w:szCs w:val="24"/>
        </w:rPr>
        <w:t>nasabah melakukan transaksi wajar dan sesuai dengan profil nasabah, antara lain: jarak yang dapat dijelaskan antara lokasi transaksi dan tempat tinggal/tempat usaha nasabah;</w:t>
      </w:r>
    </w:p>
    <w:p w14:paraId="11565559" w14:textId="77777777" w:rsidR="00CE5CC9" w:rsidRPr="006703FC" w:rsidRDefault="00CE5CC9" w:rsidP="00B061DF">
      <w:pPr>
        <w:pStyle w:val="Listhurufkedua"/>
        <w:numPr>
          <w:ilvl w:val="0"/>
          <w:numId w:val="134"/>
        </w:numPr>
        <w:spacing w:line="360" w:lineRule="auto"/>
        <w:ind w:left="3240" w:hanging="425"/>
        <w:rPr>
          <w:sz w:val="24"/>
          <w:szCs w:val="24"/>
        </w:rPr>
      </w:pPr>
      <w:r w:rsidRPr="006703FC">
        <w:rPr>
          <w:sz w:val="24"/>
          <w:szCs w:val="24"/>
        </w:rPr>
        <w:t>bukan merupakan PEP, anggota keluarga PEP, pihak yang terkait (</w:t>
      </w:r>
      <w:r w:rsidRPr="006703FC">
        <w:rPr>
          <w:i/>
          <w:iCs/>
          <w:sz w:val="24"/>
          <w:szCs w:val="24"/>
        </w:rPr>
        <w:t>close associates</w:t>
      </w:r>
      <w:r w:rsidRPr="006703FC">
        <w:rPr>
          <w:sz w:val="24"/>
          <w:szCs w:val="24"/>
        </w:rPr>
        <w:t>) dari PEP, orang yang diberi kewenangan untuk melakukan fungsi penting (</w:t>
      </w:r>
      <w:r w:rsidRPr="006703FC">
        <w:rPr>
          <w:i/>
          <w:iCs/>
          <w:sz w:val="24"/>
          <w:szCs w:val="24"/>
        </w:rPr>
        <w:t>prominent function</w:t>
      </w:r>
      <w:r w:rsidRPr="006703FC">
        <w:rPr>
          <w:sz w:val="24"/>
          <w:szCs w:val="24"/>
        </w:rPr>
        <w:t>) dalam organisasi internasional;</w:t>
      </w:r>
    </w:p>
    <w:p w14:paraId="3814F18D" w14:textId="77777777" w:rsidR="00CE5CC9" w:rsidRPr="006703FC" w:rsidRDefault="00CE5CC9" w:rsidP="00B061DF">
      <w:pPr>
        <w:pStyle w:val="Listhurufkedua"/>
        <w:numPr>
          <w:ilvl w:val="0"/>
          <w:numId w:val="134"/>
        </w:numPr>
        <w:spacing w:line="360" w:lineRule="auto"/>
        <w:ind w:left="3240" w:hanging="425"/>
        <w:rPr>
          <w:sz w:val="24"/>
          <w:szCs w:val="24"/>
        </w:rPr>
      </w:pPr>
      <w:r w:rsidRPr="006703FC">
        <w:rPr>
          <w:sz w:val="24"/>
          <w:szCs w:val="24"/>
        </w:rPr>
        <w:t>tidak termasuk dalam daftar terduga teroris dan organisasi teroris, dan/atau daftar pendanaan Proliferasi Senjata Pemusnah Massal; dan/atau</w:t>
      </w:r>
    </w:p>
    <w:p w14:paraId="16838D3C" w14:textId="77777777" w:rsidR="00CE5CC9" w:rsidRPr="006703FC" w:rsidRDefault="00CE5CC9" w:rsidP="00B061DF">
      <w:pPr>
        <w:pStyle w:val="Listhurufkedua"/>
        <w:numPr>
          <w:ilvl w:val="0"/>
          <w:numId w:val="134"/>
        </w:numPr>
        <w:spacing w:line="360" w:lineRule="auto"/>
        <w:ind w:left="3240" w:hanging="425"/>
        <w:rPr>
          <w:sz w:val="24"/>
          <w:szCs w:val="24"/>
        </w:rPr>
      </w:pPr>
      <w:r w:rsidRPr="006703FC">
        <w:rPr>
          <w:sz w:val="24"/>
          <w:szCs w:val="24"/>
        </w:rPr>
        <w:t>tujuan pembukaan rekening untuk pembayaran atau penerimaan gaji.</w:t>
      </w:r>
    </w:p>
    <w:p w14:paraId="4FCDF68F" w14:textId="77777777" w:rsidR="00CE5CC9" w:rsidRPr="006703FC" w:rsidRDefault="00CE5CC9" w:rsidP="00185A71">
      <w:pPr>
        <w:pStyle w:val="ListParagraph"/>
        <w:numPr>
          <w:ilvl w:val="0"/>
          <w:numId w:val="145"/>
        </w:numPr>
        <w:spacing w:before="0" w:after="0" w:line="360" w:lineRule="auto"/>
        <w:ind w:left="1985" w:right="0" w:hanging="425"/>
        <w:jc w:val="both"/>
        <w:rPr>
          <w:rFonts w:ascii="Bookman Old Style" w:hAnsi="Bookman Old Style"/>
        </w:rPr>
      </w:pPr>
      <w:r w:rsidRPr="006703FC">
        <w:rPr>
          <w:rFonts w:ascii="Bookman Old Style" w:hAnsi="Bookman Old Style"/>
        </w:rPr>
        <w:t>Dokumen yang diperlukan dalam CDD sederhana adalah:</w:t>
      </w:r>
    </w:p>
    <w:p w14:paraId="2B78BBE5" w14:textId="77777777" w:rsidR="00CE5CC9" w:rsidRPr="006703FC" w:rsidRDefault="00CE5CC9" w:rsidP="00185A71">
      <w:pPr>
        <w:pStyle w:val="Listhurufkedua"/>
        <w:numPr>
          <w:ilvl w:val="0"/>
          <w:numId w:val="90"/>
        </w:numPr>
        <w:spacing w:line="360" w:lineRule="auto"/>
        <w:ind w:left="2552" w:hanging="567"/>
        <w:rPr>
          <w:sz w:val="24"/>
          <w:szCs w:val="24"/>
          <w:lang w:val="id-ID"/>
        </w:rPr>
      </w:pPr>
      <w:r w:rsidRPr="006703FC">
        <w:rPr>
          <w:sz w:val="24"/>
          <w:szCs w:val="24"/>
          <w:lang w:val="id-ID"/>
        </w:rPr>
        <w:t>Bagi Calon Nasabah orang perseorangan (</w:t>
      </w:r>
      <w:r w:rsidRPr="006703FC">
        <w:rPr>
          <w:i/>
          <w:sz w:val="24"/>
          <w:szCs w:val="24"/>
          <w:lang w:val="id-ID"/>
        </w:rPr>
        <w:t>natural person</w:t>
      </w:r>
      <w:r w:rsidRPr="006703FC">
        <w:rPr>
          <w:sz w:val="24"/>
          <w:szCs w:val="24"/>
          <w:lang w:val="id-ID"/>
        </w:rPr>
        <w:t xml:space="preserve">), LKM meminta informasi: </w:t>
      </w:r>
    </w:p>
    <w:p w14:paraId="51CD01E7" w14:textId="77777777" w:rsidR="00CE5CC9" w:rsidRPr="006703FC" w:rsidRDefault="00CE5CC9" w:rsidP="00B061DF">
      <w:pPr>
        <w:pStyle w:val="Listhurufkedua"/>
        <w:numPr>
          <w:ilvl w:val="0"/>
          <w:numId w:val="155"/>
        </w:numPr>
        <w:spacing w:line="360" w:lineRule="auto"/>
        <w:rPr>
          <w:sz w:val="24"/>
          <w:szCs w:val="24"/>
          <w:lang w:val="id-ID"/>
        </w:rPr>
      </w:pPr>
      <w:r w:rsidRPr="006703FC">
        <w:rPr>
          <w:sz w:val="24"/>
          <w:szCs w:val="24"/>
          <w:lang w:val="id-ID"/>
        </w:rPr>
        <w:t xml:space="preserve">nama lengkap termasuk nama alias (jika ada); </w:t>
      </w:r>
    </w:p>
    <w:p w14:paraId="40CEE039" w14:textId="77777777" w:rsidR="00CE5CC9" w:rsidRPr="006703FC" w:rsidRDefault="00CE5CC9" w:rsidP="00B061DF">
      <w:pPr>
        <w:pStyle w:val="Listhurufkedua"/>
        <w:numPr>
          <w:ilvl w:val="0"/>
          <w:numId w:val="155"/>
        </w:numPr>
        <w:spacing w:line="360" w:lineRule="auto"/>
        <w:rPr>
          <w:sz w:val="24"/>
          <w:szCs w:val="24"/>
          <w:lang w:val="id-ID"/>
        </w:rPr>
      </w:pPr>
      <w:r w:rsidRPr="006703FC">
        <w:rPr>
          <w:sz w:val="24"/>
          <w:szCs w:val="24"/>
          <w:lang w:val="id-ID"/>
        </w:rPr>
        <w:t>nomor dokumen identitas;</w:t>
      </w:r>
    </w:p>
    <w:p w14:paraId="5B7CB45C" w14:textId="77777777" w:rsidR="00CE5CC9" w:rsidRPr="006703FC" w:rsidRDefault="00CE5CC9" w:rsidP="00B061DF">
      <w:pPr>
        <w:pStyle w:val="Listhurufkedua"/>
        <w:numPr>
          <w:ilvl w:val="0"/>
          <w:numId w:val="155"/>
        </w:numPr>
        <w:spacing w:line="360" w:lineRule="auto"/>
        <w:rPr>
          <w:sz w:val="24"/>
          <w:szCs w:val="24"/>
          <w:lang w:val="id-ID"/>
        </w:rPr>
      </w:pPr>
      <w:r w:rsidRPr="006703FC">
        <w:rPr>
          <w:sz w:val="24"/>
          <w:szCs w:val="24"/>
          <w:lang w:val="id-ID"/>
        </w:rPr>
        <w:t>alamat tempat tinggal sesuai dokumen identitas dan alamat tempat tinggal lain (jika ada);</w:t>
      </w:r>
    </w:p>
    <w:p w14:paraId="5A201C77" w14:textId="77777777" w:rsidR="00CE5CC9" w:rsidRPr="006703FC" w:rsidRDefault="00CE5CC9" w:rsidP="00B061DF">
      <w:pPr>
        <w:pStyle w:val="Listhurufkedua"/>
        <w:numPr>
          <w:ilvl w:val="0"/>
          <w:numId w:val="155"/>
        </w:numPr>
        <w:spacing w:line="360" w:lineRule="auto"/>
        <w:rPr>
          <w:sz w:val="24"/>
          <w:szCs w:val="24"/>
          <w:lang w:val="id-ID"/>
        </w:rPr>
      </w:pPr>
      <w:r w:rsidRPr="006703FC">
        <w:rPr>
          <w:sz w:val="24"/>
          <w:szCs w:val="24"/>
          <w:lang w:val="id-ID"/>
        </w:rPr>
        <w:t>tempat dan tanggal lahir;</w:t>
      </w:r>
    </w:p>
    <w:p w14:paraId="1CF0E26A" w14:textId="77777777" w:rsidR="00CE5CC9" w:rsidRPr="006703FC" w:rsidRDefault="00CE5CC9" w:rsidP="00E97689">
      <w:pPr>
        <w:pStyle w:val="Listhurufkedua"/>
        <w:numPr>
          <w:ilvl w:val="0"/>
          <w:numId w:val="0"/>
        </w:numPr>
        <w:spacing w:line="360" w:lineRule="auto"/>
        <w:ind w:left="2552"/>
        <w:rPr>
          <w:sz w:val="24"/>
          <w:szCs w:val="24"/>
        </w:rPr>
      </w:pPr>
      <w:r w:rsidRPr="006703FC">
        <w:rPr>
          <w:sz w:val="24"/>
          <w:szCs w:val="24"/>
          <w:lang w:val="id-ID"/>
        </w:rPr>
        <w:t>yang didukung oleh dokumen identitas asli seperti KTP</w:t>
      </w:r>
      <w:r w:rsidRPr="006703FC">
        <w:rPr>
          <w:sz w:val="24"/>
          <w:szCs w:val="24"/>
        </w:rPr>
        <w:t>.</w:t>
      </w:r>
    </w:p>
    <w:p w14:paraId="602AC689" w14:textId="77777777" w:rsidR="00CE5CC9" w:rsidRPr="006703FC" w:rsidRDefault="00CE5CC9" w:rsidP="00185A71">
      <w:pPr>
        <w:pStyle w:val="Listhurufkedua"/>
        <w:numPr>
          <w:ilvl w:val="0"/>
          <w:numId w:val="90"/>
        </w:numPr>
        <w:spacing w:line="360" w:lineRule="auto"/>
        <w:ind w:left="2552" w:hanging="567"/>
        <w:rPr>
          <w:sz w:val="24"/>
          <w:szCs w:val="24"/>
          <w:lang w:val="id-ID"/>
        </w:rPr>
      </w:pPr>
      <w:r w:rsidRPr="006703FC">
        <w:rPr>
          <w:sz w:val="24"/>
          <w:szCs w:val="24"/>
          <w:lang w:val="id-ID"/>
        </w:rPr>
        <w:t>Bagi Calon Nasabah yang tujuan pembukaan rekening terkait dengan program pemerintah dalam rangka peningkatan kesejahteraan masyarakat dan/atau pengentasan kemiskinan, LKM meminta informasi:</w:t>
      </w:r>
    </w:p>
    <w:p w14:paraId="640F614A" w14:textId="77777777" w:rsidR="00CE5CC9" w:rsidRPr="006703FC" w:rsidRDefault="00CE5CC9" w:rsidP="00B061DF">
      <w:pPr>
        <w:pStyle w:val="Listangkaketiga"/>
        <w:numPr>
          <w:ilvl w:val="0"/>
          <w:numId w:val="92"/>
        </w:numPr>
        <w:spacing w:line="360" w:lineRule="auto"/>
        <w:ind w:left="3240" w:hanging="425"/>
        <w:rPr>
          <w:sz w:val="24"/>
          <w:szCs w:val="24"/>
          <w:lang w:val="id-ID"/>
        </w:rPr>
      </w:pPr>
      <w:r w:rsidRPr="006703FC">
        <w:rPr>
          <w:sz w:val="24"/>
          <w:szCs w:val="24"/>
          <w:lang w:val="id-ID"/>
        </w:rPr>
        <w:t xml:space="preserve">nama lengkap termasuk nama alias (jika ada); </w:t>
      </w:r>
    </w:p>
    <w:p w14:paraId="3D1446D3" w14:textId="77777777" w:rsidR="00CE5CC9" w:rsidRPr="006703FC" w:rsidRDefault="00CE5CC9" w:rsidP="00B061DF">
      <w:pPr>
        <w:pStyle w:val="Listangkaketiga"/>
        <w:numPr>
          <w:ilvl w:val="0"/>
          <w:numId w:val="92"/>
        </w:numPr>
        <w:spacing w:line="360" w:lineRule="auto"/>
        <w:ind w:left="3240" w:hanging="425"/>
        <w:rPr>
          <w:sz w:val="24"/>
          <w:szCs w:val="24"/>
          <w:lang w:val="id-ID"/>
        </w:rPr>
      </w:pPr>
      <w:r w:rsidRPr="006703FC">
        <w:rPr>
          <w:sz w:val="24"/>
          <w:szCs w:val="24"/>
          <w:lang w:val="id-ID"/>
        </w:rPr>
        <w:t>alamat tempat tinggal sesuai dokumen identitas dan alamat tempat tinggal lain (jika ada);</w:t>
      </w:r>
    </w:p>
    <w:p w14:paraId="4DEDD88E" w14:textId="327965B2" w:rsidR="00CE5CC9" w:rsidRPr="006703FC" w:rsidRDefault="00CE5CC9" w:rsidP="00B061DF">
      <w:pPr>
        <w:pStyle w:val="Listangkaketiga"/>
        <w:numPr>
          <w:ilvl w:val="0"/>
          <w:numId w:val="92"/>
        </w:numPr>
        <w:spacing w:line="360" w:lineRule="auto"/>
        <w:ind w:left="3240" w:hanging="425"/>
        <w:rPr>
          <w:sz w:val="24"/>
          <w:szCs w:val="24"/>
          <w:lang w:val="id-ID"/>
        </w:rPr>
      </w:pPr>
      <w:r w:rsidRPr="006703FC">
        <w:rPr>
          <w:sz w:val="24"/>
          <w:szCs w:val="24"/>
          <w:lang w:val="id-ID"/>
        </w:rPr>
        <w:t>tempat dan tanggal lahir;</w:t>
      </w:r>
      <w:r w:rsidR="00B061DF" w:rsidRPr="006703FC">
        <w:rPr>
          <w:sz w:val="24"/>
          <w:szCs w:val="24"/>
        </w:rPr>
        <w:t xml:space="preserve"> dan</w:t>
      </w:r>
    </w:p>
    <w:p w14:paraId="5945A57E" w14:textId="126CDD28" w:rsidR="00410BDF" w:rsidRPr="006703FC" w:rsidRDefault="00CE5CC9" w:rsidP="00B061DF">
      <w:pPr>
        <w:pStyle w:val="Listangkaketiga"/>
        <w:numPr>
          <w:ilvl w:val="0"/>
          <w:numId w:val="92"/>
        </w:numPr>
        <w:spacing w:line="360" w:lineRule="auto"/>
        <w:ind w:left="3240" w:hanging="425"/>
        <w:rPr>
          <w:sz w:val="24"/>
          <w:szCs w:val="24"/>
          <w:lang w:val="id-ID"/>
        </w:rPr>
      </w:pPr>
      <w:r w:rsidRPr="006703FC">
        <w:rPr>
          <w:sz w:val="24"/>
          <w:szCs w:val="24"/>
          <w:lang w:val="id-ID"/>
        </w:rPr>
        <w:t>pekerjaan;</w:t>
      </w:r>
    </w:p>
    <w:p w14:paraId="77A29C23" w14:textId="43817A82" w:rsidR="00CE5CC9" w:rsidRPr="006703FC" w:rsidRDefault="00CE5CC9" w:rsidP="00E97689">
      <w:pPr>
        <w:pStyle w:val="Listhurufkedua"/>
        <w:numPr>
          <w:ilvl w:val="0"/>
          <w:numId w:val="0"/>
        </w:numPr>
        <w:spacing w:line="360" w:lineRule="auto"/>
        <w:ind w:left="2552" w:firstLine="4"/>
        <w:rPr>
          <w:sz w:val="24"/>
          <w:szCs w:val="24"/>
          <w:lang w:val="id-ID"/>
        </w:rPr>
      </w:pPr>
      <w:r w:rsidRPr="006703FC">
        <w:rPr>
          <w:sz w:val="24"/>
          <w:szCs w:val="24"/>
          <w:lang w:val="id-ID"/>
        </w:rPr>
        <w:t>yang didukung oleh dokumen lainnya, antara lain:</w:t>
      </w:r>
    </w:p>
    <w:p w14:paraId="344CE659" w14:textId="77777777" w:rsidR="00CE5CC9" w:rsidRPr="006703FC" w:rsidRDefault="00CE5CC9" w:rsidP="00B061DF">
      <w:pPr>
        <w:pStyle w:val="Listangkaketiga"/>
        <w:numPr>
          <w:ilvl w:val="0"/>
          <w:numId w:val="93"/>
        </w:numPr>
        <w:spacing w:line="360" w:lineRule="auto"/>
        <w:ind w:left="3240" w:hanging="425"/>
        <w:rPr>
          <w:sz w:val="24"/>
          <w:szCs w:val="24"/>
          <w:lang w:val="id-ID"/>
        </w:rPr>
      </w:pPr>
      <w:r w:rsidRPr="006703FC">
        <w:rPr>
          <w:sz w:val="24"/>
          <w:szCs w:val="24"/>
          <w:lang w:val="id-ID"/>
        </w:rPr>
        <w:lastRenderedPageBreak/>
        <w:t>kartu pengenal yang dikeluarkan oleh pemerintah yang mencantumkan foto diri seperti kartu peserta program yang dikeluarkan oleh pemerintah;</w:t>
      </w:r>
    </w:p>
    <w:p w14:paraId="052DB316" w14:textId="77777777" w:rsidR="00CE5CC9" w:rsidRPr="006703FC" w:rsidRDefault="00CE5CC9" w:rsidP="00B061DF">
      <w:pPr>
        <w:pStyle w:val="Listangkaketiga"/>
        <w:numPr>
          <w:ilvl w:val="0"/>
          <w:numId w:val="93"/>
        </w:numPr>
        <w:spacing w:line="360" w:lineRule="auto"/>
        <w:ind w:left="3240" w:hanging="425"/>
        <w:rPr>
          <w:sz w:val="24"/>
          <w:szCs w:val="24"/>
          <w:lang w:val="id-ID"/>
        </w:rPr>
      </w:pPr>
      <w:r w:rsidRPr="006703FC">
        <w:rPr>
          <w:sz w:val="24"/>
          <w:szCs w:val="24"/>
          <w:lang w:val="id-ID"/>
        </w:rPr>
        <w:t>dokumen identitas dan surat referensi dari Nasabah lain yang mengenal profil Calon Nasabah;</w:t>
      </w:r>
    </w:p>
    <w:p w14:paraId="453C02CC" w14:textId="77777777" w:rsidR="00CE5CC9" w:rsidRPr="006703FC" w:rsidRDefault="00CE5CC9" w:rsidP="00B061DF">
      <w:pPr>
        <w:pStyle w:val="Listangkaketiga"/>
        <w:numPr>
          <w:ilvl w:val="0"/>
          <w:numId w:val="93"/>
        </w:numPr>
        <w:spacing w:line="360" w:lineRule="auto"/>
        <w:ind w:left="3240" w:hanging="425"/>
        <w:rPr>
          <w:sz w:val="24"/>
          <w:szCs w:val="24"/>
          <w:lang w:val="id-ID"/>
        </w:rPr>
      </w:pPr>
      <w:r w:rsidRPr="006703FC">
        <w:rPr>
          <w:sz w:val="24"/>
          <w:szCs w:val="24"/>
          <w:lang w:val="id-ID"/>
        </w:rPr>
        <w:t>surat referensi dari kelurahan atau kepala desa dimana Calon Nasabah berdomisili yang mencantumkan foto diri; atau</w:t>
      </w:r>
    </w:p>
    <w:p w14:paraId="2A44219B" w14:textId="77777777" w:rsidR="00CE5CC9" w:rsidRPr="006703FC" w:rsidRDefault="00CE5CC9" w:rsidP="00B061DF">
      <w:pPr>
        <w:pStyle w:val="Listangkaketiga"/>
        <w:numPr>
          <w:ilvl w:val="0"/>
          <w:numId w:val="93"/>
        </w:numPr>
        <w:spacing w:line="360" w:lineRule="auto"/>
        <w:ind w:left="3240" w:hanging="425"/>
        <w:rPr>
          <w:sz w:val="24"/>
          <w:szCs w:val="24"/>
          <w:lang w:val="id-ID"/>
        </w:rPr>
      </w:pPr>
      <w:r w:rsidRPr="006703FC">
        <w:rPr>
          <w:sz w:val="24"/>
          <w:szCs w:val="24"/>
          <w:lang w:val="id-ID"/>
        </w:rPr>
        <w:t>kartu tanda pelajar bagi Calon Nasabah Perorangan yang belum memenuhi syarat untuk memiliki kartu tanda penduduk yang disertai dengan dokumen identitas dan surat persetujuan dari orangtua atau pihak lain yang bertanggung jawab terhadap Calon Nasabah tersebut</w:t>
      </w:r>
      <w:r w:rsidRPr="006703FC">
        <w:rPr>
          <w:sz w:val="24"/>
          <w:szCs w:val="24"/>
        </w:rPr>
        <w:t>.</w:t>
      </w:r>
    </w:p>
    <w:p w14:paraId="12C9F474" w14:textId="77777777" w:rsidR="00CE5CC9" w:rsidRPr="006703FC" w:rsidRDefault="00CE5CC9" w:rsidP="00185A71">
      <w:pPr>
        <w:pStyle w:val="ListParagraph"/>
        <w:numPr>
          <w:ilvl w:val="0"/>
          <w:numId w:val="144"/>
        </w:numPr>
        <w:spacing w:before="120" w:after="0" w:line="360" w:lineRule="auto"/>
        <w:ind w:left="1560" w:right="0" w:hanging="426"/>
        <w:jc w:val="both"/>
        <w:rPr>
          <w:rFonts w:ascii="Bookman Old Style" w:hAnsi="Bookman Old Style"/>
        </w:rPr>
      </w:pPr>
      <w:r w:rsidRPr="006703FC">
        <w:rPr>
          <w:rFonts w:ascii="Bookman Old Style" w:hAnsi="Bookman Old Style"/>
          <w:lang w:val="en-US"/>
        </w:rPr>
        <w:t xml:space="preserve">LKM </w:t>
      </w:r>
      <w:proofErr w:type="spellStart"/>
      <w:r w:rsidRPr="006703FC">
        <w:rPr>
          <w:rFonts w:ascii="Bookman Old Style" w:hAnsi="Bookman Old Style"/>
          <w:lang w:val="en-US"/>
        </w:rPr>
        <w:t>dapat</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menerapkan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prosedur</w:t>
      </w:r>
      <w:proofErr w:type="spellEnd"/>
      <w:r w:rsidRPr="006703FC">
        <w:rPr>
          <w:rFonts w:ascii="Bookman Old Style" w:hAnsi="Bookman Old Style"/>
          <w:lang w:val="en-US"/>
        </w:rPr>
        <w:t xml:space="preserve"> CDD </w:t>
      </w:r>
      <w:proofErr w:type="spellStart"/>
      <w:r w:rsidRPr="006703FC">
        <w:rPr>
          <w:rFonts w:ascii="Bookman Old Style" w:hAnsi="Bookman Old Style"/>
          <w:lang w:val="en-US"/>
        </w:rPr>
        <w:t>sederhana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tersendiri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sesuai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dengan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penilaian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risiko</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atas</w:t>
      </w:r>
      <w:proofErr w:type="spellEnd"/>
      <w:r w:rsidRPr="006703FC">
        <w:rPr>
          <w:rFonts w:ascii="Bookman Old Style" w:hAnsi="Bookman Old Style"/>
          <w:lang w:val="en-US"/>
        </w:rPr>
        <w:t xml:space="preserve"> Calon </w:t>
      </w:r>
      <w:proofErr w:type="spellStart"/>
      <w:r w:rsidRPr="006703FC">
        <w:rPr>
          <w:rFonts w:ascii="Bookman Old Style" w:hAnsi="Bookman Old Style"/>
          <w:lang w:val="en-US"/>
        </w:rPr>
        <w:t>Nasabah</w:t>
      </w:r>
      <w:proofErr w:type="spellEnd"/>
      <w:r w:rsidRPr="006703FC">
        <w:rPr>
          <w:rFonts w:ascii="Bookman Old Style" w:hAnsi="Bookman Old Style"/>
          <w:lang w:val="en-US"/>
        </w:rPr>
        <w:t xml:space="preserve"> yang </w:t>
      </w:r>
      <w:proofErr w:type="spellStart"/>
      <w:r w:rsidRPr="006703FC">
        <w:rPr>
          <w:rFonts w:ascii="Bookman Old Style" w:hAnsi="Bookman Old Style"/>
          <w:lang w:val="en-US"/>
        </w:rPr>
        <w:t>memenuhi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kriteria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nasabah</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dengan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profil</w:t>
      </w:r>
      <w:proofErr w:type="spellEnd"/>
      <w:r w:rsidRPr="006703FC">
        <w:rPr>
          <w:rFonts w:ascii="Bookman Old Style" w:hAnsi="Bookman Old Style"/>
          <w:lang w:val="en-US"/>
        </w:rPr>
        <w:t xml:space="preserve"> dan </w:t>
      </w:r>
      <w:proofErr w:type="spellStart"/>
      <w:r w:rsidRPr="006703FC">
        <w:rPr>
          <w:rFonts w:ascii="Bookman Old Style" w:hAnsi="Bookman Old Style"/>
          <w:lang w:val="en-US"/>
        </w:rPr>
        <w:t>karakteristik</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sederhana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Dalam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hal</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menerapkan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prosedur</w:t>
      </w:r>
      <w:proofErr w:type="spellEnd"/>
      <w:r w:rsidRPr="006703FC">
        <w:rPr>
          <w:rFonts w:ascii="Bookman Old Style" w:hAnsi="Bookman Old Style"/>
          <w:lang w:val="en-US"/>
        </w:rPr>
        <w:t xml:space="preserve"> CDD </w:t>
      </w:r>
      <w:proofErr w:type="spellStart"/>
      <w:r w:rsidRPr="006703FC">
        <w:rPr>
          <w:rFonts w:ascii="Bookman Old Style" w:hAnsi="Bookman Old Style"/>
          <w:lang w:val="en-US"/>
        </w:rPr>
        <w:t>sederhana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tersendiri</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wajib</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memberitahukan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hal</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tersebut</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kepada</w:t>
      </w:r>
      <w:proofErr w:type="spellEnd"/>
      <w:r w:rsidRPr="006703FC">
        <w:rPr>
          <w:rFonts w:ascii="Bookman Old Style" w:hAnsi="Bookman Old Style"/>
          <w:lang w:val="en-US"/>
        </w:rPr>
        <w:t xml:space="preserve"> OJK </w:t>
      </w:r>
      <w:proofErr w:type="spellStart"/>
      <w:r w:rsidRPr="006703FC">
        <w:rPr>
          <w:rFonts w:ascii="Bookman Old Style" w:hAnsi="Bookman Old Style"/>
          <w:lang w:val="en-US"/>
        </w:rPr>
        <w:t>dimana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pemberitahuan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tersebut</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meliputi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informasi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mengenai</w:t>
      </w:r>
      <w:proofErr w:type="spellEnd"/>
      <w:r w:rsidRPr="006703FC">
        <w:rPr>
          <w:rFonts w:ascii="Bookman Old Style" w:hAnsi="Bookman Old Style"/>
          <w:lang w:val="en-US"/>
        </w:rPr>
        <w:t>:</w:t>
      </w:r>
    </w:p>
    <w:p w14:paraId="68B3C202" w14:textId="77777777" w:rsidR="00CE5CC9" w:rsidRPr="006703FC" w:rsidRDefault="00CE5CC9" w:rsidP="00185A71">
      <w:pPr>
        <w:pStyle w:val="ListParagraph"/>
        <w:numPr>
          <w:ilvl w:val="2"/>
          <w:numId w:val="127"/>
        </w:numPr>
        <w:spacing w:before="0" w:after="0" w:line="360" w:lineRule="auto"/>
        <w:ind w:left="1985" w:right="0" w:hanging="425"/>
        <w:jc w:val="both"/>
        <w:rPr>
          <w:rFonts w:ascii="Bookman Old Style" w:hAnsi="Bookman Old Style"/>
        </w:rPr>
      </w:pPr>
      <w:r w:rsidRPr="006703FC">
        <w:rPr>
          <w:rFonts w:ascii="Bookman Old Style" w:hAnsi="Bookman Old Style"/>
        </w:rPr>
        <w:t>kriteria identifikasi Nasabah dan transaksi berisiko rendah konsisten dengan penilaian risiko yang dilakukan oleh LKM;</w:t>
      </w:r>
    </w:p>
    <w:p w14:paraId="5326A596" w14:textId="77777777" w:rsidR="00CE5CC9" w:rsidRPr="006703FC" w:rsidRDefault="00CE5CC9" w:rsidP="00185A71">
      <w:pPr>
        <w:pStyle w:val="ListParagraph"/>
        <w:numPr>
          <w:ilvl w:val="2"/>
          <w:numId w:val="127"/>
        </w:numPr>
        <w:spacing w:before="0" w:after="0" w:line="360" w:lineRule="auto"/>
        <w:ind w:left="1985" w:right="0" w:hanging="425"/>
        <w:jc w:val="both"/>
        <w:rPr>
          <w:rFonts w:ascii="Bookman Old Style" w:hAnsi="Bookman Old Style"/>
        </w:rPr>
      </w:pPr>
      <w:r w:rsidRPr="006703FC">
        <w:rPr>
          <w:rFonts w:ascii="Bookman Old Style" w:hAnsi="Bookman Old Style"/>
        </w:rPr>
        <w:t>persyaratan CDD sederhana mampu mengelola tingkat ancaman Pencucian Uang dan/atau Pendanaan Terorisme terhadap Calon Nasabah dan transaksinya yang telah diidentifikasi dengan tingkat risiko rendah terhadap Pencucian Uang dan/atau Pendanaan Terorisme;</w:t>
      </w:r>
    </w:p>
    <w:p w14:paraId="0CAB43B0" w14:textId="77777777" w:rsidR="00CE5CC9" w:rsidRPr="006703FC" w:rsidRDefault="00CE5CC9" w:rsidP="00185A71">
      <w:pPr>
        <w:pStyle w:val="ListParagraph"/>
        <w:numPr>
          <w:ilvl w:val="2"/>
          <w:numId w:val="127"/>
        </w:numPr>
        <w:spacing w:before="0" w:after="0" w:line="360" w:lineRule="auto"/>
        <w:ind w:left="1985" w:right="0" w:hanging="425"/>
        <w:jc w:val="both"/>
        <w:rPr>
          <w:rFonts w:ascii="Bookman Old Style" w:hAnsi="Bookman Old Style"/>
        </w:rPr>
      </w:pPr>
      <w:r w:rsidRPr="006703FC">
        <w:rPr>
          <w:rFonts w:ascii="Bookman Old Style" w:hAnsi="Bookman Old Style"/>
        </w:rPr>
        <w:t>persyaratan CDD sederhana tidak mencakup Nasabah yang berdasarkan peraturan perundang-undangan dikategorikan sebagai Nasabah atau transaksi yang berisiko tinggi; dan</w:t>
      </w:r>
    </w:p>
    <w:p w14:paraId="21506266" w14:textId="77777777" w:rsidR="00CE5CC9" w:rsidRPr="006703FC" w:rsidRDefault="00CE5CC9" w:rsidP="00185A71">
      <w:pPr>
        <w:pStyle w:val="ListParagraph"/>
        <w:numPr>
          <w:ilvl w:val="2"/>
          <w:numId w:val="127"/>
        </w:numPr>
        <w:spacing w:before="0" w:after="0" w:line="360" w:lineRule="auto"/>
        <w:ind w:left="1985" w:right="0" w:hanging="425"/>
        <w:jc w:val="both"/>
        <w:rPr>
          <w:rFonts w:ascii="Bookman Old Style" w:hAnsi="Bookman Old Style"/>
        </w:rPr>
      </w:pPr>
      <w:r w:rsidRPr="006703FC">
        <w:rPr>
          <w:rFonts w:ascii="Bookman Old Style" w:hAnsi="Bookman Old Style"/>
        </w:rPr>
        <w:t>waktu dimulainya penerapan prosedur CDD sederhana.</w:t>
      </w:r>
      <w:r w:rsidRPr="006703FC">
        <w:rPr>
          <w:rFonts w:ascii="Bookman Old Style" w:hAnsi="Bookman Old Style"/>
          <w:lang w:val="en-US"/>
        </w:rPr>
        <w:t xml:space="preserve"> </w:t>
      </w:r>
      <w:r w:rsidRPr="006703FC">
        <w:rPr>
          <w:rFonts w:ascii="Bookman Old Style" w:hAnsi="Bookman Old Style"/>
        </w:rPr>
        <w:t>LKM wajib mengimplementasikan dan bertanggung jawab terhadap pelaksanaan prosedur CDD sederhana tersendiri.</w:t>
      </w:r>
    </w:p>
    <w:p w14:paraId="23DBA405" w14:textId="77777777" w:rsidR="00CE5CC9" w:rsidRPr="006703FC" w:rsidRDefault="00CE5CC9" w:rsidP="00185A71">
      <w:pPr>
        <w:pStyle w:val="ListParagraph"/>
        <w:numPr>
          <w:ilvl w:val="0"/>
          <w:numId w:val="144"/>
        </w:numPr>
        <w:spacing w:before="120" w:after="0" w:line="360" w:lineRule="auto"/>
        <w:ind w:left="1560" w:right="0" w:hanging="426"/>
        <w:jc w:val="both"/>
        <w:rPr>
          <w:rFonts w:ascii="Bookman Old Style" w:hAnsi="Bookman Old Style"/>
          <w:lang w:val="en-US"/>
        </w:rPr>
      </w:pPr>
      <w:proofErr w:type="spellStart"/>
      <w:r w:rsidRPr="006703FC">
        <w:rPr>
          <w:rFonts w:ascii="Bookman Old Style" w:hAnsi="Bookman Old Style"/>
          <w:lang w:val="en-US"/>
        </w:rPr>
        <w:lastRenderedPageBreak/>
        <w:t>Dalam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melaksanakan</w:t>
      </w:r>
      <w:proofErr w:type="spellEnd"/>
      <w:r w:rsidRPr="006703FC">
        <w:rPr>
          <w:rFonts w:ascii="Bookman Old Style" w:hAnsi="Bookman Old Style"/>
          <w:lang w:val="en-US"/>
        </w:rPr>
        <w:t xml:space="preserve"> CDD </w:t>
      </w:r>
      <w:proofErr w:type="spellStart"/>
      <w:r w:rsidRPr="006703FC">
        <w:rPr>
          <w:rFonts w:ascii="Bookman Old Style" w:hAnsi="Bookman Old Style"/>
          <w:lang w:val="en-US"/>
        </w:rPr>
        <w:t>sederhana</w:t>
      </w:r>
      <w:proofErr w:type="spellEnd"/>
      <w:r w:rsidRPr="006703FC">
        <w:rPr>
          <w:rFonts w:ascii="Bookman Old Style" w:hAnsi="Bookman Old Style"/>
          <w:lang w:val="en-US"/>
        </w:rPr>
        <w:t xml:space="preserve">, LKM </w:t>
      </w:r>
      <w:proofErr w:type="spellStart"/>
      <w:r w:rsidRPr="006703FC">
        <w:rPr>
          <w:rFonts w:ascii="Bookman Old Style" w:hAnsi="Bookman Old Style"/>
          <w:lang w:val="en-US"/>
        </w:rPr>
        <w:t>harus</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memperhatikan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melaksanakan</w:t>
      </w:r>
      <w:proofErr w:type="spellEnd"/>
      <w:r w:rsidRPr="006703FC">
        <w:rPr>
          <w:rFonts w:ascii="Bookman Old Style" w:hAnsi="Bookman Old Style"/>
          <w:lang w:val="en-US"/>
        </w:rPr>
        <w:t>:</w:t>
      </w:r>
    </w:p>
    <w:p w14:paraId="3C3019CD" w14:textId="77777777" w:rsidR="00CE5CC9" w:rsidRPr="006703FC" w:rsidRDefault="00CE5CC9" w:rsidP="00185A71">
      <w:pPr>
        <w:pStyle w:val="ListParagraph"/>
        <w:numPr>
          <w:ilvl w:val="0"/>
          <w:numId w:val="105"/>
        </w:numPr>
        <w:spacing w:before="120" w:after="0" w:line="360" w:lineRule="auto"/>
        <w:ind w:left="1985" w:right="0" w:hanging="425"/>
        <w:jc w:val="both"/>
        <w:rPr>
          <w:rFonts w:ascii="Bookman Old Style" w:hAnsi="Bookman Old Style"/>
        </w:rPr>
      </w:pPr>
      <w:r w:rsidRPr="006703FC">
        <w:rPr>
          <w:rFonts w:ascii="Bookman Old Style" w:hAnsi="Bookman Old Style"/>
        </w:rPr>
        <w:t>Prosedur CDD sederhana sebagaimana dimaksud tidak berlaku apabila terdapat dugaan terjadi transaksi Pencucian Uang dan/atau Pendanaan Terorisme atau tingkat risikonya meningkat.</w:t>
      </w:r>
    </w:p>
    <w:p w14:paraId="1C5A99FA" w14:textId="77777777" w:rsidR="00CE5CC9" w:rsidRPr="006703FC" w:rsidRDefault="00CE5CC9" w:rsidP="00185A71">
      <w:pPr>
        <w:pStyle w:val="ListParagraph"/>
        <w:numPr>
          <w:ilvl w:val="0"/>
          <w:numId w:val="105"/>
        </w:numPr>
        <w:spacing w:before="120" w:after="0" w:line="360" w:lineRule="auto"/>
        <w:ind w:left="1985" w:right="0" w:hanging="425"/>
        <w:jc w:val="both"/>
        <w:rPr>
          <w:rFonts w:ascii="Bookman Old Style" w:hAnsi="Bookman Old Style"/>
        </w:rPr>
      </w:pPr>
      <w:r w:rsidRPr="006703FC">
        <w:rPr>
          <w:rFonts w:ascii="Bookman Old Style" w:hAnsi="Bookman Old Style"/>
        </w:rPr>
        <w:t>LKM harus mendokumentasikan nasabah yang mendapat perlakuan CDD sederhana dalam daftar yang memuat informasi mengenai alasan penetapan risiko sehingga digolongkan sebagai risiko rendah.</w:t>
      </w:r>
    </w:p>
    <w:p w14:paraId="5AD1D0C1" w14:textId="77777777" w:rsidR="00CE5CC9" w:rsidRPr="006703FC" w:rsidRDefault="00CE5CC9" w:rsidP="00185A71">
      <w:pPr>
        <w:pStyle w:val="ListParagraph"/>
        <w:numPr>
          <w:ilvl w:val="0"/>
          <w:numId w:val="105"/>
        </w:numPr>
        <w:spacing w:before="120" w:after="0" w:line="360" w:lineRule="auto"/>
        <w:ind w:left="1985" w:right="0" w:hanging="425"/>
        <w:jc w:val="both"/>
        <w:rPr>
          <w:rFonts w:ascii="Bookman Old Style" w:hAnsi="Bookman Old Style"/>
        </w:rPr>
      </w:pPr>
      <w:r w:rsidRPr="006703FC">
        <w:rPr>
          <w:rFonts w:ascii="Bookman Old Style" w:hAnsi="Bookman Old Style"/>
        </w:rPr>
        <w:t>Nasabah yang telah mendapatkan perlakuan CDD Sederhana harus dikeluarkan dari daftar nasabah CDD Sederhana apabila memenuhi kriteria sebagai berikut:</w:t>
      </w:r>
    </w:p>
    <w:p w14:paraId="3E425A26" w14:textId="77777777" w:rsidR="00CE5CC9" w:rsidRPr="006703FC" w:rsidRDefault="00CE5CC9" w:rsidP="00185A71">
      <w:pPr>
        <w:pStyle w:val="Listhurufkedua"/>
        <w:numPr>
          <w:ilvl w:val="0"/>
          <w:numId w:val="146"/>
        </w:numPr>
        <w:spacing w:line="360" w:lineRule="auto"/>
        <w:ind w:left="2552" w:hanging="567"/>
        <w:rPr>
          <w:sz w:val="24"/>
          <w:szCs w:val="24"/>
        </w:rPr>
      </w:pPr>
      <w:r w:rsidRPr="006703FC">
        <w:rPr>
          <w:sz w:val="24"/>
          <w:szCs w:val="24"/>
          <w:lang w:val="id-ID"/>
        </w:rPr>
        <w:t>diindikasikan</w:t>
      </w:r>
      <w:r w:rsidRPr="006703FC">
        <w:rPr>
          <w:sz w:val="24"/>
          <w:szCs w:val="24"/>
        </w:rPr>
        <w:t xml:space="preserve"> terkait dengan Pencucian Uang atau Pendanaan Terorisme; atau</w:t>
      </w:r>
    </w:p>
    <w:p w14:paraId="12893C13"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lang w:val="id-ID"/>
        </w:rPr>
        <w:t>tidak</w:t>
      </w:r>
      <w:r w:rsidRPr="006703FC">
        <w:rPr>
          <w:sz w:val="24"/>
          <w:szCs w:val="24"/>
        </w:rPr>
        <w:t xml:space="preserve"> sesuai dengan tujuan awal pembukaan rekening, antara lain untuk pembayaran atau penerimaan gaji.</w:t>
      </w:r>
    </w:p>
    <w:p w14:paraId="35D25754" w14:textId="77777777" w:rsidR="00CE5CC9" w:rsidRPr="006703FC" w:rsidRDefault="00CE5CC9" w:rsidP="00185A71">
      <w:pPr>
        <w:pStyle w:val="ListParagraph"/>
        <w:numPr>
          <w:ilvl w:val="0"/>
          <w:numId w:val="105"/>
        </w:numPr>
        <w:spacing w:before="120" w:after="0" w:line="360" w:lineRule="auto"/>
        <w:ind w:left="1985" w:right="0" w:hanging="425"/>
        <w:jc w:val="both"/>
        <w:rPr>
          <w:rFonts w:ascii="Bookman Old Style" w:hAnsi="Bookman Old Style"/>
        </w:rPr>
      </w:pPr>
      <w:r w:rsidRPr="006703FC">
        <w:rPr>
          <w:rFonts w:ascii="Bookman Old Style" w:hAnsi="Bookman Old Style"/>
        </w:rPr>
        <w:t>Nasabah yang dikeluarkan dari daftar nasabah CDD sederhana sebagaimana dimaksud pada angka 3) harus:</w:t>
      </w:r>
    </w:p>
    <w:p w14:paraId="616D14B8" w14:textId="77777777" w:rsidR="00CE5CC9" w:rsidRPr="006703FC" w:rsidRDefault="00CE5CC9" w:rsidP="00185A71">
      <w:pPr>
        <w:pStyle w:val="Listhurufkedua"/>
        <w:numPr>
          <w:ilvl w:val="0"/>
          <w:numId w:val="147"/>
        </w:numPr>
        <w:spacing w:line="360" w:lineRule="auto"/>
        <w:ind w:left="2552" w:hanging="567"/>
        <w:rPr>
          <w:sz w:val="24"/>
          <w:szCs w:val="24"/>
        </w:rPr>
      </w:pPr>
      <w:r w:rsidRPr="006703FC">
        <w:rPr>
          <w:sz w:val="24"/>
          <w:szCs w:val="24"/>
        </w:rPr>
        <w:t>dilakukan CDD atau EDD sesuai dengan tingkat risiko nasabah terkini; dan/atau</w:t>
      </w:r>
    </w:p>
    <w:p w14:paraId="30C0C391"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dilaporkan dalam Laporan Transaksi Keuangan Mencurigakan (LTKM) apabila transaksi diindikasikan terkait dengan Pencucian Uang atau Pendanaan Terorisme.</w:t>
      </w:r>
    </w:p>
    <w:p w14:paraId="6E1B5AA7" w14:textId="77777777"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rPr>
      </w:pPr>
      <w:r w:rsidRPr="006703FC">
        <w:rPr>
          <w:rFonts w:ascii="Bookman Old Style" w:hAnsi="Bookman Old Style"/>
        </w:rPr>
        <w:t>CDD oleh Pihak Ketiga</w:t>
      </w:r>
    </w:p>
    <w:p w14:paraId="2A71B5BA" w14:textId="77777777" w:rsidR="00CE5CC9" w:rsidRPr="006703FC" w:rsidRDefault="00CE5CC9" w:rsidP="00185A71">
      <w:pPr>
        <w:pStyle w:val="ListParagraph"/>
        <w:numPr>
          <w:ilvl w:val="0"/>
          <w:numId w:val="106"/>
        </w:numPr>
        <w:spacing w:before="120" w:after="0" w:line="360" w:lineRule="auto"/>
        <w:ind w:left="1560" w:right="0" w:hanging="425"/>
        <w:jc w:val="both"/>
        <w:rPr>
          <w:rFonts w:ascii="Bookman Old Style" w:hAnsi="Bookman Old Style"/>
        </w:rPr>
      </w:pPr>
      <w:r w:rsidRPr="006703FC">
        <w:rPr>
          <w:rFonts w:ascii="Bookman Old Style" w:hAnsi="Bookman Old Style"/>
        </w:rPr>
        <w:t>LKM dapat menggunakan hasil CDD yang telah dilakukan oleh pihak ketiga terhadap calon nasabahnya yang telah menjadi nasabah pada pihak ketiga tersebut.</w:t>
      </w:r>
    </w:p>
    <w:p w14:paraId="67555A30" w14:textId="77777777" w:rsidR="00CE5CC9" w:rsidRPr="006703FC" w:rsidRDefault="00CE5CC9" w:rsidP="00185A71">
      <w:pPr>
        <w:pStyle w:val="ListParagraph"/>
        <w:numPr>
          <w:ilvl w:val="0"/>
          <w:numId w:val="106"/>
        </w:numPr>
        <w:spacing w:before="120" w:after="0" w:line="360" w:lineRule="auto"/>
        <w:ind w:left="1560" w:right="0" w:hanging="425"/>
        <w:jc w:val="both"/>
        <w:rPr>
          <w:rFonts w:ascii="Bookman Old Style" w:hAnsi="Bookman Old Style"/>
        </w:rPr>
      </w:pPr>
      <w:r w:rsidRPr="006703FC">
        <w:rPr>
          <w:rFonts w:ascii="Bookman Old Style" w:hAnsi="Bookman Old Style"/>
        </w:rPr>
        <w:t>Dalam hal LKM menggunakan hasil CDD pihak ketiga sebagaimana dimaksud pada ayat (1), LKM wajib:</w:t>
      </w:r>
    </w:p>
    <w:p w14:paraId="5071D76D" w14:textId="77777777" w:rsidR="00CE5CC9" w:rsidRPr="006703FC" w:rsidRDefault="00CE5CC9" w:rsidP="00185A71">
      <w:pPr>
        <w:pStyle w:val="ListParagraph"/>
        <w:numPr>
          <w:ilvl w:val="0"/>
          <w:numId w:val="107"/>
        </w:numPr>
        <w:spacing w:before="120" w:after="0" w:line="360" w:lineRule="auto"/>
        <w:ind w:left="1985" w:right="0" w:hanging="425"/>
        <w:jc w:val="both"/>
        <w:rPr>
          <w:rFonts w:ascii="Bookman Old Style" w:hAnsi="Bookman Old Style"/>
        </w:rPr>
      </w:pPr>
      <w:r w:rsidRPr="006703FC">
        <w:rPr>
          <w:rFonts w:ascii="Bookman Old Style" w:hAnsi="Bookman Old Style"/>
        </w:rPr>
        <w:t>memahami maksud dan tujuan hubungan usaha; dan</w:t>
      </w:r>
    </w:p>
    <w:p w14:paraId="3A625155" w14:textId="77777777" w:rsidR="00CE5CC9" w:rsidRPr="006703FC" w:rsidRDefault="00CE5CC9" w:rsidP="00185A71">
      <w:pPr>
        <w:pStyle w:val="ListParagraph"/>
        <w:numPr>
          <w:ilvl w:val="0"/>
          <w:numId w:val="107"/>
        </w:numPr>
        <w:spacing w:before="120" w:after="0" w:line="360" w:lineRule="auto"/>
        <w:ind w:left="1985" w:right="0" w:hanging="425"/>
        <w:jc w:val="both"/>
        <w:rPr>
          <w:rFonts w:ascii="Bookman Old Style" w:hAnsi="Bookman Old Style"/>
        </w:rPr>
      </w:pPr>
      <w:r w:rsidRPr="006703FC">
        <w:rPr>
          <w:rFonts w:ascii="Bookman Old Style" w:hAnsi="Bookman Old Style"/>
        </w:rPr>
        <w:t>mengidentifikasi dan memverifikasi nasabah dan pemilik manfaat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p w14:paraId="68D6F076" w14:textId="77777777" w:rsidR="00CE5CC9" w:rsidRPr="006703FC" w:rsidRDefault="00CE5CC9" w:rsidP="00185A71">
      <w:pPr>
        <w:pStyle w:val="ListParagraph"/>
        <w:numPr>
          <w:ilvl w:val="0"/>
          <w:numId w:val="106"/>
        </w:numPr>
        <w:spacing w:before="120" w:after="0" w:line="360" w:lineRule="auto"/>
        <w:ind w:left="1560" w:right="0" w:hanging="425"/>
        <w:jc w:val="both"/>
        <w:rPr>
          <w:rFonts w:ascii="Bookman Old Style" w:hAnsi="Bookman Old Style"/>
        </w:rPr>
      </w:pPr>
      <w:r w:rsidRPr="006703FC">
        <w:rPr>
          <w:rFonts w:ascii="Bookman Old Style" w:hAnsi="Bookman Old Style"/>
        </w:rPr>
        <w:lastRenderedPageBreak/>
        <w:t>Dalam hal LKM menggunakan hasil CDD yang telah dilakukan oleh pihak ketiga, tanggung jawab CDD tetap berada pada LKM tersebut.</w:t>
      </w:r>
    </w:p>
    <w:p w14:paraId="18D3BCC1" w14:textId="77777777" w:rsidR="00CE5CC9" w:rsidRPr="006703FC" w:rsidRDefault="00CE5CC9" w:rsidP="00185A71">
      <w:pPr>
        <w:pStyle w:val="ListParagraph"/>
        <w:numPr>
          <w:ilvl w:val="0"/>
          <w:numId w:val="106"/>
        </w:numPr>
        <w:spacing w:before="120" w:after="0" w:line="360" w:lineRule="auto"/>
        <w:ind w:left="1560" w:right="0" w:hanging="425"/>
        <w:jc w:val="both"/>
        <w:rPr>
          <w:rFonts w:ascii="Bookman Old Style" w:hAnsi="Bookman Old Style"/>
        </w:rPr>
      </w:pPr>
      <w:r w:rsidRPr="006703FC">
        <w:rPr>
          <w:rFonts w:ascii="Bookman Old Style" w:hAnsi="Bookman Old Style"/>
        </w:rPr>
        <w:t>Dalam hal LKM menggunakan CDD pihak ketiga:</w:t>
      </w:r>
    </w:p>
    <w:p w14:paraId="0DFD0272" w14:textId="77777777" w:rsidR="00CE5CC9" w:rsidRPr="006703FC" w:rsidRDefault="00CE5CC9" w:rsidP="00185A71">
      <w:pPr>
        <w:pStyle w:val="ListParagraph"/>
        <w:numPr>
          <w:ilvl w:val="0"/>
          <w:numId w:val="128"/>
        </w:numPr>
        <w:spacing w:before="120" w:after="0" w:line="360" w:lineRule="auto"/>
        <w:ind w:left="1985" w:right="0" w:hanging="425"/>
        <w:jc w:val="both"/>
        <w:rPr>
          <w:rFonts w:ascii="Bookman Old Style" w:hAnsi="Bookman Old Style"/>
        </w:rPr>
      </w:pPr>
      <w:r w:rsidRPr="006703FC">
        <w:rPr>
          <w:rFonts w:ascii="Bookman Old Style" w:hAnsi="Bookman Old Style"/>
        </w:rPr>
        <w:t>LKM wajib sesegera mungkin mendapatkan informasi yang diperlukan terkait dengan prosedur CDD;</w:t>
      </w:r>
    </w:p>
    <w:p w14:paraId="3E538A15" w14:textId="77777777" w:rsidR="00CE5CC9" w:rsidRPr="006703FC" w:rsidRDefault="00CE5CC9" w:rsidP="00185A71">
      <w:pPr>
        <w:pStyle w:val="ListParagraph"/>
        <w:numPr>
          <w:ilvl w:val="0"/>
          <w:numId w:val="128"/>
        </w:numPr>
        <w:spacing w:before="120" w:after="0" w:line="360" w:lineRule="auto"/>
        <w:ind w:left="1985" w:right="0" w:hanging="425"/>
        <w:jc w:val="both"/>
        <w:rPr>
          <w:rFonts w:ascii="Bookman Old Style" w:hAnsi="Bookman Old Style"/>
        </w:rPr>
      </w:pPr>
      <w:r w:rsidRPr="006703FC">
        <w:rPr>
          <w:rFonts w:ascii="Bookman Old Style" w:hAnsi="Bookman Old Style"/>
        </w:rPr>
        <w:t>LKM wajib memiliki kerja sama dengan pihak ketiga dalam bentuk kesepakatan tertulis;</w:t>
      </w:r>
    </w:p>
    <w:p w14:paraId="25E52A16" w14:textId="77777777" w:rsidR="00CE5CC9" w:rsidRPr="006703FC" w:rsidRDefault="00CE5CC9" w:rsidP="00185A71">
      <w:pPr>
        <w:pStyle w:val="ListParagraph"/>
        <w:numPr>
          <w:ilvl w:val="0"/>
          <w:numId w:val="128"/>
        </w:numPr>
        <w:spacing w:before="120" w:after="0" w:line="360" w:lineRule="auto"/>
        <w:ind w:left="1985" w:right="0" w:hanging="425"/>
        <w:jc w:val="both"/>
        <w:rPr>
          <w:rFonts w:ascii="Bookman Old Style" w:hAnsi="Bookman Old Style"/>
        </w:rPr>
      </w:pPr>
      <w:r w:rsidRPr="006703FC">
        <w:rPr>
          <w:rFonts w:ascii="Bookman Old Style" w:hAnsi="Bookman Old Style"/>
        </w:rPr>
        <w:t>LKM wajib mengambil langkah yang memadai untuk memastikan bahwa pihak ketiga bersedia memenuhi permintaan informasi dan salinan dokumen pendukung segera apabila dibutuhkan oleh LKM dalam rangka penerapan program APU dan PPT;</w:t>
      </w:r>
    </w:p>
    <w:p w14:paraId="638C5B64" w14:textId="77777777" w:rsidR="00CE5CC9" w:rsidRPr="006703FC" w:rsidRDefault="00CE5CC9" w:rsidP="00185A71">
      <w:pPr>
        <w:pStyle w:val="ListParagraph"/>
        <w:numPr>
          <w:ilvl w:val="0"/>
          <w:numId w:val="128"/>
        </w:numPr>
        <w:spacing w:before="120" w:after="0" w:line="360" w:lineRule="auto"/>
        <w:ind w:left="1985" w:right="0" w:hanging="425"/>
        <w:jc w:val="both"/>
        <w:rPr>
          <w:rFonts w:ascii="Bookman Old Style" w:hAnsi="Bookman Old Style"/>
        </w:rPr>
      </w:pPr>
      <w:r w:rsidRPr="006703FC">
        <w:rPr>
          <w:rFonts w:ascii="Bookman Old Style" w:hAnsi="Bookman Old Style"/>
        </w:rPr>
        <w:t>LKM wajib memastikan bahwa pihak ketiga merupakan lembaga keuangan dan penyedia barang dan/atau jasa dan profesi tertentu yang memiliki prosedur CDD dan tunduk pada pengawasan dari otoritas berwenang sesuai dengan ketentuan peraturan perundang-undangan; dan</w:t>
      </w:r>
    </w:p>
    <w:p w14:paraId="1A9AFD85" w14:textId="77777777" w:rsidR="00CE5CC9" w:rsidRPr="006703FC" w:rsidRDefault="00CE5CC9" w:rsidP="00185A71">
      <w:pPr>
        <w:pStyle w:val="ListParagraph"/>
        <w:numPr>
          <w:ilvl w:val="0"/>
          <w:numId w:val="128"/>
        </w:numPr>
        <w:spacing w:before="120" w:after="0" w:line="360" w:lineRule="auto"/>
        <w:ind w:left="1985" w:right="0" w:hanging="425"/>
        <w:jc w:val="both"/>
        <w:rPr>
          <w:rFonts w:ascii="Bookman Old Style" w:hAnsi="Bookman Old Style"/>
        </w:rPr>
      </w:pPr>
      <w:r w:rsidRPr="006703FC">
        <w:rPr>
          <w:rFonts w:ascii="Bookman Old Style" w:hAnsi="Bookman Old Style"/>
        </w:rPr>
        <w:t>LKM wajib memperhatikan informasi terkait risiko negara tempat pihak ketiga tersebut berasal</w:t>
      </w:r>
      <w:r w:rsidRPr="006703FC">
        <w:rPr>
          <w:rFonts w:ascii="Bookman Old Style" w:hAnsi="Bookman Old Style"/>
          <w:lang w:val="en-US"/>
        </w:rPr>
        <w:t xml:space="preserve">; </w:t>
      </w:r>
    </w:p>
    <w:p w14:paraId="46FCAA43" w14:textId="77777777" w:rsidR="00CE5CC9" w:rsidRPr="006703FC" w:rsidRDefault="00CE5CC9" w:rsidP="00185A71">
      <w:pPr>
        <w:pStyle w:val="ListParagraph"/>
        <w:numPr>
          <w:ilvl w:val="0"/>
          <w:numId w:val="106"/>
        </w:numPr>
        <w:spacing w:before="120" w:after="0" w:line="360" w:lineRule="auto"/>
        <w:ind w:left="1560" w:right="0" w:hanging="425"/>
        <w:jc w:val="both"/>
        <w:rPr>
          <w:rFonts w:ascii="Bookman Old Style" w:hAnsi="Bookman Old Style"/>
        </w:rPr>
      </w:pPr>
      <w:r w:rsidRPr="006703FC">
        <w:rPr>
          <w:rFonts w:ascii="Bookman Old Style" w:hAnsi="Bookman Old Style"/>
        </w:rPr>
        <w:t xml:space="preserve">CDD oleh pihak ketiga tidak berlaku untuk hubungan keagenan atau </w:t>
      </w:r>
      <w:proofErr w:type="spellStart"/>
      <w:r w:rsidRPr="006703FC">
        <w:rPr>
          <w:rFonts w:ascii="Bookman Old Style" w:hAnsi="Bookman Old Style"/>
          <w:i/>
          <w:iCs/>
        </w:rPr>
        <w:t>outsourcing</w:t>
      </w:r>
      <w:proofErr w:type="spellEnd"/>
      <w:r w:rsidRPr="006703FC">
        <w:rPr>
          <w:rFonts w:ascii="Bookman Old Style" w:hAnsi="Bookman Old Style"/>
        </w:rPr>
        <w:t>.</w:t>
      </w:r>
    </w:p>
    <w:p w14:paraId="661CA919" w14:textId="77777777" w:rsidR="00CE5CC9" w:rsidRPr="006703FC" w:rsidRDefault="00CE5CC9" w:rsidP="00185A71">
      <w:pPr>
        <w:pStyle w:val="ListParagraph"/>
        <w:numPr>
          <w:ilvl w:val="0"/>
          <w:numId w:val="95"/>
        </w:numPr>
        <w:spacing w:before="120" w:after="0" w:line="360" w:lineRule="auto"/>
        <w:ind w:left="1134" w:right="0" w:hanging="425"/>
        <w:jc w:val="both"/>
        <w:rPr>
          <w:rFonts w:ascii="Bookman Old Style" w:hAnsi="Bookman Old Style"/>
        </w:rPr>
      </w:pPr>
      <w:r w:rsidRPr="006703FC">
        <w:rPr>
          <w:rFonts w:ascii="Bookman Old Style" w:hAnsi="Bookman Old Style"/>
        </w:rPr>
        <w:t>Uji Tuntas Lanjut (</w:t>
      </w:r>
      <w:proofErr w:type="spellStart"/>
      <w:r w:rsidRPr="006703FC">
        <w:rPr>
          <w:rFonts w:ascii="Bookman Old Style" w:hAnsi="Bookman Old Style"/>
          <w:i/>
          <w:iCs/>
        </w:rPr>
        <w:t>Enhanced</w:t>
      </w:r>
      <w:proofErr w:type="spellEnd"/>
      <w:r w:rsidRPr="006703FC">
        <w:rPr>
          <w:rFonts w:ascii="Bookman Old Style" w:hAnsi="Bookman Old Style"/>
          <w:i/>
          <w:iCs/>
        </w:rPr>
        <w:t xml:space="preserve"> Due </w:t>
      </w:r>
      <w:proofErr w:type="spellStart"/>
      <w:r w:rsidRPr="006703FC">
        <w:rPr>
          <w:rFonts w:ascii="Bookman Old Style" w:hAnsi="Bookman Old Style"/>
          <w:i/>
          <w:iCs/>
        </w:rPr>
        <w:t>Diligence</w:t>
      </w:r>
      <w:proofErr w:type="spellEnd"/>
      <w:r w:rsidRPr="006703FC">
        <w:rPr>
          <w:rFonts w:ascii="Bookman Old Style" w:hAnsi="Bookman Old Style"/>
        </w:rPr>
        <w:t>/EDD)</w:t>
      </w:r>
    </w:p>
    <w:p w14:paraId="74901F56" w14:textId="2587B1EE" w:rsidR="00CE5CC9" w:rsidRPr="006703FC" w:rsidRDefault="00CE5CC9" w:rsidP="00185A71">
      <w:pPr>
        <w:pStyle w:val="DraftListHuruf"/>
        <w:numPr>
          <w:ilvl w:val="0"/>
          <w:numId w:val="126"/>
        </w:numPr>
        <w:spacing w:line="360" w:lineRule="auto"/>
        <w:ind w:left="1560" w:hanging="425"/>
        <w:rPr>
          <w:sz w:val="24"/>
          <w:szCs w:val="24"/>
        </w:rPr>
      </w:pPr>
      <w:r w:rsidRPr="006703FC">
        <w:rPr>
          <w:sz w:val="24"/>
          <w:szCs w:val="24"/>
        </w:rPr>
        <w:t xml:space="preserve">Dalam hal Calon Nasabah, Nasabah, </w:t>
      </w:r>
      <w:r w:rsidR="00E51C1C" w:rsidRPr="006703FC">
        <w:rPr>
          <w:sz w:val="24"/>
          <w:szCs w:val="24"/>
        </w:rPr>
        <w:t xml:space="preserve">atau </w:t>
      </w:r>
      <w:r w:rsidRPr="006703FC">
        <w:rPr>
          <w:sz w:val="24"/>
          <w:szCs w:val="24"/>
        </w:rPr>
        <w:t>Pemilik Manfaat (</w:t>
      </w:r>
      <w:r w:rsidRPr="006703FC">
        <w:rPr>
          <w:i/>
          <w:sz w:val="24"/>
          <w:szCs w:val="24"/>
        </w:rPr>
        <w:t>Beneficial Owner</w:t>
      </w:r>
      <w:r w:rsidRPr="006703FC">
        <w:rPr>
          <w:sz w:val="24"/>
          <w:szCs w:val="24"/>
        </w:rPr>
        <w:t xml:space="preserve">) tergolong berisiko tinggi, termasuk PEP, LKM wajib melakukan EDD. </w:t>
      </w:r>
    </w:p>
    <w:p w14:paraId="580F1EBA" w14:textId="77777777" w:rsidR="00CE5CC9" w:rsidRPr="006703FC" w:rsidRDefault="00CE5CC9" w:rsidP="00185A71">
      <w:pPr>
        <w:pStyle w:val="DraftListHuruf"/>
        <w:numPr>
          <w:ilvl w:val="0"/>
          <w:numId w:val="126"/>
        </w:numPr>
        <w:spacing w:line="360" w:lineRule="auto"/>
        <w:ind w:left="1560" w:hanging="425"/>
        <w:rPr>
          <w:sz w:val="24"/>
          <w:szCs w:val="24"/>
        </w:rPr>
      </w:pPr>
      <w:r w:rsidRPr="006703FC">
        <w:rPr>
          <w:sz w:val="24"/>
          <w:szCs w:val="24"/>
        </w:rPr>
        <w:t>LKM wajib melakukan penilaian untuk menentukan calon nasabah, nasabah,  atau pemilik manfaat (</w:t>
      </w:r>
      <w:r w:rsidRPr="006703FC">
        <w:rPr>
          <w:i/>
          <w:sz w:val="24"/>
          <w:szCs w:val="24"/>
        </w:rPr>
        <w:t>beneficial owner</w:t>
      </w:r>
      <w:r w:rsidRPr="006703FC">
        <w:rPr>
          <w:sz w:val="24"/>
          <w:szCs w:val="24"/>
        </w:rPr>
        <w:t>) adalah PEP. Apabila nasabah tersebut adalah PEP, LKM wajib melakukan Uji Tuntas Lanjut (EDD), yaitu:</w:t>
      </w:r>
    </w:p>
    <w:p w14:paraId="33D54BA5" w14:textId="3503DD9B" w:rsidR="00CE5CC9" w:rsidRPr="006703FC" w:rsidRDefault="00CE5CC9" w:rsidP="00752D57">
      <w:pPr>
        <w:pStyle w:val="Listangkakedua"/>
        <w:numPr>
          <w:ilvl w:val="0"/>
          <w:numId w:val="102"/>
        </w:numPr>
        <w:spacing w:line="360" w:lineRule="auto"/>
        <w:ind w:left="1985" w:hanging="425"/>
        <w:rPr>
          <w:sz w:val="24"/>
          <w:szCs w:val="24"/>
        </w:rPr>
      </w:pPr>
      <w:r w:rsidRPr="006703FC">
        <w:rPr>
          <w:sz w:val="24"/>
          <w:szCs w:val="24"/>
        </w:rPr>
        <w:t>Meminta data identitas yang paling kurang meliputi:</w:t>
      </w:r>
    </w:p>
    <w:p w14:paraId="18C3C6F2" w14:textId="77777777" w:rsidR="00CE5CC9" w:rsidRPr="006703FC" w:rsidRDefault="00CE5CC9" w:rsidP="00185A71">
      <w:pPr>
        <w:pStyle w:val="Listhurufkedua"/>
        <w:numPr>
          <w:ilvl w:val="0"/>
          <w:numId w:val="148"/>
        </w:numPr>
        <w:spacing w:line="360" w:lineRule="auto"/>
        <w:ind w:left="2552" w:hanging="567"/>
        <w:rPr>
          <w:sz w:val="24"/>
          <w:szCs w:val="24"/>
        </w:rPr>
      </w:pPr>
      <w:r w:rsidRPr="006703FC">
        <w:rPr>
          <w:sz w:val="24"/>
          <w:szCs w:val="24"/>
        </w:rPr>
        <w:t xml:space="preserve">nama lengkap termasuk nama alias (jika ada); </w:t>
      </w:r>
    </w:p>
    <w:p w14:paraId="29B3E8C3"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nomor dokumen identitas;</w:t>
      </w:r>
    </w:p>
    <w:p w14:paraId="75F5592D"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alamat tempat tinggal sesuai dokumen identitas dan alamat tempat tinggal lain (jika ada);</w:t>
      </w:r>
    </w:p>
    <w:p w14:paraId="606B1978"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tempat dan tanggal lahir;</w:t>
      </w:r>
    </w:p>
    <w:p w14:paraId="07BCEFD5"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lastRenderedPageBreak/>
        <w:t>kewarganegaraan;</w:t>
      </w:r>
    </w:p>
    <w:p w14:paraId="76496CAE"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pekerjaan;</w:t>
      </w:r>
    </w:p>
    <w:p w14:paraId="79DB5927"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alamat dan nomor telepon tempat kerja (jika ada);</w:t>
      </w:r>
    </w:p>
    <w:p w14:paraId="6EF81671"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jenis kelamin; dan</w:t>
      </w:r>
    </w:p>
    <w:p w14:paraId="3E81CED5"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status perkawinan;</w:t>
      </w:r>
    </w:p>
    <w:p w14:paraId="14E89CDF"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identitas Pemilik Manfaat (Beneficial Owner), jika ada;</w:t>
      </w:r>
    </w:p>
    <w:p w14:paraId="3AD6C22C"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sumber dana;</w:t>
      </w:r>
    </w:p>
    <w:p w14:paraId="5BE3DD70"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penghasilan rata-rata per tahun; dan</w:t>
      </w:r>
    </w:p>
    <w:p w14:paraId="4FB2E827" w14:textId="77777777" w:rsidR="00CE5CC9" w:rsidRPr="006703FC" w:rsidRDefault="00CE5CC9" w:rsidP="00185A71">
      <w:pPr>
        <w:pStyle w:val="Listhurufkedua"/>
        <w:numPr>
          <w:ilvl w:val="0"/>
          <w:numId w:val="90"/>
        </w:numPr>
        <w:spacing w:line="360" w:lineRule="auto"/>
        <w:ind w:left="2552" w:hanging="567"/>
        <w:rPr>
          <w:sz w:val="24"/>
          <w:szCs w:val="24"/>
        </w:rPr>
      </w:pPr>
      <w:r w:rsidRPr="006703FC">
        <w:rPr>
          <w:sz w:val="24"/>
          <w:szCs w:val="24"/>
        </w:rPr>
        <w:t>maksud dan tujuan  hubungan usaha atau transaksi yang akan dilakukan Calon Nasabah,</w:t>
      </w:r>
    </w:p>
    <w:p w14:paraId="1D811189" w14:textId="77777777" w:rsidR="00CE5CC9" w:rsidRPr="006703FC" w:rsidRDefault="00CE5CC9" w:rsidP="00185A71">
      <w:pPr>
        <w:pStyle w:val="Listangkakedua"/>
        <w:numPr>
          <w:ilvl w:val="0"/>
          <w:numId w:val="102"/>
        </w:numPr>
        <w:spacing w:line="360" w:lineRule="auto"/>
        <w:ind w:left="1985" w:hanging="425"/>
        <w:rPr>
          <w:sz w:val="24"/>
          <w:szCs w:val="24"/>
        </w:rPr>
      </w:pPr>
      <w:r w:rsidRPr="006703FC">
        <w:rPr>
          <w:sz w:val="24"/>
          <w:szCs w:val="24"/>
        </w:rPr>
        <w:t>Melakukan verifikasi dan langkah-langkah EDD antara lain:</w:t>
      </w:r>
    </w:p>
    <w:p w14:paraId="7B8A87C9" w14:textId="77777777" w:rsidR="00CE5CC9" w:rsidRPr="006703FC" w:rsidRDefault="00CE5CC9" w:rsidP="00185A71">
      <w:pPr>
        <w:pStyle w:val="Listhurufkedua"/>
        <w:numPr>
          <w:ilvl w:val="0"/>
          <w:numId w:val="103"/>
        </w:numPr>
        <w:spacing w:line="360" w:lineRule="auto"/>
        <w:ind w:left="2552" w:hanging="567"/>
        <w:rPr>
          <w:sz w:val="24"/>
          <w:szCs w:val="24"/>
        </w:rPr>
      </w:pPr>
      <w:r w:rsidRPr="006703FC">
        <w:rPr>
          <w:sz w:val="24"/>
          <w:szCs w:val="24"/>
        </w:rPr>
        <w:t>mencari informasi tambahan tentang sifat peruntukan dari hubungan bisnis tersebut;</w:t>
      </w:r>
    </w:p>
    <w:p w14:paraId="0C88341E" w14:textId="77777777" w:rsidR="00CE5CC9" w:rsidRPr="006703FC" w:rsidRDefault="00CE5CC9" w:rsidP="00185A71">
      <w:pPr>
        <w:pStyle w:val="Listhurufkedua"/>
        <w:numPr>
          <w:ilvl w:val="0"/>
          <w:numId w:val="103"/>
        </w:numPr>
        <w:spacing w:line="360" w:lineRule="auto"/>
        <w:ind w:left="2552" w:hanging="567"/>
        <w:rPr>
          <w:sz w:val="24"/>
          <w:szCs w:val="24"/>
        </w:rPr>
      </w:pPr>
      <w:r w:rsidRPr="006703FC">
        <w:rPr>
          <w:sz w:val="24"/>
          <w:szCs w:val="24"/>
        </w:rPr>
        <w:t>mencari informasi tambahan mengenai sumber dana atau sumber kekayaan nasabah tersebut;</w:t>
      </w:r>
    </w:p>
    <w:p w14:paraId="60440D62" w14:textId="77777777" w:rsidR="00CE5CC9" w:rsidRPr="006703FC" w:rsidRDefault="00CE5CC9" w:rsidP="00185A71">
      <w:pPr>
        <w:pStyle w:val="Listhurufkedua"/>
        <w:numPr>
          <w:ilvl w:val="0"/>
          <w:numId w:val="103"/>
        </w:numPr>
        <w:spacing w:line="360" w:lineRule="auto"/>
        <w:ind w:left="2552" w:hanging="567"/>
        <w:rPr>
          <w:sz w:val="24"/>
          <w:szCs w:val="24"/>
        </w:rPr>
      </w:pPr>
      <w:r w:rsidRPr="006703FC">
        <w:rPr>
          <w:sz w:val="24"/>
          <w:szCs w:val="24"/>
        </w:rPr>
        <w:t xml:space="preserve">mencari informasi tambahan mengenai alasan dari transaksi yang dimaksud atau yang dilakukan; </w:t>
      </w:r>
    </w:p>
    <w:p w14:paraId="2DC24211" w14:textId="77777777" w:rsidR="00CE5CC9" w:rsidRPr="006703FC" w:rsidRDefault="00CE5CC9" w:rsidP="00185A71">
      <w:pPr>
        <w:pStyle w:val="Listhurufkedua"/>
        <w:numPr>
          <w:ilvl w:val="0"/>
          <w:numId w:val="103"/>
        </w:numPr>
        <w:spacing w:line="360" w:lineRule="auto"/>
        <w:ind w:left="2552" w:hanging="567"/>
        <w:rPr>
          <w:sz w:val="24"/>
          <w:szCs w:val="24"/>
        </w:rPr>
      </w:pPr>
      <w:r w:rsidRPr="006703FC">
        <w:rPr>
          <w:sz w:val="24"/>
          <w:szCs w:val="24"/>
        </w:rPr>
        <w:t>meminta persetujuan dari pejabat senior untuk memulai atau meneruskan hubungan bisnis tersebut; dan/atau</w:t>
      </w:r>
    </w:p>
    <w:p w14:paraId="106D5B5F" w14:textId="77777777" w:rsidR="00CE5CC9" w:rsidRPr="006703FC" w:rsidRDefault="00CE5CC9" w:rsidP="00185A71">
      <w:pPr>
        <w:pStyle w:val="Listhurufkedua"/>
        <w:numPr>
          <w:ilvl w:val="0"/>
          <w:numId w:val="103"/>
        </w:numPr>
        <w:spacing w:line="360" w:lineRule="auto"/>
        <w:ind w:left="2552" w:hanging="567"/>
        <w:rPr>
          <w:sz w:val="24"/>
          <w:szCs w:val="24"/>
        </w:rPr>
      </w:pPr>
      <w:r w:rsidRPr="006703FC">
        <w:rPr>
          <w:sz w:val="24"/>
          <w:szCs w:val="24"/>
        </w:rPr>
        <w:t xml:space="preserve">Melakukan pemantauan yang semakin ketat atas transaksi nasabah tersebut, </w:t>
      </w:r>
    </w:p>
    <w:p w14:paraId="4E571325" w14:textId="77777777" w:rsidR="00CE5CC9" w:rsidRPr="006703FC" w:rsidRDefault="00CE5CC9" w:rsidP="00185A71">
      <w:pPr>
        <w:pStyle w:val="Listangkakedua"/>
        <w:numPr>
          <w:ilvl w:val="0"/>
          <w:numId w:val="102"/>
        </w:numPr>
        <w:spacing w:line="360" w:lineRule="auto"/>
        <w:ind w:left="1985" w:hanging="425"/>
        <w:rPr>
          <w:sz w:val="24"/>
          <w:szCs w:val="24"/>
        </w:rPr>
      </w:pPr>
      <w:r w:rsidRPr="006703FC">
        <w:rPr>
          <w:sz w:val="24"/>
          <w:szCs w:val="24"/>
        </w:rPr>
        <w:t xml:space="preserve">LKM </w:t>
      </w:r>
      <w:proofErr w:type="spellStart"/>
      <w:r w:rsidRPr="006703FC">
        <w:rPr>
          <w:sz w:val="24"/>
          <w:szCs w:val="24"/>
        </w:rPr>
        <w:t>menatausahakan</w:t>
      </w:r>
      <w:proofErr w:type="spellEnd"/>
      <w:r w:rsidRPr="006703FC">
        <w:rPr>
          <w:sz w:val="24"/>
          <w:szCs w:val="24"/>
        </w:rPr>
        <w:t xml:space="preserve"> dokumen terkait  EDD serta melakukan </w:t>
      </w:r>
      <w:proofErr w:type="spellStart"/>
      <w:r w:rsidRPr="006703FC">
        <w:rPr>
          <w:sz w:val="24"/>
          <w:szCs w:val="24"/>
        </w:rPr>
        <w:t>pengkinian</w:t>
      </w:r>
      <w:proofErr w:type="spellEnd"/>
      <w:r w:rsidRPr="006703FC">
        <w:rPr>
          <w:sz w:val="24"/>
          <w:szCs w:val="24"/>
        </w:rPr>
        <w:t xml:space="preserve"> atas data nasabah secara berkala</w:t>
      </w:r>
      <w:r w:rsidRPr="006703FC">
        <w:rPr>
          <w:sz w:val="24"/>
          <w:szCs w:val="24"/>
          <w:lang w:val="en-US"/>
        </w:rPr>
        <w:t>.</w:t>
      </w:r>
    </w:p>
    <w:p w14:paraId="7D863ECA" w14:textId="77777777" w:rsidR="00CE5CC9" w:rsidRPr="006703FC" w:rsidRDefault="00CE5CC9" w:rsidP="00185A71">
      <w:pPr>
        <w:pStyle w:val="Listangkakedua"/>
        <w:numPr>
          <w:ilvl w:val="0"/>
          <w:numId w:val="102"/>
        </w:numPr>
        <w:spacing w:line="360" w:lineRule="auto"/>
        <w:ind w:left="1985" w:hanging="425"/>
        <w:rPr>
          <w:sz w:val="24"/>
          <w:szCs w:val="24"/>
        </w:rPr>
      </w:pPr>
      <w:r w:rsidRPr="006703FC">
        <w:rPr>
          <w:sz w:val="24"/>
          <w:szCs w:val="24"/>
        </w:rPr>
        <w:t>Dalam melaksanakan hubungan usaha dengan calon nasabah, nasabah atau pemilik manfaat (</w:t>
      </w:r>
      <w:proofErr w:type="spellStart"/>
      <w:r w:rsidRPr="006703FC">
        <w:rPr>
          <w:i/>
          <w:sz w:val="24"/>
          <w:szCs w:val="24"/>
        </w:rPr>
        <w:t>Beneficial</w:t>
      </w:r>
      <w:proofErr w:type="spellEnd"/>
      <w:r w:rsidRPr="006703FC">
        <w:rPr>
          <w:i/>
          <w:sz w:val="24"/>
          <w:szCs w:val="24"/>
        </w:rPr>
        <w:t xml:space="preserve"> </w:t>
      </w:r>
      <w:proofErr w:type="spellStart"/>
      <w:r w:rsidRPr="006703FC">
        <w:rPr>
          <w:i/>
          <w:sz w:val="24"/>
          <w:szCs w:val="24"/>
        </w:rPr>
        <w:t>Owner</w:t>
      </w:r>
      <w:proofErr w:type="spellEnd"/>
      <w:r w:rsidRPr="006703FC">
        <w:rPr>
          <w:sz w:val="24"/>
          <w:szCs w:val="24"/>
        </w:rPr>
        <w:t>), termasuk PEP, yang mendapat perlakuan EDD, LKM harus menunjuk pejabat senior sebagai penanggung jawab atas hubungan usaha tersebut.</w:t>
      </w:r>
    </w:p>
    <w:p w14:paraId="2223CF1C"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Penutupan hubungan usaha atau penolakan transaksi</w:t>
      </w:r>
    </w:p>
    <w:p w14:paraId="52CD253C" w14:textId="77777777" w:rsidR="00CE5CC9" w:rsidRPr="006703FC" w:rsidRDefault="00CE5CC9" w:rsidP="00185A71">
      <w:pPr>
        <w:pStyle w:val="ListParagraph"/>
        <w:numPr>
          <w:ilvl w:val="0"/>
          <w:numId w:val="108"/>
        </w:numPr>
        <w:spacing w:before="120" w:after="0" w:line="360" w:lineRule="auto"/>
        <w:ind w:left="1134" w:right="0" w:hanging="425"/>
        <w:jc w:val="both"/>
        <w:rPr>
          <w:rFonts w:ascii="Bookman Old Style" w:hAnsi="Bookman Old Style"/>
          <w:b/>
          <w:bCs/>
        </w:rPr>
      </w:pPr>
      <w:r w:rsidRPr="006703FC">
        <w:rPr>
          <w:rFonts w:ascii="Bookman Old Style" w:hAnsi="Bookman Old Style"/>
        </w:rPr>
        <w:t>LKM wajib menolak hubungan usaha dengan Calon Nasabah dan/atau menolak melakukan transaksi</w:t>
      </w:r>
      <w:r w:rsidRPr="006703FC">
        <w:rPr>
          <w:rFonts w:ascii="Bookman Old Style" w:hAnsi="Bookman Old Style"/>
          <w:lang w:val="en-US"/>
        </w:rPr>
        <w:t xml:space="preserve">, </w:t>
      </w:r>
      <w:r w:rsidRPr="006703FC">
        <w:rPr>
          <w:rFonts w:ascii="Bookman Old Style" w:hAnsi="Bookman Old Style"/>
        </w:rPr>
        <w:t>membatalkan transaksi</w:t>
      </w:r>
      <w:r w:rsidRPr="006703FC">
        <w:rPr>
          <w:rFonts w:ascii="Bookman Old Style" w:hAnsi="Bookman Old Style"/>
          <w:lang w:val="en-US"/>
        </w:rPr>
        <w:t xml:space="preserve">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r w:rsidRPr="006703FC">
        <w:rPr>
          <w:rFonts w:ascii="Bookman Old Style" w:hAnsi="Bookman Old Style"/>
        </w:rPr>
        <w:t>menutup hubungan usaha dengan Nasabah dengan ketentuan sebagai berikut:</w:t>
      </w:r>
    </w:p>
    <w:p w14:paraId="231A5440" w14:textId="77777777" w:rsidR="00CE5CC9" w:rsidRPr="006703FC" w:rsidRDefault="00CE5CC9" w:rsidP="00185A71">
      <w:pPr>
        <w:pStyle w:val="ListParagraph"/>
        <w:numPr>
          <w:ilvl w:val="0"/>
          <w:numId w:val="130"/>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Kriteria penolakan hubungan usaha, penolakan</w:t>
      </w:r>
      <w:r w:rsidRPr="006703FC">
        <w:rPr>
          <w:rFonts w:ascii="Bookman Old Style" w:hAnsi="Bookman Old Style"/>
          <w:lang w:val="en-US"/>
        </w:rPr>
        <w:t xml:space="preserve">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r w:rsidRPr="006703FC">
        <w:rPr>
          <w:rFonts w:ascii="Bookman Old Style" w:hAnsi="Bookman Old Style"/>
        </w:rPr>
        <w:t>pembatalan transaksi, dan penutupan hubungan usaha adalah sebagai berikut:</w:t>
      </w:r>
    </w:p>
    <w:p w14:paraId="441EF2D7"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a)</w:t>
      </w:r>
      <w:r w:rsidRPr="006703FC">
        <w:rPr>
          <w:rFonts w:ascii="Bookman Old Style" w:hAnsi="Bookman Old Style"/>
        </w:rPr>
        <w:tab/>
        <w:t xml:space="preserve">calon nasabah atau nasabah tidak bersedia memberikan informasi dan/atau melengkapi dokumen yang </w:t>
      </w:r>
      <w:proofErr w:type="spellStart"/>
      <w:r w:rsidRPr="006703FC">
        <w:rPr>
          <w:rFonts w:ascii="Bookman Old Style" w:hAnsi="Bookman Old Style"/>
        </w:rPr>
        <w:t>dipersyaratkan</w:t>
      </w:r>
      <w:proofErr w:type="spellEnd"/>
      <w:r w:rsidRPr="006703FC">
        <w:rPr>
          <w:rFonts w:ascii="Bookman Old Style" w:hAnsi="Bookman Old Style"/>
        </w:rPr>
        <w:t>;</w:t>
      </w:r>
    </w:p>
    <w:p w14:paraId="725708E8"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b)</w:t>
      </w:r>
      <w:r w:rsidRPr="006703FC">
        <w:rPr>
          <w:rFonts w:ascii="Bookman Old Style" w:hAnsi="Bookman Old Style"/>
        </w:rPr>
        <w:tab/>
        <w:t>calon nasabah atau nasabah memberikan informasi dan/atau dokumen yang tidak sesuai atau patut diduga sebagai dokumen palsu atau informasi yang diragukan kebenarannya;</w:t>
      </w:r>
    </w:p>
    <w:p w14:paraId="0FFD8E37"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c)</w:t>
      </w:r>
      <w:r w:rsidRPr="006703FC">
        <w:rPr>
          <w:rFonts w:ascii="Bookman Old Style" w:hAnsi="Bookman Old Style"/>
        </w:rPr>
        <w:tab/>
        <w:t>calon nasabah atau nasabah tercatat dalam daftar teroris dan/atau daftar terduga teroris dan organisasi teroris;</w:t>
      </w:r>
    </w:p>
    <w:p w14:paraId="0D45970B"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d)</w:t>
      </w:r>
      <w:r w:rsidRPr="006703FC">
        <w:rPr>
          <w:rFonts w:ascii="Bookman Old Style" w:hAnsi="Bookman Old Style"/>
        </w:rPr>
        <w:tab/>
        <w:t>calon nasabah atau nasabah tercatat dalam daftar pendanaan Proliferasi Senjata Pemusnah Massal; dan/atau</w:t>
      </w:r>
    </w:p>
    <w:p w14:paraId="41C04A47"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e)</w:t>
      </w:r>
      <w:r w:rsidRPr="006703FC">
        <w:rPr>
          <w:rFonts w:ascii="Bookman Old Style" w:hAnsi="Bookman Old Style"/>
        </w:rPr>
        <w:tab/>
        <w:t>sumber dana transaksi yang dimiliki calon nasabah atau nasabah diketahui dan/atau patut diduga berasal dari hasil tindak pidana.</w:t>
      </w:r>
    </w:p>
    <w:p w14:paraId="08EE5200" w14:textId="77777777" w:rsidR="00CE5CC9" w:rsidRPr="006703FC" w:rsidRDefault="00CE5CC9" w:rsidP="00185A71">
      <w:pPr>
        <w:pStyle w:val="ListParagraph"/>
        <w:numPr>
          <w:ilvl w:val="0"/>
          <w:numId w:val="130"/>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Dalam hal LKM menduga adanya transaksi keuangan terkait dengan tindak pidana Pencucian Uang dan Pendanaan Terorisme, dan LKM meyakini bahwa proses CDD akan melanggar ketentuan anti </w:t>
      </w:r>
      <w:proofErr w:type="spellStart"/>
      <w:r w:rsidRPr="006703FC">
        <w:rPr>
          <w:rFonts w:ascii="Bookman Old Style" w:hAnsi="Bookman Old Style"/>
          <w:i/>
        </w:rPr>
        <w:t>tipping</w:t>
      </w:r>
      <w:proofErr w:type="spellEnd"/>
      <w:r w:rsidRPr="006703FC">
        <w:rPr>
          <w:rFonts w:ascii="Bookman Old Style" w:hAnsi="Bookman Old Style"/>
          <w:i/>
        </w:rPr>
        <w:t xml:space="preserve">- </w:t>
      </w:r>
      <w:proofErr w:type="spellStart"/>
      <w:r w:rsidRPr="006703FC">
        <w:rPr>
          <w:rFonts w:ascii="Bookman Old Style" w:hAnsi="Bookman Old Style"/>
          <w:i/>
        </w:rPr>
        <w:t>off</w:t>
      </w:r>
      <w:proofErr w:type="spellEnd"/>
      <w:r w:rsidRPr="006703FC">
        <w:rPr>
          <w:rFonts w:ascii="Bookman Old Style" w:hAnsi="Bookman Old Style"/>
        </w:rPr>
        <w:t>, LKM wajib menghentikan prosedur CDD dan wajib melaporkan Transaksi Keuangan Mencurigakan tersebut kepada PPATK.</w:t>
      </w:r>
    </w:p>
    <w:p w14:paraId="39CC7310" w14:textId="07B6D49E" w:rsidR="00CE5CC9" w:rsidRPr="006703FC" w:rsidRDefault="00CE5CC9" w:rsidP="00185A71">
      <w:pPr>
        <w:pStyle w:val="ListParagraph"/>
        <w:numPr>
          <w:ilvl w:val="0"/>
          <w:numId w:val="130"/>
        </w:numPr>
        <w:spacing w:before="0" w:after="0" w:line="360" w:lineRule="auto"/>
        <w:ind w:left="1560" w:right="0" w:hanging="426"/>
        <w:jc w:val="both"/>
        <w:rPr>
          <w:rFonts w:ascii="Bookman Old Style" w:hAnsi="Bookman Old Style"/>
        </w:rPr>
      </w:pPr>
      <w:r w:rsidRPr="006703FC">
        <w:rPr>
          <w:rFonts w:ascii="Bookman Old Style" w:hAnsi="Bookman Old Style"/>
        </w:rPr>
        <w:t>LKM wajib mendokumentasikan Calon Nasabah atau Nasabah yang dilakukan penolakan hubungan usaha, penolakan</w:t>
      </w:r>
      <w:r w:rsidRPr="006703FC">
        <w:rPr>
          <w:rFonts w:ascii="Bookman Old Style" w:hAnsi="Bookman Old Style"/>
          <w:lang w:val="en-US"/>
        </w:rPr>
        <w:t xml:space="preserve"> </w:t>
      </w:r>
      <w:proofErr w:type="spellStart"/>
      <w:r w:rsidRPr="006703FC">
        <w:rPr>
          <w:rFonts w:ascii="Bookman Old Style" w:hAnsi="Bookman Old Style"/>
          <w:lang w:val="en-US"/>
        </w:rPr>
        <w:t>transaksi</w:t>
      </w:r>
      <w:proofErr w:type="spellEnd"/>
      <w:r w:rsidRPr="006703FC">
        <w:rPr>
          <w:rFonts w:ascii="Bookman Old Style" w:hAnsi="Bookman Old Style"/>
          <w:lang w:val="en-US"/>
        </w:rPr>
        <w:t xml:space="preserve">, </w:t>
      </w:r>
      <w:r w:rsidRPr="006703FC">
        <w:rPr>
          <w:rFonts w:ascii="Bookman Old Style" w:hAnsi="Bookman Old Style"/>
        </w:rPr>
        <w:t xml:space="preserve">pembatalan transaksi, </w:t>
      </w:r>
      <w:proofErr w:type="spellStart"/>
      <w:r w:rsidRPr="006703FC">
        <w:rPr>
          <w:rFonts w:ascii="Bookman Old Style" w:hAnsi="Bookman Old Style"/>
          <w:lang w:val="en-US"/>
        </w:rPr>
        <w:t>atau</w:t>
      </w:r>
      <w:proofErr w:type="spellEnd"/>
      <w:r w:rsidRPr="006703FC">
        <w:rPr>
          <w:rFonts w:ascii="Bookman Old Style" w:hAnsi="Bookman Old Style"/>
        </w:rPr>
        <w:t xml:space="preserve"> penutupan hubungan usaha.</w:t>
      </w:r>
    </w:p>
    <w:p w14:paraId="7366F4F7" w14:textId="0C0775F6" w:rsidR="00CE5CC9" w:rsidRPr="006703FC" w:rsidRDefault="00CE5CC9" w:rsidP="00185A71">
      <w:pPr>
        <w:pStyle w:val="ListParagraph"/>
        <w:numPr>
          <w:ilvl w:val="0"/>
          <w:numId w:val="130"/>
        </w:numPr>
        <w:spacing w:before="0" w:after="0" w:line="360" w:lineRule="auto"/>
        <w:ind w:left="1560" w:right="0" w:hanging="426"/>
        <w:jc w:val="both"/>
        <w:rPr>
          <w:rFonts w:ascii="Bookman Old Style" w:hAnsi="Bookman Old Style"/>
        </w:rPr>
      </w:pPr>
      <w:r w:rsidRPr="006703FC">
        <w:rPr>
          <w:rFonts w:ascii="Bookman Old Style" w:hAnsi="Bookman Old Style"/>
        </w:rPr>
        <w:t>LKM wajib melaporkan Calon Nasabah atau Nasabah</w:t>
      </w:r>
      <w:r w:rsidRPr="006703FC">
        <w:rPr>
          <w:rFonts w:ascii="Bookman Old Style" w:hAnsi="Bookman Old Style"/>
          <w:lang w:val="en-US"/>
        </w:rPr>
        <w:t xml:space="preserve"> yang</w:t>
      </w:r>
      <w:r w:rsidRPr="006703FC">
        <w:rPr>
          <w:rFonts w:ascii="Bookman Old Style" w:hAnsi="Bookman Old Style"/>
        </w:rPr>
        <w:t xml:space="preserve"> dilakukan penolakan hubungan usaha, </w:t>
      </w:r>
      <w:proofErr w:type="spellStart"/>
      <w:r w:rsidRPr="006703FC">
        <w:rPr>
          <w:rFonts w:ascii="Bookman Old Style" w:hAnsi="Bookman Old Style"/>
        </w:rPr>
        <w:t>penolaka</w:t>
      </w:r>
      <w:proofErr w:type="spellEnd"/>
      <w:r w:rsidRPr="006703FC">
        <w:rPr>
          <w:rFonts w:ascii="Bookman Old Style" w:hAnsi="Bookman Old Style"/>
          <w:lang w:val="en-US"/>
        </w:rPr>
        <w:t xml:space="preserve">n </w:t>
      </w:r>
      <w:proofErr w:type="spellStart"/>
      <w:r w:rsidRPr="006703FC">
        <w:rPr>
          <w:rFonts w:ascii="Bookman Old Style" w:hAnsi="Bookman Old Style"/>
          <w:lang w:val="en-US"/>
        </w:rPr>
        <w:t>transaksi</w:t>
      </w:r>
      <w:proofErr w:type="spellEnd"/>
      <w:r w:rsidRPr="006703FC">
        <w:rPr>
          <w:rFonts w:ascii="Bookman Old Style" w:hAnsi="Bookman Old Style"/>
          <w:lang w:val="en-US"/>
        </w:rPr>
        <w:t xml:space="preserve">, </w:t>
      </w:r>
      <w:r w:rsidRPr="006703FC">
        <w:rPr>
          <w:rFonts w:ascii="Bookman Old Style" w:hAnsi="Bookman Old Style"/>
        </w:rPr>
        <w:t xml:space="preserve">pembatalan transaksi,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r w:rsidRPr="006703FC">
        <w:rPr>
          <w:rFonts w:ascii="Bookman Old Style" w:hAnsi="Bookman Old Style"/>
        </w:rPr>
        <w:t>penutupan hubungan usaha dalam laporan Transaksi Keuangan Mencurigakan apabila transaksinya mencurigakan.</w:t>
      </w:r>
    </w:p>
    <w:p w14:paraId="4FD0A4DC" w14:textId="15451990" w:rsidR="00CE5CC9" w:rsidRPr="006703FC" w:rsidRDefault="00CE5CC9" w:rsidP="00185A71">
      <w:pPr>
        <w:pStyle w:val="ListParagraph"/>
        <w:numPr>
          <w:ilvl w:val="0"/>
          <w:numId w:val="130"/>
        </w:numPr>
        <w:spacing w:before="0" w:after="0" w:line="360" w:lineRule="auto"/>
        <w:ind w:left="1560" w:right="0" w:hanging="426"/>
        <w:jc w:val="both"/>
        <w:rPr>
          <w:rFonts w:ascii="Bookman Old Style" w:hAnsi="Bookman Old Style"/>
        </w:rPr>
      </w:pPr>
      <w:r w:rsidRPr="006703FC">
        <w:rPr>
          <w:rFonts w:ascii="Bookman Old Style" w:hAnsi="Bookman Old Style"/>
        </w:rPr>
        <w:t>Kewajiban LKM untuk menolak, membatalkan dan/atau menutup hubungan usaha dengan Nasabah wajib dicantumkan dalam perjanjian pembukaan rekening dan diberitahukan kepada Nasabah.</w:t>
      </w:r>
    </w:p>
    <w:p w14:paraId="125172F4" w14:textId="77777777" w:rsidR="00CE5CC9" w:rsidRPr="006703FC" w:rsidRDefault="00CE5CC9" w:rsidP="00185A71">
      <w:pPr>
        <w:pStyle w:val="ListParagraph"/>
        <w:numPr>
          <w:ilvl w:val="0"/>
          <w:numId w:val="108"/>
        </w:numPr>
        <w:spacing w:before="120" w:after="0" w:line="360" w:lineRule="auto"/>
        <w:ind w:left="1134" w:right="0" w:hanging="425"/>
        <w:jc w:val="both"/>
        <w:rPr>
          <w:rFonts w:ascii="Bookman Old Style" w:hAnsi="Bookman Old Style"/>
        </w:rPr>
      </w:pPr>
      <w:r w:rsidRPr="006703FC">
        <w:rPr>
          <w:rFonts w:ascii="Bookman Old Style" w:hAnsi="Bookman Old Style"/>
        </w:rPr>
        <w:lastRenderedPageBreak/>
        <w:t>Dalam hal LKM melakukan penutupan hubungan usaha, LKM wajib melakukan:</w:t>
      </w:r>
      <w:r w:rsidRPr="006703FC">
        <w:rPr>
          <w:rFonts w:ascii="Bookman Old Style" w:hAnsi="Bookman Old Style"/>
        </w:rPr>
        <w:tab/>
      </w:r>
    </w:p>
    <w:p w14:paraId="59B3A4C0" w14:textId="77777777" w:rsidR="00CE5CC9" w:rsidRPr="006703FC" w:rsidRDefault="00CE5CC9" w:rsidP="00185A71">
      <w:pPr>
        <w:pStyle w:val="ListParagraph"/>
        <w:numPr>
          <w:ilvl w:val="0"/>
          <w:numId w:val="131"/>
        </w:numPr>
        <w:spacing w:before="120" w:after="0" w:line="360" w:lineRule="auto"/>
        <w:ind w:left="1560" w:right="0" w:hanging="426"/>
        <w:jc w:val="both"/>
        <w:rPr>
          <w:rFonts w:ascii="Bookman Old Style" w:hAnsi="Bookman Old Style"/>
          <w:b/>
          <w:bCs/>
        </w:rPr>
      </w:pPr>
      <w:r w:rsidRPr="006703FC">
        <w:rPr>
          <w:rFonts w:ascii="Bookman Old Style" w:hAnsi="Bookman Old Style"/>
        </w:rPr>
        <w:t>Pemberitahuan secara tertuli</w:t>
      </w:r>
      <w:r w:rsidRPr="006703FC">
        <w:rPr>
          <w:rFonts w:ascii="Bookman Old Style" w:hAnsi="Bookman Old Style"/>
          <w:lang w:val="en-US"/>
        </w:rPr>
        <w:t xml:space="preserve">s </w:t>
      </w:r>
      <w:r w:rsidRPr="006703FC">
        <w:rPr>
          <w:rFonts w:ascii="Bookman Old Style" w:hAnsi="Bookman Old Style"/>
        </w:rPr>
        <w:t>kepada nasabah mengenai penutupan hubungan usaha.</w:t>
      </w:r>
    </w:p>
    <w:p w14:paraId="5BC436BC" w14:textId="77777777" w:rsidR="00CE5CC9" w:rsidRPr="006703FC" w:rsidRDefault="00CE5CC9" w:rsidP="00185A71">
      <w:pPr>
        <w:pStyle w:val="ListParagraph"/>
        <w:numPr>
          <w:ilvl w:val="0"/>
          <w:numId w:val="131"/>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Pemberitahuan tertulis dapat dilakukan dengan penyampaian surat yang ditujukan kepada nasabah sesuai dengan alamat yang tercantum dalam </w:t>
      </w:r>
      <w:proofErr w:type="spellStart"/>
      <w:r w:rsidRPr="006703FC">
        <w:rPr>
          <w:rFonts w:ascii="Bookman Old Style" w:hAnsi="Bookman Old Style"/>
          <w:i/>
          <w:iCs/>
        </w:rPr>
        <w:t>database</w:t>
      </w:r>
      <w:proofErr w:type="spellEnd"/>
      <w:r w:rsidRPr="006703FC">
        <w:rPr>
          <w:rFonts w:ascii="Bookman Old Style" w:hAnsi="Bookman Old Style"/>
        </w:rPr>
        <w:t xml:space="preserve"> LKM atau diumumkan melalui media cetak, media elektronik maupun media lainnya.</w:t>
      </w:r>
    </w:p>
    <w:p w14:paraId="1174B419" w14:textId="77777777" w:rsidR="00CE5CC9" w:rsidRPr="006703FC" w:rsidRDefault="00CE5CC9" w:rsidP="00185A71">
      <w:pPr>
        <w:pStyle w:val="ListParagraph"/>
        <w:numPr>
          <w:ilvl w:val="0"/>
          <w:numId w:val="131"/>
        </w:numPr>
        <w:spacing w:before="120" w:after="0" w:line="360" w:lineRule="auto"/>
        <w:ind w:left="1560" w:right="0" w:hanging="426"/>
        <w:jc w:val="both"/>
        <w:rPr>
          <w:rFonts w:ascii="Bookman Old Style" w:hAnsi="Bookman Old Style"/>
        </w:rPr>
      </w:pPr>
      <w:r w:rsidRPr="006703FC">
        <w:rPr>
          <w:rFonts w:ascii="Bookman Old Style" w:hAnsi="Bookman Old Style"/>
        </w:rPr>
        <w:t>Dalam hal pemberitahuan tertulis telah dilakukan dan nasabah tidak mengambil sisa dana yang tersimpan di LKM, maka penyelesaian terhadap sisa dana nasabah tersebut dilakukan sesuai peraturan perundang-undangan yang berlaku, antara lain dengan menyerahkan sisa dana ke Balai Harta Peninggalan.</w:t>
      </w:r>
    </w:p>
    <w:p w14:paraId="452DE8D7"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Pengelolaan Risiko Pencucian Uang dan/atau Pendanaan Terorisme yang Berkelanjutan Terkait dengan Nasabah, Area Geografis, Produk/jasa/transaksi, atau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w:t>
      </w:r>
    </w:p>
    <w:p w14:paraId="0D4A5E12" w14:textId="16F26FD3" w:rsidR="00CE5CC9" w:rsidRPr="006703FC" w:rsidRDefault="00CE5CC9" w:rsidP="00185A71">
      <w:pPr>
        <w:pStyle w:val="ListParagraph"/>
        <w:numPr>
          <w:ilvl w:val="0"/>
          <w:numId w:val="132"/>
        </w:numPr>
        <w:spacing w:before="120" w:after="0" w:line="360" w:lineRule="auto"/>
        <w:ind w:left="1134" w:right="0" w:hanging="425"/>
        <w:jc w:val="both"/>
        <w:rPr>
          <w:rFonts w:ascii="Bookman Old Style" w:hAnsi="Bookman Old Style"/>
          <w:b/>
          <w:bCs/>
        </w:rPr>
      </w:pPr>
      <w:r w:rsidRPr="006703FC">
        <w:rPr>
          <w:rFonts w:ascii="Bookman Old Style" w:hAnsi="Bookman Old Style"/>
        </w:rPr>
        <w:t xml:space="preserve">LKM menerapkan kebijakan, prosedur dan kontrol untuk mengurangi potensi Pencucian Uang dan Pendanaan Terorisme terutama terkait dengan nasabah, area geografis, produk/jasa/transaksi, atau </w:t>
      </w:r>
      <w:proofErr w:type="spellStart"/>
      <w:r w:rsidRPr="006703FC">
        <w:rPr>
          <w:rFonts w:ascii="Bookman Old Style" w:hAnsi="Bookman Old Style"/>
          <w:lang w:val="en-US"/>
        </w:rPr>
        <w:t>saluran</w:t>
      </w:r>
      <w:proofErr w:type="spellEnd"/>
      <w:r w:rsidRPr="006703FC">
        <w:rPr>
          <w:rFonts w:ascii="Bookman Old Style" w:hAnsi="Bookman Old Style"/>
          <w:lang w:val="en-US"/>
        </w:rPr>
        <w:t xml:space="preserve"> </w:t>
      </w:r>
      <w:r w:rsidRPr="006703FC">
        <w:rPr>
          <w:rFonts w:ascii="Bookman Old Style" w:hAnsi="Bookman Old Style"/>
        </w:rPr>
        <w:t xml:space="preserve">distribusi </w:t>
      </w:r>
      <w:r w:rsidRPr="006703FC">
        <w:rPr>
          <w:rFonts w:ascii="Bookman Old Style" w:hAnsi="Bookman Old Style"/>
          <w:i/>
        </w:rPr>
        <w:t>(</w:t>
      </w:r>
      <w:proofErr w:type="spellStart"/>
      <w:r w:rsidRPr="006703FC">
        <w:rPr>
          <w:rFonts w:ascii="Bookman Old Style" w:hAnsi="Bookman Old Style"/>
          <w:i/>
        </w:rPr>
        <w:t>delivery</w:t>
      </w:r>
      <w:proofErr w:type="spellEnd"/>
      <w:r w:rsidRPr="006703FC">
        <w:rPr>
          <w:rFonts w:ascii="Bookman Old Style" w:hAnsi="Bookman Old Style"/>
          <w:i/>
        </w:rPr>
        <w:t xml:space="preserve"> </w:t>
      </w:r>
      <w:proofErr w:type="spellStart"/>
      <w:r w:rsidRPr="006703FC">
        <w:rPr>
          <w:rFonts w:ascii="Bookman Old Style" w:hAnsi="Bookman Old Style"/>
          <w:i/>
        </w:rPr>
        <w:t>channels</w:t>
      </w:r>
      <w:proofErr w:type="spellEnd"/>
      <w:r w:rsidRPr="006703FC">
        <w:rPr>
          <w:rFonts w:ascii="Bookman Old Style" w:hAnsi="Bookman Old Style"/>
          <w:i/>
        </w:rPr>
        <w:t>)</w:t>
      </w:r>
      <w:r w:rsidRPr="006703FC">
        <w:rPr>
          <w:rFonts w:ascii="Bookman Old Style" w:hAnsi="Bookman Old Style"/>
        </w:rPr>
        <w:t xml:space="preserve"> yang dapat menimbulkan risiko yang lebih tinggi.</w:t>
      </w:r>
    </w:p>
    <w:p w14:paraId="79078378" w14:textId="77777777" w:rsidR="00CE5CC9" w:rsidRPr="006703FC" w:rsidRDefault="00CE5CC9" w:rsidP="00185A71">
      <w:pPr>
        <w:pStyle w:val="ListParagraph"/>
        <w:numPr>
          <w:ilvl w:val="0"/>
          <w:numId w:val="132"/>
        </w:numPr>
        <w:spacing w:before="120" w:after="0" w:line="360" w:lineRule="auto"/>
        <w:ind w:left="1134" w:right="0" w:hanging="425"/>
        <w:jc w:val="both"/>
        <w:rPr>
          <w:rFonts w:ascii="Bookman Old Style" w:hAnsi="Bookman Old Style"/>
          <w:b/>
          <w:bCs/>
        </w:rPr>
      </w:pPr>
      <w:r w:rsidRPr="006703FC">
        <w:rPr>
          <w:rFonts w:ascii="Bookman Old Style" w:hAnsi="Bookman Old Style"/>
        </w:rPr>
        <w:t xml:space="preserve">Pengendalian dan </w:t>
      </w:r>
      <w:proofErr w:type="spellStart"/>
      <w:r w:rsidRPr="006703FC">
        <w:rPr>
          <w:rFonts w:ascii="Bookman Old Style" w:hAnsi="Bookman Old Style"/>
        </w:rPr>
        <w:t>mitigasi</w:t>
      </w:r>
      <w:proofErr w:type="spellEnd"/>
      <w:r w:rsidRPr="006703FC">
        <w:rPr>
          <w:rFonts w:ascii="Bookman Old Style" w:hAnsi="Bookman Old Style"/>
        </w:rPr>
        <w:t xml:space="preserve"> yang dapat diterapkan paling sedikit meliputi:</w:t>
      </w:r>
    </w:p>
    <w:p w14:paraId="304B95DF" w14:textId="77777777" w:rsidR="00CE5CC9" w:rsidRPr="006703FC" w:rsidRDefault="00CE5CC9" w:rsidP="00185A71">
      <w:pPr>
        <w:pStyle w:val="ListParagraph"/>
        <w:numPr>
          <w:ilvl w:val="0"/>
          <w:numId w:val="109"/>
        </w:numPr>
        <w:spacing w:before="120" w:after="0" w:line="360" w:lineRule="auto"/>
        <w:ind w:left="1560" w:right="0" w:hanging="426"/>
        <w:jc w:val="both"/>
        <w:rPr>
          <w:rFonts w:ascii="Bookman Old Style" w:hAnsi="Bookman Old Style"/>
        </w:rPr>
      </w:pPr>
      <w:r w:rsidRPr="006703FC">
        <w:rPr>
          <w:rFonts w:ascii="Bookman Old Style" w:hAnsi="Bookman Old Style"/>
        </w:rPr>
        <w:t>mengembangkan sistem untuk mengidentifikasi dan memantau risiko nasabah yang lebih tinggi dan transaksi dalam seluruh kegiatan usaha LKM;</w:t>
      </w:r>
    </w:p>
    <w:p w14:paraId="5EC1487A" w14:textId="77777777" w:rsidR="00CE5CC9" w:rsidRPr="006703FC" w:rsidRDefault="00CE5CC9" w:rsidP="00185A71">
      <w:pPr>
        <w:pStyle w:val="ListParagraph"/>
        <w:numPr>
          <w:ilvl w:val="0"/>
          <w:numId w:val="109"/>
        </w:numPr>
        <w:spacing w:before="120" w:after="0" w:line="360" w:lineRule="auto"/>
        <w:ind w:left="1560" w:right="0" w:hanging="426"/>
        <w:jc w:val="both"/>
        <w:rPr>
          <w:rFonts w:ascii="Bookman Old Style" w:hAnsi="Bookman Old Style"/>
        </w:rPr>
      </w:pPr>
      <w:r w:rsidRPr="006703FC">
        <w:rPr>
          <w:rFonts w:ascii="Bookman Old Style" w:hAnsi="Bookman Old Style"/>
        </w:rPr>
        <w:t>meningkatkan CDD menjadi EDD yang dilakukan seiring dengan bertambahnya pemahaman LKM terhadap nasabah, sumber dana yang digunakan untuk membeli produk/jasa/transaksi, dan perilaku nasabah dalam membeli produk dan jasa;</w:t>
      </w:r>
    </w:p>
    <w:p w14:paraId="38066090" w14:textId="77777777" w:rsidR="00CE5CC9" w:rsidRPr="006703FC" w:rsidRDefault="00CE5CC9" w:rsidP="00185A71">
      <w:pPr>
        <w:pStyle w:val="ListParagraph"/>
        <w:numPr>
          <w:ilvl w:val="0"/>
          <w:numId w:val="109"/>
        </w:numPr>
        <w:spacing w:before="120" w:after="0" w:line="360" w:lineRule="auto"/>
        <w:ind w:left="1560" w:right="0" w:hanging="426"/>
        <w:jc w:val="both"/>
        <w:rPr>
          <w:rFonts w:ascii="Bookman Old Style" w:hAnsi="Bookman Old Style"/>
        </w:rPr>
      </w:pPr>
      <w:r w:rsidRPr="006703FC">
        <w:rPr>
          <w:rFonts w:ascii="Bookman Old Style" w:hAnsi="Bookman Old Style"/>
        </w:rPr>
        <w:t>eskalasi atau persetujuan berjenjang untuk pembukaan hubungan usaha atau transaksi melalui persetujuan pejabat senior;</w:t>
      </w:r>
    </w:p>
    <w:p w14:paraId="67B351E5" w14:textId="77777777" w:rsidR="00CE5CC9" w:rsidRPr="006703FC" w:rsidRDefault="00CE5CC9" w:rsidP="00185A71">
      <w:pPr>
        <w:pStyle w:val="ListParagraph"/>
        <w:numPr>
          <w:ilvl w:val="0"/>
          <w:numId w:val="109"/>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peningkatan </w:t>
      </w:r>
      <w:proofErr w:type="spellStart"/>
      <w:r w:rsidRPr="006703FC">
        <w:rPr>
          <w:rFonts w:ascii="Bookman Old Style" w:hAnsi="Bookman Old Style"/>
        </w:rPr>
        <w:t>monitoring</w:t>
      </w:r>
      <w:proofErr w:type="spellEnd"/>
      <w:r w:rsidRPr="006703FC">
        <w:rPr>
          <w:rFonts w:ascii="Bookman Old Style" w:hAnsi="Bookman Old Style"/>
        </w:rPr>
        <w:t xml:space="preserve"> transaksi (frekuensi, ambang batas, volume, dan lain-lain); dan</w:t>
      </w:r>
    </w:p>
    <w:p w14:paraId="6559B95F" w14:textId="77777777" w:rsidR="00CE5CC9" w:rsidRPr="006703FC" w:rsidRDefault="00CE5CC9" w:rsidP="00185A71">
      <w:pPr>
        <w:pStyle w:val="ListParagraph"/>
        <w:numPr>
          <w:ilvl w:val="0"/>
          <w:numId w:val="109"/>
        </w:numPr>
        <w:spacing w:before="120" w:after="0" w:line="360" w:lineRule="auto"/>
        <w:ind w:left="1560" w:right="0" w:hanging="426"/>
        <w:jc w:val="both"/>
        <w:rPr>
          <w:rFonts w:ascii="Bookman Old Style" w:hAnsi="Bookman Old Style"/>
        </w:rPr>
      </w:pPr>
      <w:r w:rsidRPr="006703FC">
        <w:rPr>
          <w:rFonts w:ascii="Bookman Old Style" w:hAnsi="Bookman Old Style"/>
        </w:rPr>
        <w:lastRenderedPageBreak/>
        <w:t>meningkatkan frekuensi pengawasan dan melakukan peninjauan kembali atas hubungan usaha secara berkelanjutan.</w:t>
      </w:r>
    </w:p>
    <w:p w14:paraId="3E296307"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proofErr w:type="spellStart"/>
      <w:r w:rsidRPr="006703FC">
        <w:rPr>
          <w:rFonts w:ascii="Bookman Old Style" w:hAnsi="Bookman Old Style"/>
        </w:rPr>
        <w:t>Penatausahaan</w:t>
      </w:r>
      <w:proofErr w:type="spellEnd"/>
      <w:r w:rsidRPr="006703FC">
        <w:rPr>
          <w:rFonts w:ascii="Bookman Old Style" w:hAnsi="Bookman Old Style"/>
        </w:rPr>
        <w:t xml:space="preserve"> Dokumen</w:t>
      </w:r>
    </w:p>
    <w:p w14:paraId="54C8E480" w14:textId="6DB8A234" w:rsidR="00CE5CC9" w:rsidRPr="006703FC" w:rsidRDefault="00CE5CC9" w:rsidP="00185A71">
      <w:pPr>
        <w:pStyle w:val="ListParagraph"/>
        <w:numPr>
          <w:ilvl w:val="0"/>
          <w:numId w:val="112"/>
        </w:numPr>
        <w:tabs>
          <w:tab w:val="left" w:pos="5277"/>
        </w:tabs>
        <w:spacing w:before="0" w:after="0" w:line="360" w:lineRule="auto"/>
        <w:ind w:left="1134" w:right="0" w:hanging="425"/>
        <w:jc w:val="both"/>
        <w:rPr>
          <w:rFonts w:ascii="Bookman Old Style" w:hAnsi="Bookman Old Style"/>
        </w:rPr>
      </w:pPr>
      <w:r w:rsidRPr="006703FC">
        <w:rPr>
          <w:rFonts w:ascii="Bookman Old Style" w:hAnsi="Bookman Old Style"/>
        </w:rPr>
        <w:t xml:space="preserve">LKM harus </w:t>
      </w:r>
      <w:proofErr w:type="spellStart"/>
      <w:r w:rsidRPr="006703FC">
        <w:rPr>
          <w:rFonts w:ascii="Bookman Old Style" w:hAnsi="Bookman Old Style"/>
        </w:rPr>
        <w:t>menatausahakan</w:t>
      </w:r>
      <w:proofErr w:type="spellEnd"/>
      <w:r w:rsidRPr="006703FC">
        <w:rPr>
          <w:rFonts w:ascii="Bookman Old Style" w:hAnsi="Bookman Old Style"/>
        </w:rPr>
        <w:t xml:space="preserve"> semua data atau dokumen transaksi, yang diperoleh melalui langkah CDD. Hal tersebut sebagai upaya untuk membantu pihak yang berwenang dalam melakukan penyidikan terhadap dana yang diindikasikan berasal dari hasil kejahatan atau membantu pelaksanaan tugas dari otoritas berwenang. Dengan demikian, dokumen yang dimiliki atau disimpan LKM harus memadai sebagai alat bantu rekonstruksi terhadap transaksi individu (termasuk besarnya, jika ada) sehingga dapat dijadikan</w:t>
      </w:r>
      <w:r w:rsidRPr="006703FC">
        <w:rPr>
          <w:rFonts w:ascii="Bookman Old Style" w:hAnsi="Bookman Old Style"/>
          <w:lang w:val="en-US"/>
        </w:rPr>
        <w:t xml:space="preserve"> </w:t>
      </w:r>
      <w:proofErr w:type="spellStart"/>
      <w:r w:rsidRPr="006703FC">
        <w:rPr>
          <w:rFonts w:ascii="Bookman Old Style" w:hAnsi="Bookman Old Style"/>
          <w:lang w:val="en-US"/>
        </w:rPr>
        <w:t>alat</w:t>
      </w:r>
      <w:proofErr w:type="spellEnd"/>
      <w:r w:rsidRPr="006703FC">
        <w:rPr>
          <w:rFonts w:ascii="Bookman Old Style" w:hAnsi="Bookman Old Style"/>
        </w:rPr>
        <w:t xml:space="preserve"> bukti (jika perlu) dalam melakukan penuntutan terhadap aktivitas kejahatan.</w:t>
      </w:r>
    </w:p>
    <w:p w14:paraId="39F2DDFD" w14:textId="77777777" w:rsidR="00CE5CC9" w:rsidRPr="006703FC" w:rsidRDefault="00CE5CC9" w:rsidP="00185A71">
      <w:pPr>
        <w:pStyle w:val="ListParagraph"/>
        <w:numPr>
          <w:ilvl w:val="0"/>
          <w:numId w:val="112"/>
        </w:numPr>
        <w:tabs>
          <w:tab w:val="left" w:pos="5277"/>
        </w:tabs>
        <w:spacing w:before="0" w:after="0" w:line="360" w:lineRule="auto"/>
        <w:ind w:left="1134" w:right="0" w:hanging="425"/>
        <w:jc w:val="both"/>
        <w:rPr>
          <w:rFonts w:ascii="Bookman Old Style" w:hAnsi="Bookman Old Style"/>
        </w:rPr>
      </w:pPr>
      <w:r w:rsidRPr="006703FC">
        <w:rPr>
          <w:rFonts w:ascii="Bookman Old Style" w:hAnsi="Bookman Old Style"/>
        </w:rPr>
        <w:t xml:space="preserve">Jangka waktu </w:t>
      </w:r>
      <w:proofErr w:type="spellStart"/>
      <w:r w:rsidRPr="006703FC">
        <w:rPr>
          <w:rFonts w:ascii="Bookman Old Style" w:hAnsi="Bookman Old Style"/>
        </w:rPr>
        <w:t>penatausahaan</w:t>
      </w:r>
      <w:proofErr w:type="spellEnd"/>
      <w:r w:rsidRPr="006703FC">
        <w:rPr>
          <w:rFonts w:ascii="Bookman Old Style" w:hAnsi="Bookman Old Style"/>
        </w:rPr>
        <w:t xml:space="preserve"> dokumen adalah sebagai berikut:</w:t>
      </w:r>
    </w:p>
    <w:p w14:paraId="353B046F" w14:textId="77777777" w:rsidR="00CE5CC9" w:rsidRPr="006703FC" w:rsidRDefault="00CE5CC9" w:rsidP="00185A71">
      <w:pPr>
        <w:pStyle w:val="ListParagraph"/>
        <w:numPr>
          <w:ilvl w:val="0"/>
          <w:numId w:val="113"/>
        </w:numPr>
        <w:spacing w:before="120" w:after="0" w:line="360" w:lineRule="auto"/>
        <w:ind w:left="1560" w:right="0" w:hanging="426"/>
        <w:jc w:val="both"/>
        <w:rPr>
          <w:rFonts w:ascii="Bookman Old Style" w:hAnsi="Bookman Old Style"/>
        </w:rPr>
      </w:pPr>
      <w:r w:rsidRPr="006703FC">
        <w:rPr>
          <w:rFonts w:ascii="Bookman Old Style" w:hAnsi="Bookman Old Style"/>
        </w:rPr>
        <w:t>dokumen yang terkait dengan data nasabah dengan jangka waktu paling sedikit 5 (lima) tahun sejak:</w:t>
      </w:r>
    </w:p>
    <w:p w14:paraId="3425E1C7" w14:textId="77777777" w:rsidR="00CE5CC9" w:rsidRPr="006703FC" w:rsidRDefault="00CE5CC9" w:rsidP="00185A71">
      <w:pPr>
        <w:pStyle w:val="ListParagraph"/>
        <w:numPr>
          <w:ilvl w:val="0"/>
          <w:numId w:val="114"/>
        </w:numPr>
        <w:spacing w:before="120" w:after="0" w:line="360" w:lineRule="auto"/>
        <w:ind w:left="1985" w:right="0" w:hanging="425"/>
        <w:jc w:val="both"/>
        <w:rPr>
          <w:rFonts w:ascii="Bookman Old Style" w:hAnsi="Bookman Old Style"/>
        </w:rPr>
      </w:pPr>
      <w:r w:rsidRPr="006703FC">
        <w:rPr>
          <w:rFonts w:ascii="Bookman Old Style" w:hAnsi="Bookman Old Style"/>
        </w:rPr>
        <w:t>berakhirnya hubungan usaha dengan nasabah; dan/atau</w:t>
      </w:r>
    </w:p>
    <w:p w14:paraId="2C5365C3" w14:textId="77777777" w:rsidR="00CE5CC9" w:rsidRPr="006703FC" w:rsidRDefault="00CE5CC9" w:rsidP="00185A71">
      <w:pPr>
        <w:pStyle w:val="ListParagraph"/>
        <w:numPr>
          <w:ilvl w:val="0"/>
          <w:numId w:val="114"/>
        </w:numPr>
        <w:spacing w:before="120" w:after="0" w:line="360" w:lineRule="auto"/>
        <w:ind w:left="1985" w:right="0" w:hanging="425"/>
        <w:jc w:val="both"/>
        <w:rPr>
          <w:rFonts w:ascii="Bookman Old Style" w:hAnsi="Bookman Old Style"/>
        </w:rPr>
      </w:pPr>
      <w:r w:rsidRPr="006703FC">
        <w:rPr>
          <w:rFonts w:ascii="Bookman Old Style" w:hAnsi="Bookman Old Style"/>
        </w:rPr>
        <w:t xml:space="preserve">ditemukannya </w:t>
      </w:r>
      <w:proofErr w:type="spellStart"/>
      <w:r w:rsidRPr="006703FC">
        <w:rPr>
          <w:rFonts w:ascii="Bookman Old Style" w:hAnsi="Bookman Old Style"/>
        </w:rPr>
        <w:t>ketidaksesuaian</w:t>
      </w:r>
      <w:proofErr w:type="spellEnd"/>
      <w:r w:rsidRPr="006703FC">
        <w:rPr>
          <w:rFonts w:ascii="Bookman Old Style" w:hAnsi="Bookman Old Style"/>
        </w:rPr>
        <w:t xml:space="preserve"> transaksi dengan tujuan ekonomis dan/atau tujuan usaha;</w:t>
      </w:r>
    </w:p>
    <w:p w14:paraId="1673B4D9" w14:textId="77777777" w:rsidR="00CE5CC9" w:rsidRPr="006703FC" w:rsidRDefault="00CE5CC9" w:rsidP="00185A71">
      <w:pPr>
        <w:pStyle w:val="ListParagraph"/>
        <w:numPr>
          <w:ilvl w:val="0"/>
          <w:numId w:val="113"/>
        </w:numPr>
        <w:spacing w:before="120" w:after="0" w:line="360" w:lineRule="auto"/>
        <w:ind w:left="1560" w:right="0" w:hanging="426"/>
        <w:jc w:val="both"/>
        <w:rPr>
          <w:rFonts w:ascii="Bookman Old Style" w:hAnsi="Bookman Old Style"/>
        </w:rPr>
      </w:pPr>
      <w:r w:rsidRPr="006703FC">
        <w:rPr>
          <w:rFonts w:ascii="Bookman Old Style" w:hAnsi="Bookman Old Style"/>
        </w:rPr>
        <w:t>dokumen yang terkait dengan transaksi keuangan nasabah dengan jangka waktu sebagaimana diatur dalam undang-undang mengenai dokumen perusahaan; dan</w:t>
      </w:r>
    </w:p>
    <w:p w14:paraId="6FED957D" w14:textId="77777777" w:rsidR="00CE5CC9" w:rsidRPr="006703FC" w:rsidRDefault="00CE5CC9" w:rsidP="00185A71">
      <w:pPr>
        <w:pStyle w:val="ListParagraph"/>
        <w:numPr>
          <w:ilvl w:val="0"/>
          <w:numId w:val="113"/>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dokumen yang </w:t>
      </w:r>
      <w:proofErr w:type="spellStart"/>
      <w:r w:rsidRPr="006703FC">
        <w:rPr>
          <w:rFonts w:ascii="Bookman Old Style" w:hAnsi="Bookman Old Style"/>
        </w:rPr>
        <w:t>ditatausahakan</w:t>
      </w:r>
      <w:proofErr w:type="spellEnd"/>
      <w:r w:rsidRPr="006703FC">
        <w:rPr>
          <w:rFonts w:ascii="Bookman Old Style" w:hAnsi="Bookman Old Style"/>
        </w:rPr>
        <w:t xml:space="preserve"> paling sedikit mencakup</w:t>
      </w:r>
      <w:r w:rsidRPr="006703FC">
        <w:rPr>
          <w:rFonts w:ascii="Bookman Old Style" w:hAnsi="Bookman Old Style"/>
          <w:lang w:val="en-US"/>
        </w:rPr>
        <w:t>:</w:t>
      </w:r>
    </w:p>
    <w:p w14:paraId="088CC025" w14:textId="77777777" w:rsidR="00CE5CC9" w:rsidRPr="006703FC" w:rsidRDefault="00CE5CC9" w:rsidP="00185A71">
      <w:pPr>
        <w:pStyle w:val="ListParagraph"/>
        <w:numPr>
          <w:ilvl w:val="0"/>
          <w:numId w:val="115"/>
        </w:numPr>
        <w:spacing w:before="120" w:after="0" w:line="360" w:lineRule="auto"/>
        <w:ind w:left="1985" w:right="0" w:hanging="425"/>
        <w:jc w:val="both"/>
        <w:rPr>
          <w:rFonts w:ascii="Bookman Old Style" w:hAnsi="Bookman Old Style"/>
        </w:rPr>
      </w:pPr>
      <w:r w:rsidRPr="006703FC">
        <w:rPr>
          <w:rFonts w:ascii="Bookman Old Style" w:hAnsi="Bookman Old Style"/>
        </w:rPr>
        <w:t>identitas Nasabah paling sedikit meliputi salinan atau rekaman dari dokumen  identitas  Nasabah (contoh: kartu tanda penduduk, surat izin mengemudi, paspor, atau dokumen serupa).</w:t>
      </w:r>
    </w:p>
    <w:p w14:paraId="1AB3F5EE" w14:textId="77777777" w:rsidR="00CE5CC9" w:rsidRPr="006703FC" w:rsidRDefault="00CE5CC9" w:rsidP="00185A71">
      <w:pPr>
        <w:pStyle w:val="ListParagraph"/>
        <w:numPr>
          <w:ilvl w:val="0"/>
          <w:numId w:val="115"/>
        </w:numPr>
        <w:spacing w:before="120" w:after="0" w:line="360" w:lineRule="auto"/>
        <w:ind w:left="1985" w:right="0" w:hanging="425"/>
        <w:jc w:val="both"/>
        <w:rPr>
          <w:rFonts w:ascii="Bookman Old Style" w:hAnsi="Bookman Old Style"/>
        </w:rPr>
      </w:pPr>
      <w:r w:rsidRPr="006703FC">
        <w:rPr>
          <w:rFonts w:ascii="Bookman Old Style" w:hAnsi="Bookman Old Style"/>
        </w:rPr>
        <w:t>informasi transaksi yang antara lain jumlah mata uang yang digunakan, tanggal perintah transaksi, asal dan tujuan transaksi, serta nomor rekening yang terkait dengan transaksi;</w:t>
      </w:r>
    </w:p>
    <w:p w14:paraId="04EE5E91" w14:textId="77777777" w:rsidR="00CE5CC9" w:rsidRPr="006703FC" w:rsidRDefault="00CE5CC9" w:rsidP="00185A71">
      <w:pPr>
        <w:pStyle w:val="ListParagraph"/>
        <w:numPr>
          <w:ilvl w:val="0"/>
          <w:numId w:val="115"/>
        </w:numPr>
        <w:spacing w:before="120" w:after="0" w:line="360" w:lineRule="auto"/>
        <w:ind w:left="1985" w:right="0" w:hanging="425"/>
        <w:jc w:val="both"/>
        <w:rPr>
          <w:rFonts w:ascii="Bookman Old Style" w:hAnsi="Bookman Old Style"/>
        </w:rPr>
      </w:pPr>
      <w:r w:rsidRPr="006703FC">
        <w:rPr>
          <w:rFonts w:ascii="Bookman Old Style" w:hAnsi="Bookman Old Style"/>
        </w:rPr>
        <w:t>hasil analisis yang telah dilakukan; dan</w:t>
      </w:r>
    </w:p>
    <w:p w14:paraId="47AE8F81" w14:textId="615FE535" w:rsidR="00CE5CC9" w:rsidRPr="006703FC" w:rsidRDefault="00CE5CC9" w:rsidP="00185A71">
      <w:pPr>
        <w:pStyle w:val="ListParagraph"/>
        <w:numPr>
          <w:ilvl w:val="0"/>
          <w:numId w:val="115"/>
        </w:numPr>
        <w:spacing w:before="120" w:after="0" w:line="360" w:lineRule="auto"/>
        <w:ind w:left="1985" w:right="0" w:hanging="425"/>
        <w:jc w:val="both"/>
        <w:rPr>
          <w:rFonts w:ascii="Bookman Old Style" w:hAnsi="Bookman Old Style"/>
        </w:rPr>
      </w:pPr>
      <w:r w:rsidRPr="006703FC">
        <w:rPr>
          <w:rFonts w:ascii="Bookman Old Style" w:hAnsi="Bookman Old Style"/>
          <w:lang w:val="en-US"/>
        </w:rPr>
        <w:t>d</w:t>
      </w:r>
      <w:proofErr w:type="spellStart"/>
      <w:r w:rsidRPr="006703FC">
        <w:rPr>
          <w:rFonts w:ascii="Bookman Old Style" w:hAnsi="Bookman Old Style"/>
        </w:rPr>
        <w:t>okumen</w:t>
      </w:r>
      <w:proofErr w:type="spellEnd"/>
      <w:r w:rsidRPr="006703FC">
        <w:rPr>
          <w:rFonts w:ascii="Bookman Old Style" w:hAnsi="Bookman Old Style"/>
        </w:rPr>
        <w:t xml:space="preserve"> pendukung lain yang perlu </w:t>
      </w:r>
      <w:proofErr w:type="spellStart"/>
      <w:r w:rsidRPr="006703FC">
        <w:rPr>
          <w:rFonts w:ascii="Bookman Old Style" w:hAnsi="Bookman Old Style"/>
        </w:rPr>
        <w:t>ditatausahakan</w:t>
      </w:r>
      <w:proofErr w:type="spellEnd"/>
      <w:r w:rsidRPr="006703FC">
        <w:rPr>
          <w:rFonts w:ascii="Bookman Old Style" w:hAnsi="Bookman Old Style"/>
        </w:rPr>
        <w:t xml:space="preserve"> antara lain berkas rekening, hasil analisis yang dilakukan.</w:t>
      </w:r>
    </w:p>
    <w:p w14:paraId="0EC435DD" w14:textId="77777777" w:rsidR="00CE5CC9" w:rsidRPr="006703FC" w:rsidRDefault="00CE5CC9" w:rsidP="00185A71">
      <w:pPr>
        <w:pStyle w:val="ListParagraph"/>
        <w:numPr>
          <w:ilvl w:val="0"/>
          <w:numId w:val="112"/>
        </w:numPr>
        <w:tabs>
          <w:tab w:val="left" w:pos="5277"/>
        </w:tabs>
        <w:spacing w:before="0" w:after="0" w:line="360" w:lineRule="auto"/>
        <w:ind w:left="1134" w:right="0" w:hanging="425"/>
        <w:jc w:val="both"/>
        <w:rPr>
          <w:rFonts w:ascii="Bookman Old Style" w:hAnsi="Bookman Old Style"/>
        </w:rPr>
      </w:pPr>
      <w:r w:rsidRPr="006703FC">
        <w:rPr>
          <w:rFonts w:ascii="Bookman Old Style" w:hAnsi="Bookman Old Style"/>
        </w:rPr>
        <w:lastRenderedPageBreak/>
        <w:t xml:space="preserve">LKM wajib memberikan data, informasi, dan/atau dokumen yang </w:t>
      </w:r>
      <w:proofErr w:type="spellStart"/>
      <w:r w:rsidRPr="006703FC">
        <w:rPr>
          <w:rFonts w:ascii="Bookman Old Style" w:hAnsi="Bookman Old Style"/>
        </w:rPr>
        <w:t>ditatausahakan</w:t>
      </w:r>
      <w:proofErr w:type="spellEnd"/>
      <w:r w:rsidRPr="006703FC">
        <w:rPr>
          <w:rFonts w:ascii="Bookman Old Style" w:hAnsi="Bookman Old Style"/>
        </w:rPr>
        <w:t xml:space="preserve"> apabila diminta oleh Otoritas Jasa Keuangan dan/atau otoritas lain yang </w:t>
      </w:r>
      <w:proofErr w:type="spellStart"/>
      <w:r w:rsidRPr="006703FC">
        <w:rPr>
          <w:rFonts w:ascii="Bookman Old Style" w:hAnsi="Bookman Old Style"/>
        </w:rPr>
        <w:t>berwenan</w:t>
      </w:r>
      <w:proofErr w:type="spellEnd"/>
      <w:r w:rsidRPr="006703FC">
        <w:rPr>
          <w:rFonts w:ascii="Bookman Old Style" w:hAnsi="Bookman Old Style"/>
          <w:lang w:val="en-US"/>
        </w:rPr>
        <w:t>g</w:t>
      </w:r>
      <w:r w:rsidRPr="006703FC">
        <w:rPr>
          <w:rFonts w:ascii="Bookman Old Style" w:hAnsi="Bookman Old Style"/>
        </w:rPr>
        <w:t>.</w:t>
      </w:r>
      <w:r w:rsidRPr="006703FC">
        <w:rPr>
          <w:rFonts w:ascii="Bookman Old Style" w:hAnsi="Bookman Old Style"/>
          <w:lang w:val="en-US"/>
        </w:rPr>
        <w:t xml:space="preserve"> Adapun </w:t>
      </w:r>
      <w:proofErr w:type="spellStart"/>
      <w:r w:rsidRPr="006703FC">
        <w:rPr>
          <w:rFonts w:ascii="Bookman Old Style" w:hAnsi="Bookman Old Style"/>
          <w:lang w:val="en-US"/>
        </w:rPr>
        <w:t>otoritas</w:t>
      </w:r>
      <w:proofErr w:type="spellEnd"/>
      <w:r w:rsidRPr="006703FC">
        <w:rPr>
          <w:rFonts w:ascii="Bookman Old Style" w:hAnsi="Bookman Old Style"/>
          <w:lang w:val="en-US"/>
        </w:rPr>
        <w:t xml:space="preserve"> lain yang </w:t>
      </w:r>
      <w:proofErr w:type="spellStart"/>
      <w:r w:rsidRPr="006703FC">
        <w:rPr>
          <w:rFonts w:ascii="Bookman Old Style" w:hAnsi="Bookman Old Style"/>
          <w:lang w:val="en-US"/>
        </w:rPr>
        <w:t>berwenang</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adalah</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Aparat</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penegak</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hukum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Kepolisian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Kejaksaan</w:t>
      </w:r>
      <w:proofErr w:type="spellEnd"/>
      <w:r w:rsidRPr="006703FC">
        <w:rPr>
          <w:rFonts w:ascii="Bookman Old Style" w:hAnsi="Bookman Old Style"/>
          <w:lang w:val="en-US"/>
        </w:rPr>
        <w:t>, dan KPK) dan PPATK.</w:t>
      </w:r>
    </w:p>
    <w:p w14:paraId="18530547"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 xml:space="preserve">Pemantauan dan </w:t>
      </w:r>
      <w:proofErr w:type="spellStart"/>
      <w:r w:rsidRPr="006703FC">
        <w:rPr>
          <w:rFonts w:ascii="Bookman Old Style" w:hAnsi="Bookman Old Style"/>
        </w:rPr>
        <w:t>Pengkinian</w:t>
      </w:r>
      <w:proofErr w:type="spellEnd"/>
    </w:p>
    <w:p w14:paraId="43FE2BCA" w14:textId="77777777" w:rsidR="00CE5CC9" w:rsidRPr="006703FC" w:rsidRDefault="00CE5CC9" w:rsidP="00185A71">
      <w:pPr>
        <w:pStyle w:val="ListParagraph"/>
        <w:numPr>
          <w:ilvl w:val="0"/>
          <w:numId w:val="116"/>
        </w:numPr>
        <w:spacing w:before="120" w:after="0" w:line="360" w:lineRule="auto"/>
        <w:ind w:left="1134" w:right="0" w:hanging="425"/>
        <w:jc w:val="both"/>
        <w:rPr>
          <w:rFonts w:ascii="Bookman Old Style" w:hAnsi="Bookman Old Style"/>
          <w:b/>
          <w:bCs/>
        </w:rPr>
      </w:pPr>
      <w:r w:rsidRPr="006703FC">
        <w:rPr>
          <w:rFonts w:ascii="Bookman Old Style" w:hAnsi="Bookman Old Style"/>
        </w:rPr>
        <w:t>LKM wajib melakukan pemantauan terhadap hubungan usaha dengan Nasabah dengan cara memantau transaksi Nasabah untuk memastikan bahwa transaksi yang dilakukan sejalan dengan pemahaman LKM atas Nasabah, kegiatan usaha dan profil risiko Nasabah, termasuk sumber dananya, dengan langkah-langkah sebagai berikut.</w:t>
      </w:r>
    </w:p>
    <w:p w14:paraId="08E2CAAA" w14:textId="77777777" w:rsidR="00CE5CC9" w:rsidRPr="006703FC" w:rsidRDefault="00CE5CC9" w:rsidP="00185A71">
      <w:pPr>
        <w:pStyle w:val="ListParagraph"/>
        <w:numPr>
          <w:ilvl w:val="0"/>
          <w:numId w:val="117"/>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LKM melakukan kegiatan pemantauan secara berkesinambungan untuk mengidentifikasi kesesuaian antara transaksi Nasabah dengan profil Nasabah dan </w:t>
      </w:r>
      <w:proofErr w:type="spellStart"/>
      <w:r w:rsidRPr="006703FC">
        <w:rPr>
          <w:rFonts w:ascii="Bookman Old Style" w:hAnsi="Bookman Old Style"/>
        </w:rPr>
        <w:t>menatausahakan</w:t>
      </w:r>
      <w:proofErr w:type="spellEnd"/>
      <w:r w:rsidRPr="006703FC">
        <w:rPr>
          <w:rFonts w:ascii="Bookman Old Style" w:hAnsi="Bookman Old Style"/>
        </w:rPr>
        <w:t xml:space="preserve"> dokumen tersebut, terutama terhadap hubungan usaha atau transaksi dengan Nasabah  berisiko tinggi.</w:t>
      </w:r>
    </w:p>
    <w:p w14:paraId="7F858CE8" w14:textId="77777777" w:rsidR="00CE5CC9" w:rsidRPr="006703FC" w:rsidRDefault="00CE5CC9" w:rsidP="00185A71">
      <w:pPr>
        <w:pStyle w:val="ListParagraph"/>
        <w:numPr>
          <w:ilvl w:val="0"/>
          <w:numId w:val="117"/>
        </w:numPr>
        <w:spacing w:before="120" w:after="0" w:line="360" w:lineRule="auto"/>
        <w:ind w:left="1560" w:right="0" w:hanging="426"/>
        <w:jc w:val="both"/>
        <w:rPr>
          <w:rFonts w:ascii="Bookman Old Style" w:hAnsi="Bookman Old Style"/>
        </w:rPr>
      </w:pPr>
      <w:r w:rsidRPr="006703FC">
        <w:rPr>
          <w:rFonts w:ascii="Bookman Old Style" w:hAnsi="Bookman Old Style"/>
        </w:rPr>
        <w:t>Kegiatan pemantauan transaksi dan profil Nasabah yang dilakukan secara berkesinambungan meliputi:</w:t>
      </w:r>
    </w:p>
    <w:p w14:paraId="417BA67A" w14:textId="77777777" w:rsidR="00CE5CC9" w:rsidRPr="006703FC" w:rsidRDefault="00CE5CC9" w:rsidP="00185A71">
      <w:pPr>
        <w:pStyle w:val="ListParagraph"/>
        <w:numPr>
          <w:ilvl w:val="0"/>
          <w:numId w:val="118"/>
        </w:numPr>
        <w:spacing w:before="120" w:after="0" w:line="360" w:lineRule="auto"/>
        <w:ind w:left="1985" w:right="0" w:hanging="425"/>
        <w:jc w:val="both"/>
        <w:rPr>
          <w:rFonts w:ascii="Bookman Old Style" w:hAnsi="Bookman Old Style"/>
        </w:rPr>
      </w:pPr>
      <w:r w:rsidRPr="006703FC">
        <w:rPr>
          <w:rFonts w:ascii="Bookman Old Style" w:hAnsi="Bookman Old Style"/>
        </w:rPr>
        <w:t>memastikan kelengkapan informasi dan dokumen pendukung Nasabah;</w:t>
      </w:r>
    </w:p>
    <w:p w14:paraId="3FAE7C73" w14:textId="77777777" w:rsidR="00CE5CC9" w:rsidRPr="006703FC" w:rsidRDefault="00CE5CC9" w:rsidP="00185A71">
      <w:pPr>
        <w:pStyle w:val="ListParagraph"/>
        <w:numPr>
          <w:ilvl w:val="0"/>
          <w:numId w:val="118"/>
        </w:numPr>
        <w:spacing w:before="120" w:after="0" w:line="360" w:lineRule="auto"/>
        <w:ind w:left="1985" w:right="0" w:hanging="425"/>
        <w:jc w:val="both"/>
        <w:rPr>
          <w:rFonts w:ascii="Bookman Old Style" w:hAnsi="Bookman Old Style"/>
        </w:rPr>
      </w:pPr>
      <w:r w:rsidRPr="006703FC">
        <w:rPr>
          <w:rFonts w:ascii="Bookman Old Style" w:hAnsi="Bookman Old Style"/>
        </w:rPr>
        <w:t>meneliti serta melakukan analisis terhadap kesesuaian seluruh transaksi, termasuk pola transaksi yang tidak sesuai dengan profil Nasabah;</w:t>
      </w:r>
    </w:p>
    <w:p w14:paraId="23E9115C" w14:textId="50613A0C" w:rsidR="00CE5CC9" w:rsidRPr="006703FC" w:rsidRDefault="00CE5CC9" w:rsidP="00185A71">
      <w:pPr>
        <w:pStyle w:val="ListParagraph"/>
        <w:numPr>
          <w:ilvl w:val="0"/>
          <w:numId w:val="118"/>
        </w:numPr>
        <w:spacing w:before="120" w:after="0" w:line="360" w:lineRule="auto"/>
        <w:ind w:left="1985" w:right="0" w:hanging="425"/>
        <w:jc w:val="both"/>
        <w:rPr>
          <w:rFonts w:ascii="Bookman Old Style" w:hAnsi="Bookman Old Style"/>
        </w:rPr>
      </w:pPr>
      <w:r w:rsidRPr="006703FC">
        <w:rPr>
          <w:rFonts w:ascii="Bookman Old Style" w:hAnsi="Bookman Old Style"/>
        </w:rPr>
        <w:t xml:space="preserve">meminta informasi tentang latar belakang dan tujuan transaksi, termasuk pola transaksi yang tidak sesuai dengan profil Nasabah, dengan memperhatikan ketentuan </w:t>
      </w:r>
      <w:r w:rsidRPr="006703FC">
        <w:rPr>
          <w:rFonts w:ascii="Bookman Old Style" w:hAnsi="Bookman Old Style"/>
          <w:i/>
          <w:iCs/>
        </w:rPr>
        <w:t>anti</w:t>
      </w:r>
      <w:r w:rsidRPr="006703FC">
        <w:rPr>
          <w:rFonts w:ascii="Bookman Old Style" w:hAnsi="Bookman Old Style"/>
          <w:i/>
          <w:iCs/>
          <w:lang w:val="en-US"/>
        </w:rPr>
        <w:t>-</w:t>
      </w:r>
      <w:proofErr w:type="spellStart"/>
      <w:r w:rsidRPr="006703FC">
        <w:rPr>
          <w:rFonts w:ascii="Bookman Old Style" w:hAnsi="Bookman Old Style"/>
          <w:i/>
          <w:iCs/>
        </w:rPr>
        <w:t>tipping</w:t>
      </w:r>
      <w:proofErr w:type="spellEnd"/>
      <w:r w:rsidRPr="006703FC">
        <w:rPr>
          <w:rFonts w:ascii="Bookman Old Style" w:hAnsi="Bookman Old Style"/>
          <w:i/>
          <w:iCs/>
        </w:rPr>
        <w:t xml:space="preserve"> </w:t>
      </w:r>
      <w:proofErr w:type="spellStart"/>
      <w:r w:rsidRPr="006703FC">
        <w:rPr>
          <w:rFonts w:ascii="Bookman Old Style" w:hAnsi="Bookman Old Style"/>
          <w:i/>
          <w:iCs/>
        </w:rPr>
        <w:t>off</w:t>
      </w:r>
      <w:proofErr w:type="spellEnd"/>
      <w:r w:rsidRPr="006703FC">
        <w:rPr>
          <w:rFonts w:ascii="Bookman Old Style" w:hAnsi="Bookman Old Style"/>
        </w:rPr>
        <w:t xml:space="preserve">, sebagaimana dimaksud dalam </w:t>
      </w:r>
      <w:proofErr w:type="spellStart"/>
      <w:r w:rsidRPr="006703FC">
        <w:rPr>
          <w:rFonts w:ascii="Bookman Old Style" w:hAnsi="Bookman Old Style"/>
        </w:rPr>
        <w:t>Undang-Undang</w:t>
      </w:r>
      <w:proofErr w:type="spellEnd"/>
      <w:r w:rsidRPr="006703FC">
        <w:rPr>
          <w:rFonts w:ascii="Bookman Old Style" w:hAnsi="Bookman Old Style"/>
        </w:rPr>
        <w:t xml:space="preserve"> yang mengatur mengenai pencegahan dan pemberantasan tindak pidana Pencucian Uang.</w:t>
      </w:r>
    </w:p>
    <w:p w14:paraId="3F4BB822" w14:textId="77777777" w:rsidR="00CE5CC9" w:rsidRPr="006703FC" w:rsidRDefault="00CE5CC9" w:rsidP="00185A71">
      <w:pPr>
        <w:pStyle w:val="ListParagraph"/>
        <w:numPr>
          <w:ilvl w:val="0"/>
          <w:numId w:val="118"/>
        </w:numPr>
        <w:spacing w:before="120" w:after="0" w:line="360" w:lineRule="auto"/>
        <w:ind w:left="1985" w:right="0" w:hanging="425"/>
        <w:jc w:val="both"/>
        <w:rPr>
          <w:rFonts w:ascii="Bookman Old Style" w:hAnsi="Bookman Old Style"/>
        </w:rPr>
      </w:pPr>
      <w:r w:rsidRPr="006703FC">
        <w:rPr>
          <w:rFonts w:ascii="Bookman Old Style" w:hAnsi="Bookman Old Style"/>
        </w:rPr>
        <w:t>meneliti kemiripan atau kesamaan nama dengan nama yang tercantum dalam pangkalan data (</w:t>
      </w:r>
      <w:proofErr w:type="spellStart"/>
      <w:r w:rsidRPr="006703FC">
        <w:rPr>
          <w:rFonts w:ascii="Bookman Old Style" w:hAnsi="Bookman Old Style"/>
          <w:i/>
        </w:rPr>
        <w:t>database</w:t>
      </w:r>
      <w:proofErr w:type="spellEnd"/>
      <w:r w:rsidRPr="006703FC">
        <w:rPr>
          <w:rFonts w:ascii="Bookman Old Style" w:hAnsi="Bookman Old Style"/>
        </w:rPr>
        <w:t xml:space="preserve">) daftar teroris, Daftar </w:t>
      </w:r>
      <w:proofErr w:type="spellStart"/>
      <w:r w:rsidRPr="006703FC">
        <w:rPr>
          <w:rFonts w:ascii="Bookman Old Style" w:hAnsi="Bookman Old Style"/>
        </w:rPr>
        <w:t>Teduga</w:t>
      </w:r>
      <w:proofErr w:type="spellEnd"/>
      <w:r w:rsidRPr="006703FC">
        <w:rPr>
          <w:rFonts w:ascii="Bookman Old Style" w:hAnsi="Bookman Old Style"/>
        </w:rPr>
        <w:t xml:space="preserve"> Teroris dan Organisasi Teroris (DTTOT), daftar pendanaan Proliferasi Senjata Pemusnah Massal, nama tersangka atau terdakwa yang dipublikasikan dalam media massa atau oleh otoritas yang berwenang.</w:t>
      </w:r>
    </w:p>
    <w:p w14:paraId="56E3D5A7" w14:textId="77777777" w:rsidR="00CE5CC9" w:rsidRPr="006703FC" w:rsidRDefault="00CE5CC9" w:rsidP="00185A71">
      <w:pPr>
        <w:pStyle w:val="ListParagraph"/>
        <w:numPr>
          <w:ilvl w:val="0"/>
          <w:numId w:val="117"/>
        </w:numPr>
        <w:spacing w:before="120" w:after="0" w:line="360" w:lineRule="auto"/>
        <w:ind w:left="1560" w:right="0" w:hanging="426"/>
        <w:jc w:val="both"/>
        <w:rPr>
          <w:rFonts w:ascii="Bookman Old Style" w:hAnsi="Bookman Old Style"/>
        </w:rPr>
      </w:pPr>
      <w:r w:rsidRPr="006703FC">
        <w:rPr>
          <w:rFonts w:ascii="Bookman Old Style" w:hAnsi="Bookman Old Style"/>
        </w:rPr>
        <w:lastRenderedPageBreak/>
        <w:t>Sumber informasi yang dapat digunakan untuk memantau Nasabah LKM yang ditetapkan sebagai tersangka atau terdakwa dapat diperoleh antara lain melalui:</w:t>
      </w:r>
    </w:p>
    <w:p w14:paraId="7D8857AF" w14:textId="77777777" w:rsidR="00CE5CC9" w:rsidRPr="006703FC" w:rsidRDefault="00CE5CC9" w:rsidP="00185A71">
      <w:pPr>
        <w:pStyle w:val="ListParagraph"/>
        <w:numPr>
          <w:ilvl w:val="0"/>
          <w:numId w:val="119"/>
        </w:numPr>
        <w:spacing w:before="120" w:after="0" w:line="360" w:lineRule="auto"/>
        <w:ind w:left="1985" w:right="0" w:hanging="425"/>
        <w:jc w:val="both"/>
        <w:rPr>
          <w:rFonts w:ascii="Bookman Old Style" w:hAnsi="Bookman Old Style"/>
        </w:rPr>
      </w:pPr>
      <w:r w:rsidRPr="006703FC">
        <w:rPr>
          <w:rFonts w:ascii="Bookman Old Style" w:hAnsi="Bookman Old Style"/>
        </w:rPr>
        <w:t>pangkalan data (</w:t>
      </w:r>
      <w:proofErr w:type="spellStart"/>
      <w:r w:rsidRPr="006703FC">
        <w:rPr>
          <w:rFonts w:ascii="Bookman Old Style" w:hAnsi="Bookman Old Style"/>
          <w:i/>
          <w:iCs/>
        </w:rPr>
        <w:t>database</w:t>
      </w:r>
      <w:proofErr w:type="spellEnd"/>
      <w:r w:rsidRPr="006703FC">
        <w:rPr>
          <w:rFonts w:ascii="Bookman Old Style" w:hAnsi="Bookman Old Style"/>
        </w:rPr>
        <w:t>) yang dikeluarkan oleh pihak berwenang seperti Pusat Pelaporan dan Analisis Transaksi Keuangan (PPATK); atau</w:t>
      </w:r>
    </w:p>
    <w:p w14:paraId="7298C39D" w14:textId="77777777" w:rsidR="00CE5CC9" w:rsidRPr="006703FC" w:rsidRDefault="00CE5CC9" w:rsidP="00185A71">
      <w:pPr>
        <w:pStyle w:val="ListParagraph"/>
        <w:numPr>
          <w:ilvl w:val="0"/>
          <w:numId w:val="119"/>
        </w:numPr>
        <w:spacing w:before="120" w:after="0" w:line="360" w:lineRule="auto"/>
        <w:ind w:left="1985" w:right="0" w:hanging="425"/>
        <w:jc w:val="both"/>
        <w:rPr>
          <w:rFonts w:ascii="Bookman Old Style" w:hAnsi="Bookman Old Style"/>
        </w:rPr>
      </w:pPr>
      <w:r w:rsidRPr="006703FC">
        <w:rPr>
          <w:rFonts w:ascii="Bookman Old Style" w:hAnsi="Bookman Old Style"/>
        </w:rPr>
        <w:t>media massa seperti koran, majalah, televisi, dan/atau internet.</w:t>
      </w:r>
    </w:p>
    <w:p w14:paraId="699565BA" w14:textId="77777777" w:rsidR="00CE5CC9" w:rsidRPr="006703FC" w:rsidRDefault="00CE5CC9" w:rsidP="00185A71">
      <w:pPr>
        <w:pStyle w:val="ListParagraph"/>
        <w:numPr>
          <w:ilvl w:val="0"/>
          <w:numId w:val="117"/>
        </w:numPr>
        <w:spacing w:before="120" w:after="0" w:line="360" w:lineRule="auto"/>
        <w:ind w:left="1560" w:right="0" w:hanging="426"/>
        <w:jc w:val="both"/>
        <w:rPr>
          <w:rFonts w:ascii="Bookman Old Style" w:hAnsi="Bookman Old Style"/>
        </w:rPr>
      </w:pPr>
      <w:r w:rsidRPr="006703FC">
        <w:rPr>
          <w:rFonts w:ascii="Bookman Old Style" w:hAnsi="Bookman Old Style"/>
        </w:rPr>
        <w:t>Pemantauan terhadap transaksi dan profil Nasabah harus dilakukan secara berkala dengan menggunakan pendekatan berbasis risiko, misalnya bagi nasabah yang berisiko tinggi pemantauan yang dilakukan harus lebih ketat.</w:t>
      </w:r>
    </w:p>
    <w:p w14:paraId="236C8EFA" w14:textId="77777777" w:rsidR="00CE5CC9" w:rsidRPr="006703FC" w:rsidRDefault="00CE5CC9" w:rsidP="00185A71">
      <w:pPr>
        <w:pStyle w:val="ListParagraph"/>
        <w:numPr>
          <w:ilvl w:val="0"/>
          <w:numId w:val="117"/>
        </w:numPr>
        <w:spacing w:before="120" w:after="0" w:line="360" w:lineRule="auto"/>
        <w:ind w:left="1560" w:right="0" w:hanging="426"/>
        <w:jc w:val="both"/>
        <w:rPr>
          <w:rFonts w:ascii="Bookman Old Style" w:hAnsi="Bookman Old Style"/>
        </w:rPr>
      </w:pPr>
      <w:r w:rsidRPr="006703FC">
        <w:rPr>
          <w:rFonts w:ascii="Bookman Old Style" w:hAnsi="Bookman Old Style"/>
        </w:rPr>
        <w:t>Salah satu bentuk pemantauan yang perlu dilakukan oleh LKM adalah melakukan identifikasi dan pemeriksaan kesesuaian identitas nasabah dengan identitas orang perseorangan atau korporasi yang tercantum dalam DTTOT dan daftar pendanaan proliferasi senjata pemusnah massal.</w:t>
      </w:r>
    </w:p>
    <w:p w14:paraId="24713A9A" w14:textId="77777777" w:rsidR="00CE5CC9" w:rsidRPr="006703FC" w:rsidRDefault="00CE5CC9" w:rsidP="00185A71">
      <w:pPr>
        <w:pStyle w:val="ListParagraph"/>
        <w:numPr>
          <w:ilvl w:val="0"/>
          <w:numId w:val="117"/>
        </w:numPr>
        <w:spacing w:before="120" w:after="0" w:line="360" w:lineRule="auto"/>
        <w:ind w:left="1560" w:right="0" w:hanging="426"/>
        <w:jc w:val="both"/>
        <w:rPr>
          <w:rFonts w:ascii="Bookman Old Style" w:hAnsi="Bookman Old Style"/>
        </w:rPr>
      </w:pPr>
      <w:r w:rsidRPr="006703FC">
        <w:rPr>
          <w:rFonts w:ascii="Bookman Old Style" w:hAnsi="Bookman Old Style"/>
        </w:rPr>
        <w:t>Seluruh kegiatan pemantauan didokumentasikan dengan tertib dan dalam bentuk tertulis baik melalui dokumen formal seperti memo, nota, atau catatan maupun melalui dokumen informal seperti korespondensi melalui surat elektronik</w:t>
      </w:r>
      <w:r w:rsidRPr="006703FC">
        <w:rPr>
          <w:rFonts w:ascii="Bookman Old Style" w:hAnsi="Bookman Old Style"/>
          <w:lang w:val="en-US"/>
        </w:rPr>
        <w:t>.</w:t>
      </w:r>
    </w:p>
    <w:p w14:paraId="26E1F97E" w14:textId="77777777" w:rsidR="00CE5CC9" w:rsidRPr="006703FC" w:rsidRDefault="00CE5CC9" w:rsidP="00185A71">
      <w:pPr>
        <w:pStyle w:val="ListParagraph"/>
        <w:numPr>
          <w:ilvl w:val="0"/>
          <w:numId w:val="116"/>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LKM wajib melakukan upaya </w:t>
      </w:r>
      <w:proofErr w:type="spellStart"/>
      <w:r w:rsidRPr="006703FC">
        <w:rPr>
          <w:rFonts w:ascii="Bookman Old Style" w:hAnsi="Bookman Old Style"/>
        </w:rPr>
        <w:t>pengkinian</w:t>
      </w:r>
      <w:proofErr w:type="spellEnd"/>
      <w:r w:rsidRPr="006703FC">
        <w:rPr>
          <w:rFonts w:ascii="Bookman Old Style" w:hAnsi="Bookman Old Style"/>
        </w:rPr>
        <w:t xml:space="preserve"> data, informasi, dan/atau dokumen pendukung dalam hal terdapat perubahan yang diketahui dari pemantauan LKM terhadap Nasabah atau informasi lain yang dapat dipertanggungjawabkan, dengan langkah-langkah sebagai berikut:</w:t>
      </w:r>
    </w:p>
    <w:p w14:paraId="462D1E8E"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LKM harus menerapkan prosedur CDD terhadap Nasabah untuk </w:t>
      </w:r>
      <w:proofErr w:type="spellStart"/>
      <w:r w:rsidRPr="006703FC">
        <w:rPr>
          <w:rFonts w:ascii="Bookman Old Style" w:hAnsi="Bookman Old Style"/>
        </w:rPr>
        <w:t>mengkinikan</w:t>
      </w:r>
      <w:proofErr w:type="spellEnd"/>
      <w:r w:rsidRPr="006703FC">
        <w:rPr>
          <w:rFonts w:ascii="Bookman Old Style" w:hAnsi="Bookman Old Style"/>
        </w:rPr>
        <w:t xml:space="preserve"> data dengan memperhatikan </w:t>
      </w:r>
      <w:proofErr w:type="spellStart"/>
      <w:r w:rsidRPr="006703FC">
        <w:rPr>
          <w:rFonts w:ascii="Bookman Old Style" w:hAnsi="Bookman Old Style"/>
        </w:rPr>
        <w:t>materialitas</w:t>
      </w:r>
      <w:proofErr w:type="spellEnd"/>
      <w:r w:rsidRPr="006703FC">
        <w:rPr>
          <w:rFonts w:ascii="Bookman Old Style" w:hAnsi="Bookman Old Style"/>
        </w:rPr>
        <w:t xml:space="preserve"> dan tingkat risiko. CDD tersebut dilakukan dengan mempertimbangkan waktu pelaksanaan CDD sebelumnya dan kecukupan data yang diperoleh</w:t>
      </w:r>
      <w:r w:rsidRPr="006703FC">
        <w:rPr>
          <w:rFonts w:ascii="Bookman Old Style" w:hAnsi="Bookman Old Style"/>
          <w:lang w:val="en-US"/>
        </w:rPr>
        <w:t>.</w:t>
      </w:r>
    </w:p>
    <w:p w14:paraId="4BFA07E0"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LKM harus memastikan bahwa  dokumen,  data,  atau informasi  yang dihimpun dalam proses CDD selalu </w:t>
      </w:r>
      <w:proofErr w:type="spellStart"/>
      <w:r w:rsidRPr="006703FC">
        <w:rPr>
          <w:rFonts w:ascii="Bookman Old Style" w:hAnsi="Bookman Old Style"/>
        </w:rPr>
        <w:t>dikinikan</w:t>
      </w:r>
      <w:proofErr w:type="spellEnd"/>
      <w:r w:rsidRPr="006703FC">
        <w:rPr>
          <w:rFonts w:ascii="Bookman Old Style" w:hAnsi="Bookman Old Style"/>
        </w:rPr>
        <w:t xml:space="preserve">  dan relevan dengan melakukan  pemeriksaan kembali terhadap  data  yang ada, khususnya  yang terkait dengan Nasabah berisiko tinggi.</w:t>
      </w:r>
    </w:p>
    <w:p w14:paraId="520CF17E"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proofErr w:type="spellStart"/>
      <w:r w:rsidRPr="006703FC">
        <w:rPr>
          <w:rFonts w:ascii="Bookman Old Style" w:hAnsi="Bookman Old Style"/>
        </w:rPr>
        <w:lastRenderedPageBreak/>
        <w:t>Pengkinian</w:t>
      </w:r>
      <w:proofErr w:type="spellEnd"/>
      <w:r w:rsidRPr="006703FC">
        <w:rPr>
          <w:rFonts w:ascii="Bookman Old Style" w:hAnsi="Bookman Old Style"/>
        </w:rPr>
        <w:t xml:space="preserve"> data Nasabah dilakukan dengan menggunakan pendekatan berbasis risiko yang mencakup </w:t>
      </w:r>
      <w:proofErr w:type="spellStart"/>
      <w:r w:rsidRPr="006703FC">
        <w:rPr>
          <w:rFonts w:ascii="Bookman Old Style" w:hAnsi="Bookman Old Style"/>
        </w:rPr>
        <w:t>pengkinian</w:t>
      </w:r>
      <w:proofErr w:type="spellEnd"/>
      <w:r w:rsidRPr="006703FC">
        <w:rPr>
          <w:rFonts w:ascii="Bookman Old Style" w:hAnsi="Bookman Old Style"/>
        </w:rPr>
        <w:t xml:space="preserve"> profil Nasabah  termasuk pola  transaksi. Dalam hal sumber daya yang dimiliki LKM terbatas,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dilakukan dengan skala prioritas.  </w:t>
      </w:r>
    </w:p>
    <w:p w14:paraId="559955CD"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Dalam menentukan skala prioritas untuk </w:t>
      </w:r>
      <w:proofErr w:type="spellStart"/>
      <w:r w:rsidRPr="006703FC">
        <w:rPr>
          <w:rFonts w:ascii="Bookman Old Style" w:hAnsi="Bookman Old Style"/>
        </w:rPr>
        <w:t>pengkinian</w:t>
      </w:r>
      <w:proofErr w:type="spellEnd"/>
      <w:r w:rsidRPr="006703FC">
        <w:rPr>
          <w:rFonts w:ascii="Bookman Old Style" w:hAnsi="Bookman Old Style"/>
        </w:rPr>
        <w:t xml:space="preserve"> data nasabah, LKM dapat mengutamakan beberapa kriteria antara lain:</w:t>
      </w:r>
    </w:p>
    <w:p w14:paraId="767D69F1" w14:textId="77777777" w:rsidR="00CE5CC9" w:rsidRPr="006703FC" w:rsidRDefault="00CE5CC9" w:rsidP="00185A71">
      <w:pPr>
        <w:pStyle w:val="ListParagraph"/>
        <w:numPr>
          <w:ilvl w:val="0"/>
          <w:numId w:val="121"/>
        </w:numPr>
        <w:spacing w:before="120" w:after="0" w:line="360" w:lineRule="auto"/>
        <w:ind w:left="1985" w:right="0" w:hanging="425"/>
        <w:jc w:val="both"/>
        <w:rPr>
          <w:rFonts w:ascii="Bookman Old Style" w:hAnsi="Bookman Old Style"/>
        </w:rPr>
      </w:pPr>
      <w:r w:rsidRPr="006703FC">
        <w:rPr>
          <w:rFonts w:ascii="Bookman Old Style" w:hAnsi="Bookman Old Style"/>
        </w:rPr>
        <w:t>Nasabah dengan tingkat risiko tinggi;</w:t>
      </w:r>
    </w:p>
    <w:p w14:paraId="445645E6" w14:textId="77777777" w:rsidR="00CE5CC9" w:rsidRPr="006703FC" w:rsidRDefault="00CE5CC9" w:rsidP="00185A71">
      <w:pPr>
        <w:pStyle w:val="ListParagraph"/>
        <w:numPr>
          <w:ilvl w:val="0"/>
          <w:numId w:val="121"/>
        </w:numPr>
        <w:spacing w:before="120" w:after="0" w:line="360" w:lineRule="auto"/>
        <w:ind w:left="1985" w:right="0" w:hanging="425"/>
        <w:jc w:val="both"/>
        <w:rPr>
          <w:rFonts w:ascii="Bookman Old Style" w:hAnsi="Bookman Old Style"/>
        </w:rPr>
      </w:pPr>
      <w:r w:rsidRPr="006703FC">
        <w:rPr>
          <w:rFonts w:ascii="Bookman Old Style" w:hAnsi="Bookman Old Style"/>
        </w:rPr>
        <w:t>transaksi dengan jumlah yang signifikan dan/atau menyimpang dari profil transaksi atau profil Nasabah (</w:t>
      </w:r>
      <w:proofErr w:type="spellStart"/>
      <w:r w:rsidRPr="006703FC">
        <w:rPr>
          <w:rFonts w:ascii="Bookman Old Style" w:hAnsi="Bookman Old Style"/>
          <w:i/>
        </w:rPr>
        <w:t>red</w:t>
      </w:r>
      <w:proofErr w:type="spellEnd"/>
      <w:r w:rsidRPr="006703FC">
        <w:rPr>
          <w:rFonts w:ascii="Bookman Old Style" w:hAnsi="Bookman Old Style"/>
          <w:i/>
        </w:rPr>
        <w:t xml:space="preserve"> </w:t>
      </w:r>
      <w:proofErr w:type="spellStart"/>
      <w:r w:rsidRPr="006703FC">
        <w:rPr>
          <w:rFonts w:ascii="Bookman Old Style" w:hAnsi="Bookman Old Style"/>
          <w:i/>
        </w:rPr>
        <w:t>flag</w:t>
      </w:r>
      <w:proofErr w:type="spellEnd"/>
      <w:r w:rsidRPr="006703FC">
        <w:rPr>
          <w:rFonts w:ascii="Bookman Old Style" w:hAnsi="Bookman Old Style"/>
        </w:rPr>
        <w:t>);</w:t>
      </w:r>
    </w:p>
    <w:p w14:paraId="3CC4726E" w14:textId="77777777" w:rsidR="00CE5CC9" w:rsidRPr="006703FC" w:rsidRDefault="00CE5CC9" w:rsidP="00185A71">
      <w:pPr>
        <w:pStyle w:val="ListParagraph"/>
        <w:numPr>
          <w:ilvl w:val="0"/>
          <w:numId w:val="121"/>
        </w:numPr>
        <w:spacing w:before="120" w:after="0" w:line="360" w:lineRule="auto"/>
        <w:ind w:left="1985" w:right="0" w:hanging="425"/>
        <w:jc w:val="both"/>
        <w:rPr>
          <w:rFonts w:ascii="Bookman Old Style" w:hAnsi="Bookman Old Style"/>
        </w:rPr>
      </w:pPr>
      <w:r w:rsidRPr="006703FC">
        <w:rPr>
          <w:rFonts w:ascii="Bookman Old Style" w:hAnsi="Bookman Old Style"/>
        </w:rPr>
        <w:t>saldo rekening dengan nilai signifikan; atau</w:t>
      </w:r>
    </w:p>
    <w:p w14:paraId="5766B2B0" w14:textId="77777777" w:rsidR="00CE5CC9" w:rsidRPr="006703FC" w:rsidRDefault="00CE5CC9" w:rsidP="00185A71">
      <w:pPr>
        <w:pStyle w:val="ListParagraph"/>
        <w:numPr>
          <w:ilvl w:val="0"/>
          <w:numId w:val="121"/>
        </w:numPr>
        <w:spacing w:before="120" w:after="0" w:line="360" w:lineRule="auto"/>
        <w:ind w:left="1985" w:right="0" w:hanging="425"/>
        <w:jc w:val="both"/>
        <w:rPr>
          <w:rFonts w:ascii="Bookman Old Style" w:hAnsi="Bookman Old Style"/>
        </w:rPr>
      </w:pPr>
      <w:r w:rsidRPr="006703FC">
        <w:rPr>
          <w:rFonts w:ascii="Bookman Old Style" w:hAnsi="Bookman Old Style"/>
        </w:rPr>
        <w:t>terdapat perubahan profil nasabah</w:t>
      </w:r>
      <w:r w:rsidRPr="006703FC">
        <w:rPr>
          <w:rFonts w:ascii="Bookman Old Style" w:hAnsi="Bookman Old Style"/>
          <w:lang w:val="en-US"/>
        </w:rPr>
        <w:t>.</w:t>
      </w:r>
    </w:p>
    <w:p w14:paraId="19E1E3C7"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proofErr w:type="spellStart"/>
      <w:r w:rsidRPr="006703FC">
        <w:rPr>
          <w:rFonts w:ascii="Bookman Old Style" w:hAnsi="Bookman Old Style"/>
        </w:rPr>
        <w:t>Pengkinian</w:t>
      </w:r>
      <w:proofErr w:type="spellEnd"/>
      <w:r w:rsidRPr="006703FC">
        <w:rPr>
          <w:rFonts w:ascii="Bookman Old Style" w:hAnsi="Bookman Old Style"/>
        </w:rPr>
        <w:t xml:space="preserve"> data dilakukan secara berkala berdasarkan tingkat risiko Nasabah atau transaksi.  </w:t>
      </w:r>
    </w:p>
    <w:p w14:paraId="09EC1AF8"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Pelaksanaan </w:t>
      </w:r>
      <w:proofErr w:type="spellStart"/>
      <w:r w:rsidRPr="006703FC">
        <w:rPr>
          <w:rFonts w:ascii="Bookman Old Style" w:hAnsi="Bookman Old Style"/>
        </w:rPr>
        <w:t>pengkinian</w:t>
      </w:r>
      <w:proofErr w:type="spellEnd"/>
      <w:r w:rsidRPr="006703FC">
        <w:rPr>
          <w:rFonts w:ascii="Bookman Old Style" w:hAnsi="Bookman Old Style"/>
        </w:rPr>
        <w:t xml:space="preserve"> data terhadap  Nasabah  yang tercantum dalam laporan rencana </w:t>
      </w:r>
      <w:proofErr w:type="spellStart"/>
      <w:r w:rsidRPr="006703FC">
        <w:rPr>
          <w:rFonts w:ascii="Bookman Old Style" w:hAnsi="Bookman Old Style"/>
        </w:rPr>
        <w:t>pengkinian</w:t>
      </w:r>
      <w:proofErr w:type="spellEnd"/>
      <w:r w:rsidRPr="006703FC">
        <w:rPr>
          <w:rFonts w:ascii="Bookman Old Style" w:hAnsi="Bookman Old Style"/>
        </w:rPr>
        <w:t xml:space="preserve"> data dapat dilakukan antara lain pada saat:</w:t>
      </w:r>
    </w:p>
    <w:p w14:paraId="41D34F1F" w14:textId="77777777" w:rsidR="00CE5CC9" w:rsidRPr="006703FC" w:rsidRDefault="00CE5CC9" w:rsidP="00357B46">
      <w:pPr>
        <w:spacing w:after="0" w:line="360" w:lineRule="auto"/>
        <w:ind w:left="1985" w:hanging="425"/>
        <w:jc w:val="both"/>
        <w:rPr>
          <w:rFonts w:ascii="Bookman Old Style" w:hAnsi="Bookman Old Style"/>
          <w:b/>
          <w:bCs/>
        </w:rPr>
      </w:pPr>
      <w:r w:rsidRPr="006703FC">
        <w:rPr>
          <w:rFonts w:ascii="Bookman Old Style" w:hAnsi="Bookman Old Style"/>
        </w:rPr>
        <w:t>a)</w:t>
      </w:r>
      <w:r w:rsidRPr="006703FC">
        <w:rPr>
          <w:rFonts w:ascii="Bookman Old Style" w:hAnsi="Bookman Old Style"/>
        </w:rPr>
        <w:tab/>
        <w:t>pembukaan rekening tambahan;</w:t>
      </w:r>
    </w:p>
    <w:p w14:paraId="628F267C"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b)</w:t>
      </w:r>
      <w:r w:rsidRPr="006703FC">
        <w:rPr>
          <w:rFonts w:ascii="Bookman Old Style" w:hAnsi="Bookman Old Style"/>
        </w:rPr>
        <w:tab/>
        <w:t>perpanjangan fasilitas pinjaman;</w:t>
      </w:r>
    </w:p>
    <w:p w14:paraId="28C4552A"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c)</w:t>
      </w:r>
      <w:r w:rsidRPr="006703FC">
        <w:rPr>
          <w:rFonts w:ascii="Bookman Old Style" w:hAnsi="Bookman Old Style"/>
        </w:rPr>
        <w:tab/>
        <w:t>penggantian dokumen data dan identitas nasabah; dan/atau</w:t>
      </w:r>
    </w:p>
    <w:p w14:paraId="0F03F83D" w14:textId="77777777" w:rsidR="00CE5CC9" w:rsidRPr="006703FC" w:rsidRDefault="00CE5CC9" w:rsidP="00E97689">
      <w:pPr>
        <w:spacing w:after="0" w:line="360" w:lineRule="auto"/>
        <w:ind w:left="1985" w:hanging="425"/>
        <w:jc w:val="both"/>
        <w:rPr>
          <w:rFonts w:ascii="Bookman Old Style" w:hAnsi="Bookman Old Style"/>
          <w:b/>
          <w:bCs/>
        </w:rPr>
      </w:pPr>
      <w:r w:rsidRPr="006703FC">
        <w:rPr>
          <w:rFonts w:ascii="Bookman Old Style" w:hAnsi="Bookman Old Style"/>
        </w:rPr>
        <w:t>d)</w:t>
      </w:r>
      <w:r w:rsidRPr="006703FC">
        <w:rPr>
          <w:rFonts w:ascii="Bookman Old Style" w:hAnsi="Bookman Old Style"/>
        </w:rPr>
        <w:tab/>
        <w:t>penutupan rekening.</w:t>
      </w:r>
    </w:p>
    <w:p w14:paraId="2656F6AE"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Pencatatan ke dalam Data Profil Nasabah Terpadu atas informasi Nasabah yang </w:t>
      </w:r>
      <w:proofErr w:type="spellStart"/>
      <w:r w:rsidRPr="006703FC">
        <w:rPr>
          <w:rFonts w:ascii="Bookman Old Style" w:hAnsi="Bookman Old Style"/>
        </w:rPr>
        <w:t>dikinikan</w:t>
      </w:r>
      <w:proofErr w:type="spellEnd"/>
      <w:r w:rsidRPr="006703FC">
        <w:rPr>
          <w:rFonts w:ascii="Bookman Old Style" w:hAnsi="Bookman Old Style"/>
        </w:rPr>
        <w:t xml:space="preserve"> tanpa didukung dengan dokumen, harus dengan persetujuan dari pejabat LKM yang berwenang. Contoh: Nasabah mengisi jumlah penghasilan dalam formulir pembukaan rekening sebesar Rp5.000.000,00 (lima juta rupiah) per bulan, namun berdasarkan informasi yang diperoleh, jumlah penghasilan diketahui sebesar Rp15.000.000,00 (lima belas juta rupiah).  Dalam hal ini, LKM mengisi  jumlah penghasilan  per bulan  dalam Data Profil Nasabah Terpadu adalah sebesar  Rp15.000.000,00 (lima belas juta rupiah) disertai dengan catatan, nota, atau memo yang menjelaskan alasan atau pertimbangan pengisian angka </w:t>
      </w:r>
      <w:r w:rsidRPr="006703FC">
        <w:rPr>
          <w:rFonts w:ascii="Bookman Old Style" w:hAnsi="Bookman Old Style"/>
        </w:rPr>
        <w:lastRenderedPageBreak/>
        <w:t>tersebut  dan persetujuan pejabat  LKM yang berwenang. Dokumen catatan, nota, atau memo tersebut menjadi bagian yang tidak terpisahkan dari perjanjian pembukaan rekening Nasabah.</w:t>
      </w:r>
    </w:p>
    <w:p w14:paraId="714245BA" w14:textId="77777777" w:rsidR="00CE5CC9" w:rsidRPr="006703FC" w:rsidRDefault="00CE5CC9" w:rsidP="00185A71">
      <w:pPr>
        <w:pStyle w:val="ListParagraph"/>
        <w:numPr>
          <w:ilvl w:val="0"/>
          <w:numId w:val="120"/>
        </w:numPr>
        <w:spacing w:before="120" w:after="0" w:line="360" w:lineRule="auto"/>
        <w:ind w:left="1560" w:right="0" w:hanging="426"/>
        <w:jc w:val="both"/>
        <w:rPr>
          <w:rFonts w:ascii="Bookman Old Style" w:hAnsi="Bookman Old Style"/>
        </w:rPr>
      </w:pPr>
      <w:r w:rsidRPr="006703FC">
        <w:rPr>
          <w:rFonts w:ascii="Bookman Old Style" w:hAnsi="Bookman Old Style"/>
        </w:rPr>
        <w:t xml:space="preserve">Seluruh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harus </w:t>
      </w:r>
      <w:proofErr w:type="spellStart"/>
      <w:r w:rsidRPr="006703FC">
        <w:rPr>
          <w:rFonts w:ascii="Bookman Old Style" w:hAnsi="Bookman Old Style"/>
        </w:rPr>
        <w:t>ditatausahakan</w:t>
      </w:r>
      <w:proofErr w:type="spellEnd"/>
      <w:r w:rsidRPr="006703FC">
        <w:rPr>
          <w:rFonts w:ascii="Bookman Old Style" w:hAnsi="Bookman Old Style"/>
        </w:rPr>
        <w:t>.</w:t>
      </w:r>
    </w:p>
    <w:p w14:paraId="1679EC94" w14:textId="77777777" w:rsidR="00CE5CC9" w:rsidRPr="006703FC" w:rsidRDefault="00CE5CC9" w:rsidP="00185A71">
      <w:pPr>
        <w:pStyle w:val="ListParagraph"/>
        <w:numPr>
          <w:ilvl w:val="0"/>
          <w:numId w:val="116"/>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LKM wajib mendokumentasikan upaya </w:t>
      </w:r>
      <w:proofErr w:type="spellStart"/>
      <w:r w:rsidRPr="006703FC">
        <w:rPr>
          <w:rFonts w:ascii="Bookman Old Style" w:hAnsi="Bookman Old Style"/>
        </w:rPr>
        <w:t>pengkinian</w:t>
      </w:r>
      <w:proofErr w:type="spellEnd"/>
      <w:r w:rsidRPr="006703FC">
        <w:rPr>
          <w:rFonts w:ascii="Bookman Old Style" w:hAnsi="Bookman Old Style"/>
        </w:rPr>
        <w:t xml:space="preserve"> data sebagaimana diatur dalam bagian </w:t>
      </w:r>
      <w:proofErr w:type="spellStart"/>
      <w:r w:rsidRPr="006703FC">
        <w:rPr>
          <w:rFonts w:ascii="Bookman Old Style" w:hAnsi="Bookman Old Style"/>
        </w:rPr>
        <w:t>Penatausahaan</w:t>
      </w:r>
      <w:proofErr w:type="spellEnd"/>
      <w:r w:rsidRPr="006703FC">
        <w:rPr>
          <w:rFonts w:ascii="Bookman Old Style" w:hAnsi="Bookman Old Style"/>
        </w:rPr>
        <w:t xml:space="preserve"> Dokumen.</w:t>
      </w:r>
    </w:p>
    <w:p w14:paraId="5E75B4EB" w14:textId="45FF9087" w:rsidR="00CE5CC9" w:rsidRPr="006703FC" w:rsidRDefault="00CE5CC9" w:rsidP="00185A71">
      <w:pPr>
        <w:pStyle w:val="ListParagraph"/>
        <w:numPr>
          <w:ilvl w:val="0"/>
          <w:numId w:val="116"/>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Dalam melakukan </w:t>
      </w:r>
      <w:proofErr w:type="spellStart"/>
      <w:r w:rsidRPr="006703FC">
        <w:rPr>
          <w:rFonts w:ascii="Bookman Old Style" w:hAnsi="Bookman Old Style"/>
        </w:rPr>
        <w:t>pengkinian</w:t>
      </w:r>
      <w:proofErr w:type="spellEnd"/>
      <w:r w:rsidRPr="006703FC">
        <w:rPr>
          <w:rFonts w:ascii="Bookman Old Style" w:hAnsi="Bookman Old Style"/>
        </w:rPr>
        <w:t xml:space="preserve"> data</w:t>
      </w:r>
      <w:r w:rsidR="00272065" w:rsidRPr="006703FC">
        <w:rPr>
          <w:rFonts w:ascii="Bookman Old Style" w:hAnsi="Bookman Old Style"/>
          <w:lang w:val="en-US"/>
        </w:rPr>
        <w:t>,</w:t>
      </w:r>
      <w:r w:rsidRPr="006703FC">
        <w:rPr>
          <w:rFonts w:ascii="Bookman Old Style" w:hAnsi="Bookman Old Style"/>
        </w:rPr>
        <w:t xml:space="preserve"> LKM wajib:</w:t>
      </w:r>
    </w:p>
    <w:p w14:paraId="64AA7C54" w14:textId="77777777" w:rsidR="00CE5CC9" w:rsidRPr="006703FC" w:rsidRDefault="00CE5CC9" w:rsidP="00185A71">
      <w:pPr>
        <w:pStyle w:val="ListParagraph"/>
        <w:numPr>
          <w:ilvl w:val="0"/>
          <w:numId w:val="122"/>
        </w:numPr>
        <w:spacing w:before="0" w:after="0" w:line="360" w:lineRule="auto"/>
        <w:ind w:left="1560" w:right="0" w:hanging="426"/>
        <w:jc w:val="both"/>
        <w:rPr>
          <w:rFonts w:ascii="Bookman Old Style" w:hAnsi="Bookman Old Style"/>
        </w:rPr>
      </w:pPr>
      <w:r w:rsidRPr="006703FC">
        <w:rPr>
          <w:rFonts w:ascii="Bookman Old Style" w:hAnsi="Bookman Old Style"/>
        </w:rPr>
        <w:t>melakukan pemantauan terhadap informasi dan dokumen Nasabah;</w:t>
      </w:r>
    </w:p>
    <w:p w14:paraId="7B707E00" w14:textId="77777777" w:rsidR="00CE5CC9" w:rsidRPr="006703FC" w:rsidRDefault="00CE5CC9" w:rsidP="00185A71">
      <w:pPr>
        <w:pStyle w:val="ListParagraph"/>
        <w:numPr>
          <w:ilvl w:val="0"/>
          <w:numId w:val="122"/>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menyusun laporan rencana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dan</w:t>
      </w:r>
    </w:p>
    <w:p w14:paraId="259EBDE3" w14:textId="77777777" w:rsidR="00CE5CC9" w:rsidRPr="006703FC" w:rsidRDefault="00CE5CC9" w:rsidP="00185A71">
      <w:pPr>
        <w:pStyle w:val="ListParagraph"/>
        <w:numPr>
          <w:ilvl w:val="0"/>
          <w:numId w:val="122"/>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menyusun laporan realisasi </w:t>
      </w:r>
      <w:proofErr w:type="spellStart"/>
      <w:r w:rsidRPr="006703FC">
        <w:rPr>
          <w:rFonts w:ascii="Bookman Old Style" w:hAnsi="Bookman Old Style"/>
        </w:rPr>
        <w:t>pengkinian</w:t>
      </w:r>
      <w:proofErr w:type="spellEnd"/>
      <w:r w:rsidRPr="006703FC">
        <w:rPr>
          <w:rFonts w:ascii="Bookman Old Style" w:hAnsi="Bookman Old Style"/>
        </w:rPr>
        <w:t xml:space="preserve"> data.</w:t>
      </w:r>
    </w:p>
    <w:p w14:paraId="55E778EB" w14:textId="785861E2" w:rsidR="00CE5CC9" w:rsidRPr="006703FC" w:rsidRDefault="00CE5CC9" w:rsidP="00185A71">
      <w:pPr>
        <w:pStyle w:val="ListParagraph"/>
        <w:numPr>
          <w:ilvl w:val="0"/>
          <w:numId w:val="116"/>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Laporan rencana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dan laporan realisasi </w:t>
      </w:r>
      <w:proofErr w:type="spellStart"/>
      <w:r w:rsidRPr="006703FC">
        <w:rPr>
          <w:rFonts w:ascii="Bookman Old Style" w:hAnsi="Bookman Old Style"/>
        </w:rPr>
        <w:t>pengkinian</w:t>
      </w:r>
      <w:proofErr w:type="spellEnd"/>
      <w:r w:rsidRPr="006703FC">
        <w:rPr>
          <w:rFonts w:ascii="Bookman Old Style" w:hAnsi="Bookman Old Style"/>
        </w:rPr>
        <w:t xml:space="preserve"> data wajib mendapat persetujuan dari Direksi.</w:t>
      </w:r>
    </w:p>
    <w:p w14:paraId="2C16A5D7"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Dalam melaksanakan pemantauan</w:t>
      </w:r>
      <w:r w:rsidRPr="006703FC">
        <w:rPr>
          <w:rFonts w:ascii="Bookman Old Style" w:hAnsi="Bookman Old Style"/>
          <w:lang w:val="en-US"/>
        </w:rPr>
        <w:t>,</w:t>
      </w:r>
      <w:r w:rsidRPr="006703FC">
        <w:rPr>
          <w:rFonts w:ascii="Bookman Old Style" w:hAnsi="Bookman Old Style"/>
        </w:rPr>
        <w:t xml:space="preserve"> LKM wajib memiliki sistem yang dapat:</w:t>
      </w:r>
    </w:p>
    <w:p w14:paraId="7BE4F41B" w14:textId="77777777" w:rsidR="00CE5CC9" w:rsidRPr="006703FC" w:rsidRDefault="00CE5CC9" w:rsidP="00185A71">
      <w:pPr>
        <w:pStyle w:val="ListParagraph"/>
        <w:numPr>
          <w:ilvl w:val="0"/>
          <w:numId w:val="123"/>
        </w:numPr>
        <w:spacing w:before="120" w:after="0" w:line="360" w:lineRule="auto"/>
        <w:ind w:left="1134" w:right="0" w:hanging="426"/>
        <w:jc w:val="both"/>
        <w:rPr>
          <w:rFonts w:ascii="Bookman Old Style" w:hAnsi="Bookman Old Style"/>
        </w:rPr>
      </w:pPr>
      <w:r w:rsidRPr="006703FC">
        <w:rPr>
          <w:rFonts w:ascii="Bookman Old Style" w:hAnsi="Bookman Old Style"/>
        </w:rPr>
        <w:t>mengidentifikasi, menganalisis, memantau, dan menyediakan laporan secara efektif mengenai profil, karakteristik dan/atau kebiasaan pola transaksi yang dilakukan oleh Nasabah; dan</w:t>
      </w:r>
    </w:p>
    <w:p w14:paraId="1975A932" w14:textId="77777777" w:rsidR="00CE5CC9" w:rsidRPr="006703FC" w:rsidRDefault="00CE5CC9" w:rsidP="00185A71">
      <w:pPr>
        <w:pStyle w:val="ListParagraph"/>
        <w:numPr>
          <w:ilvl w:val="0"/>
          <w:numId w:val="123"/>
        </w:numPr>
        <w:spacing w:before="120" w:after="0" w:line="360" w:lineRule="auto"/>
        <w:ind w:left="1134" w:right="0" w:hanging="426"/>
        <w:jc w:val="both"/>
        <w:rPr>
          <w:rFonts w:ascii="Bookman Old Style" w:hAnsi="Bookman Old Style"/>
        </w:rPr>
      </w:pPr>
      <w:r w:rsidRPr="006703FC">
        <w:rPr>
          <w:rFonts w:ascii="Bookman Old Style" w:hAnsi="Bookman Old Style"/>
        </w:rPr>
        <w:t>menelusuri setiap transaksi, apabila diperlukan, termasuk penelusuran atas identitas Nasabah, bentuk transaksi, tanggal transaksi, jumlah dan denominasi transaksi, serta sumber dana yang digunakan untuk transaksi</w:t>
      </w:r>
      <w:r w:rsidRPr="006703FC">
        <w:rPr>
          <w:rFonts w:ascii="Bookman Old Style" w:hAnsi="Bookman Old Style"/>
          <w:lang w:val="en-US"/>
        </w:rPr>
        <w:t>.</w:t>
      </w:r>
    </w:p>
    <w:p w14:paraId="51E8A088"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LKM wajib memelihara daftar terduga teroris dan organisasi teroris, dan daftar pendanaan Proliferasi Senjata Pemusnah Massal.</w:t>
      </w:r>
    </w:p>
    <w:p w14:paraId="6463522D"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LKM wajib melakukan identifikasi dan memastikan secara berkala nama Nasabah yang memiliki kesamaan nama dan informasi lain atas Nasabah dengan nama dan informasi yang tercantum dalam daftar terduga teroris dan organisasi teroris, dan daftar pendanaan Proliferasi Senjata Pemusnah Massal.</w:t>
      </w:r>
    </w:p>
    <w:p w14:paraId="51548135"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Dalam hal terdapat kemiripan nama Nasabah dengan nama yang tercantum dalam daftar terduga teroris dan organisasi teroris, dan daftar pendanaan Proliferasi Senjata Pemusnah Massal, LKM wajib memastikan kesesuaian identitas Nasabah tersebut dengan informasi lain yang terkait. Yang dimaksud dengan “informasi lain” antara lain tempat tanggal lahir dan alamat Nasabah.</w:t>
      </w:r>
    </w:p>
    <w:p w14:paraId="31EDA792" w14:textId="7916FBB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lastRenderedPageBreak/>
        <w:t>Dalam hal terdapat kesamaan nama Nasabah dan kesamaan informasi lainnya dengan nama yang tercantum dalam daftar terduga teroris dan organisasi teroris, dan daftar pendanaan Proliferasi Senjata Pemusnah Massal, LKM wajib segera melakukan Pemblokiran secara serta merta</w:t>
      </w:r>
      <w:r w:rsidRPr="006703FC">
        <w:rPr>
          <w:rFonts w:ascii="Bookman Old Style" w:hAnsi="Bookman Old Style"/>
          <w:lang w:val="en-US"/>
        </w:rPr>
        <w:t>.</w:t>
      </w:r>
    </w:p>
    <w:p w14:paraId="0542534D"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 xml:space="preserve">Dalam hal LKM telah melakukan </w:t>
      </w:r>
      <w:r w:rsidRPr="006703FC">
        <w:rPr>
          <w:rFonts w:ascii="Bookman Old Style" w:hAnsi="Bookman Old Style"/>
          <w:lang w:val="en-US"/>
        </w:rPr>
        <w:t>p</w:t>
      </w:r>
      <w:proofErr w:type="spellStart"/>
      <w:r w:rsidRPr="006703FC">
        <w:rPr>
          <w:rFonts w:ascii="Bookman Old Style" w:hAnsi="Bookman Old Style"/>
        </w:rPr>
        <w:t>emblokiran</w:t>
      </w:r>
      <w:proofErr w:type="spellEnd"/>
      <w:r w:rsidRPr="006703FC">
        <w:rPr>
          <w:rFonts w:ascii="Bookman Old Style" w:hAnsi="Bookman Old Style"/>
        </w:rPr>
        <w:t xml:space="preserve"> secara serta merta terhadap Nasabah yang tercantum dalam daftar terduga teroris dan organisasi teroris, LKM wajib melaporkannya sebagai laporan Transaksi Keuangan Mencurigakan.</w:t>
      </w:r>
    </w:p>
    <w:p w14:paraId="5C825A7B"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 xml:space="preserve">LKM dilarang menyediakan, memberikan, atau meminjamkan </w:t>
      </w:r>
      <w:r w:rsidRPr="006703FC">
        <w:rPr>
          <w:rFonts w:ascii="Bookman Old Style" w:hAnsi="Bookman Old Style"/>
          <w:lang w:val="en-US"/>
        </w:rPr>
        <w:t>d</w:t>
      </w:r>
      <w:proofErr w:type="spellStart"/>
      <w:r w:rsidRPr="006703FC">
        <w:rPr>
          <w:rFonts w:ascii="Bookman Old Style" w:hAnsi="Bookman Old Style"/>
        </w:rPr>
        <w:t>ana</w:t>
      </w:r>
      <w:proofErr w:type="spellEnd"/>
      <w:r w:rsidRPr="006703FC">
        <w:rPr>
          <w:rFonts w:ascii="Bookman Old Style" w:hAnsi="Bookman Old Style"/>
        </w:rPr>
        <w:t xml:space="preserve"> kepada atau untuk kepentingan orang atau Korporasi yang identitasnya tercantum dalam daftar terduga teroris dan organisasi teroris dan daftar pendanaan Proliferasi Senjata Pemusnah Massal.</w:t>
      </w:r>
    </w:p>
    <w:p w14:paraId="7B565EE0"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Pelaporan Kepada Pejabat Senior, Direksi dan Dewan Komisaris terkait Pelaksanaan Kebijakan dan Prosedur Penerapan Program APU dan PPT</w:t>
      </w:r>
      <w:r w:rsidRPr="006703FC">
        <w:rPr>
          <w:rFonts w:ascii="Bookman Old Style" w:hAnsi="Bookman Old Style"/>
          <w:lang w:val="en-US"/>
        </w:rPr>
        <w:t>:</w:t>
      </w:r>
    </w:p>
    <w:p w14:paraId="3B82B182" w14:textId="77777777" w:rsidR="00CE5CC9" w:rsidRPr="006703FC" w:rsidRDefault="00CE5CC9" w:rsidP="00185A71">
      <w:pPr>
        <w:pStyle w:val="ListParagraph"/>
        <w:numPr>
          <w:ilvl w:val="0"/>
          <w:numId w:val="124"/>
        </w:numPr>
        <w:spacing w:before="120" w:after="0" w:line="360" w:lineRule="auto"/>
        <w:ind w:left="1134" w:right="0" w:hanging="425"/>
        <w:jc w:val="both"/>
        <w:rPr>
          <w:rFonts w:ascii="Bookman Old Style" w:hAnsi="Bookman Old Style"/>
        </w:rPr>
      </w:pPr>
      <w:r w:rsidRPr="006703FC">
        <w:rPr>
          <w:rFonts w:ascii="Bookman Old Style" w:hAnsi="Bookman Old Style"/>
        </w:rPr>
        <w:t>Dalam hal proses CDD menunjukkan adanya calon nasabah atau nasabah yang dikategorikan berisiko tinggi maka pegawai LKM yang melaksanakan CDD melapor kepada Pejabat Senior. Pejabat Senior bertanggung jawab terhadap penerimaan dan/atau penolakan hubungan usaha dengan calon nasabah atau nasabah yang berisiko tinggi.</w:t>
      </w:r>
    </w:p>
    <w:p w14:paraId="1FE0A511" w14:textId="77777777" w:rsidR="00CE5CC9" w:rsidRPr="006703FC" w:rsidRDefault="00CE5CC9" w:rsidP="00185A71">
      <w:pPr>
        <w:pStyle w:val="ListParagraph"/>
        <w:numPr>
          <w:ilvl w:val="0"/>
          <w:numId w:val="124"/>
        </w:numPr>
        <w:spacing w:before="120" w:after="0" w:line="360" w:lineRule="auto"/>
        <w:ind w:left="1134" w:right="0" w:hanging="425"/>
        <w:jc w:val="both"/>
        <w:rPr>
          <w:rFonts w:ascii="Bookman Old Style" w:hAnsi="Bookman Old Style"/>
        </w:rPr>
      </w:pPr>
      <w:r w:rsidRPr="006703FC">
        <w:rPr>
          <w:rFonts w:ascii="Bookman Old Style" w:hAnsi="Bookman Old Style"/>
        </w:rPr>
        <w:t>Dalam hal pejabat senior menyetujui hubungan usaha dengan nasabah berisiko tinggi maka pejabat senior bertanggung jawab dalam memantau transaksi nasabah berisiko tinggi.</w:t>
      </w:r>
    </w:p>
    <w:p w14:paraId="082932AE" w14:textId="77777777" w:rsidR="00CE5CC9" w:rsidRPr="006703FC" w:rsidRDefault="00CE5CC9" w:rsidP="00185A71">
      <w:pPr>
        <w:pStyle w:val="ListParagraph"/>
        <w:numPr>
          <w:ilvl w:val="0"/>
          <w:numId w:val="124"/>
        </w:numPr>
        <w:spacing w:before="120" w:after="0" w:line="360" w:lineRule="auto"/>
        <w:ind w:left="1134" w:right="0" w:hanging="425"/>
        <w:jc w:val="both"/>
        <w:rPr>
          <w:rFonts w:ascii="Bookman Old Style" w:hAnsi="Bookman Old Style"/>
        </w:rPr>
      </w:pPr>
      <w:r w:rsidRPr="006703FC">
        <w:rPr>
          <w:rFonts w:ascii="Bookman Old Style" w:hAnsi="Bookman Old Style"/>
        </w:rPr>
        <w:t>Pejabat Senior harus melaporkan kepada Direksi yang membawahkan fungsi penerapan program APU dan PPT terkait jumlah calon nasabah atau nasabah yang berisiko tinggi termasuk jumlah nasabah berisiko tinggi yang ditolak, diterima atau dilakukan penutupan hubungan usaha.</w:t>
      </w:r>
    </w:p>
    <w:p w14:paraId="2F89E4D9" w14:textId="77777777" w:rsidR="00CE5CC9" w:rsidRPr="006703FC" w:rsidRDefault="00CE5CC9" w:rsidP="00185A71">
      <w:pPr>
        <w:pStyle w:val="ListParagraph"/>
        <w:numPr>
          <w:ilvl w:val="0"/>
          <w:numId w:val="124"/>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Direksi harus memberikan arahan atas laporan yang disampaikan pejabat senior dan menetapkan langkah-langkah </w:t>
      </w:r>
      <w:proofErr w:type="spellStart"/>
      <w:r w:rsidRPr="006703FC">
        <w:rPr>
          <w:rFonts w:ascii="Bookman Old Style" w:hAnsi="Bookman Old Style"/>
        </w:rPr>
        <w:t>mitigasi</w:t>
      </w:r>
      <w:proofErr w:type="spellEnd"/>
      <w:r w:rsidRPr="006703FC">
        <w:rPr>
          <w:rFonts w:ascii="Bookman Old Style" w:hAnsi="Bookman Old Style"/>
        </w:rPr>
        <w:t xml:space="preserve"> risiko.</w:t>
      </w:r>
    </w:p>
    <w:p w14:paraId="581D360B" w14:textId="19B4DA41" w:rsidR="00CE5CC9" w:rsidRPr="006703FC" w:rsidRDefault="00CE5CC9" w:rsidP="00185A71">
      <w:pPr>
        <w:pStyle w:val="ListParagraph"/>
        <w:numPr>
          <w:ilvl w:val="0"/>
          <w:numId w:val="124"/>
        </w:numPr>
        <w:spacing w:before="120" w:after="0" w:line="360" w:lineRule="auto"/>
        <w:ind w:left="1134" w:right="0" w:hanging="425"/>
        <w:jc w:val="both"/>
        <w:rPr>
          <w:rFonts w:ascii="Bookman Old Style" w:hAnsi="Bookman Old Style"/>
        </w:rPr>
      </w:pPr>
      <w:r w:rsidRPr="006703FC">
        <w:rPr>
          <w:rFonts w:ascii="Bookman Old Style" w:hAnsi="Bookman Old Style"/>
        </w:rPr>
        <w:t>Direksi melaporkan kepada Dewan Komisaris terkait hasil pemantauan atas penerapan program APU dan PPT secara keseluruhan sebagaimana kebijakan dan prosedur tertulis yang telah ditetapkan LKM.</w:t>
      </w:r>
      <w:r w:rsidR="0074237D" w:rsidRPr="006703FC">
        <w:rPr>
          <w:rFonts w:ascii="Bookman Old Style" w:hAnsi="Bookman Old Style"/>
          <w:lang w:val="en-US"/>
        </w:rPr>
        <w:t xml:space="preserve"> </w:t>
      </w:r>
      <w:r w:rsidR="00886DA5" w:rsidRPr="006703FC">
        <w:rPr>
          <w:rFonts w:ascii="Bookman Old Style" w:hAnsi="Bookman Old Style"/>
          <w:lang w:val="en-US"/>
        </w:rPr>
        <w:t xml:space="preserve"> </w:t>
      </w:r>
    </w:p>
    <w:p w14:paraId="73AF1C55" w14:textId="77777777" w:rsidR="00CE5CC9" w:rsidRPr="006703FC" w:rsidRDefault="00CE5CC9" w:rsidP="00185A71">
      <w:pPr>
        <w:pStyle w:val="ListParagraph"/>
        <w:numPr>
          <w:ilvl w:val="0"/>
          <w:numId w:val="124"/>
        </w:numPr>
        <w:spacing w:before="120" w:after="0" w:line="360" w:lineRule="auto"/>
        <w:ind w:left="1134" w:right="0" w:hanging="425"/>
        <w:jc w:val="both"/>
        <w:rPr>
          <w:rFonts w:ascii="Bookman Old Style" w:hAnsi="Bookman Old Style"/>
        </w:rPr>
      </w:pPr>
      <w:r w:rsidRPr="006703FC">
        <w:rPr>
          <w:rFonts w:ascii="Bookman Old Style" w:hAnsi="Bookman Old Style"/>
        </w:rPr>
        <w:lastRenderedPageBreak/>
        <w:t xml:space="preserve">Direksi dapat mengusulkan </w:t>
      </w:r>
      <w:proofErr w:type="spellStart"/>
      <w:r w:rsidRPr="006703FC">
        <w:rPr>
          <w:rFonts w:ascii="Bookman Old Style" w:hAnsi="Bookman Old Style"/>
        </w:rPr>
        <w:t>pengkinian</w:t>
      </w:r>
      <w:proofErr w:type="spellEnd"/>
      <w:r w:rsidRPr="006703FC">
        <w:rPr>
          <w:rFonts w:ascii="Bookman Old Style" w:hAnsi="Bookman Old Style"/>
        </w:rPr>
        <w:t xml:space="preserve"> kebijakan dan prosedur dalam hal terdapat perkembangan risiko yang perlu </w:t>
      </w:r>
      <w:proofErr w:type="spellStart"/>
      <w:r w:rsidRPr="006703FC">
        <w:rPr>
          <w:rFonts w:ascii="Bookman Old Style" w:hAnsi="Bookman Old Style"/>
        </w:rPr>
        <w:t>dimitigasi</w:t>
      </w:r>
      <w:proofErr w:type="spellEnd"/>
      <w:r w:rsidRPr="006703FC">
        <w:rPr>
          <w:rFonts w:ascii="Bookman Old Style" w:hAnsi="Bookman Old Style"/>
        </w:rPr>
        <w:t xml:space="preserve"> oleh LKM, yang belum tercantum dalam kebijakan dan prosedur tertulis.</w:t>
      </w:r>
    </w:p>
    <w:p w14:paraId="1FDEEF01" w14:textId="77777777" w:rsidR="00CE5CC9" w:rsidRPr="006703FC" w:rsidRDefault="00CE5CC9" w:rsidP="00185A71">
      <w:pPr>
        <w:pStyle w:val="ListParagraph"/>
        <w:numPr>
          <w:ilvl w:val="0"/>
          <w:numId w:val="129"/>
        </w:numPr>
        <w:spacing w:before="0" w:after="0" w:line="360" w:lineRule="auto"/>
        <w:ind w:left="709" w:right="0" w:hanging="425"/>
        <w:jc w:val="both"/>
        <w:rPr>
          <w:rFonts w:ascii="Bookman Old Style" w:hAnsi="Bookman Old Style"/>
        </w:rPr>
      </w:pPr>
      <w:r w:rsidRPr="006703FC">
        <w:rPr>
          <w:rFonts w:ascii="Bookman Old Style" w:hAnsi="Bookman Old Style"/>
        </w:rPr>
        <w:t>Pelaporan kepada Pusat Pelaporan dan Analisis Transaksi Keuangan (PPATK)</w:t>
      </w:r>
      <w:r w:rsidRPr="006703FC">
        <w:rPr>
          <w:rFonts w:ascii="Bookman Old Style" w:hAnsi="Bookman Old Style"/>
          <w:lang w:val="en-US"/>
        </w:rPr>
        <w:t>.</w:t>
      </w:r>
    </w:p>
    <w:p w14:paraId="4683B23C" w14:textId="77777777" w:rsidR="00CE5CC9" w:rsidRPr="006703FC" w:rsidRDefault="00CE5CC9" w:rsidP="00185A71">
      <w:pPr>
        <w:pStyle w:val="ListParagraph"/>
        <w:numPr>
          <w:ilvl w:val="0"/>
          <w:numId w:val="125"/>
        </w:numPr>
        <w:spacing w:before="120" w:after="0" w:line="360" w:lineRule="auto"/>
        <w:ind w:left="1134" w:right="0" w:hanging="425"/>
        <w:jc w:val="both"/>
        <w:rPr>
          <w:rFonts w:ascii="Bookman Old Style" w:hAnsi="Bookman Old Style"/>
        </w:rPr>
      </w:pPr>
      <w:r w:rsidRPr="006703FC">
        <w:rPr>
          <w:rFonts w:ascii="Bookman Old Style" w:hAnsi="Bookman Old Style"/>
        </w:rPr>
        <w:t>LKM wajib menyampaikan Laporan Transaksi keuangan Mencurigakan (LTKM), Laporan Transaksi Keuangan Tunai (LTKT), dan laporan lain kepada Pusat Pelaporan dan Analisis Transaksi Keuangan (PPATK) sebagaimana diatur dalam ketentuan peraturan perundang-undangan yang mengatur mengenai pencegahan dan pemberantasan tindak pidana Pencucian Uang.</w:t>
      </w:r>
      <w:r w:rsidRPr="006703FC">
        <w:rPr>
          <w:rFonts w:ascii="Bookman Old Style" w:hAnsi="Bookman Old Style"/>
          <w:lang w:val="en-US"/>
        </w:rPr>
        <w:t xml:space="preserve">   </w:t>
      </w:r>
    </w:p>
    <w:p w14:paraId="45597C77" w14:textId="33C731EF" w:rsidR="00CE5CC9" w:rsidRPr="006703FC" w:rsidRDefault="00CE5CC9" w:rsidP="00185A71">
      <w:pPr>
        <w:pStyle w:val="ListParagraph"/>
        <w:numPr>
          <w:ilvl w:val="0"/>
          <w:numId w:val="125"/>
        </w:numPr>
        <w:spacing w:before="120" w:after="0" w:line="360" w:lineRule="auto"/>
        <w:ind w:left="1134" w:right="0" w:hanging="425"/>
        <w:jc w:val="both"/>
        <w:rPr>
          <w:rFonts w:ascii="Bookman Old Style" w:hAnsi="Bookman Old Style"/>
        </w:rPr>
      </w:pPr>
      <w:r w:rsidRPr="006703FC">
        <w:rPr>
          <w:rFonts w:ascii="Bookman Old Style" w:hAnsi="Bookman Old Style"/>
        </w:rPr>
        <w:t xml:space="preserve">LKM </w:t>
      </w:r>
      <w:proofErr w:type="spellStart"/>
      <w:r w:rsidR="00EB6D46" w:rsidRPr="006703FC">
        <w:rPr>
          <w:rFonts w:ascii="Bookman Old Style" w:hAnsi="Bookman Old Style"/>
          <w:lang w:val="en-US"/>
        </w:rPr>
        <w:t>wajib</w:t>
      </w:r>
      <w:proofErr w:type="spellEnd"/>
      <w:r w:rsidRPr="006703FC">
        <w:rPr>
          <w:rFonts w:ascii="Bookman Old Style" w:hAnsi="Bookman Old Style"/>
        </w:rPr>
        <w:t xml:space="preserve"> menyampaikan laporan lain terkait penerapan program APU dan PPT dalam hal terdapat permintaan informasi dari Pusat Pelaporan dan Analisis Transaksi Keuangan (PPATK).</w:t>
      </w:r>
    </w:p>
    <w:p w14:paraId="1508C4D0" w14:textId="77777777" w:rsidR="00CE5CC9" w:rsidRPr="006703FC" w:rsidRDefault="00CE5CC9" w:rsidP="00E97689">
      <w:pPr>
        <w:spacing w:after="0" w:line="360" w:lineRule="auto"/>
        <w:ind w:left="1134"/>
        <w:jc w:val="both"/>
        <w:rPr>
          <w:rFonts w:ascii="Bookman Old Style" w:hAnsi="Bookman Old Style"/>
        </w:rPr>
      </w:pPr>
    </w:p>
    <w:p w14:paraId="0C732267" w14:textId="2B5C45E9" w:rsidR="00CE5CC9" w:rsidRPr="006703FC" w:rsidRDefault="00CE5CC9" w:rsidP="00185A71">
      <w:pPr>
        <w:numPr>
          <w:ilvl w:val="0"/>
          <w:numId w:val="58"/>
        </w:numPr>
        <w:tabs>
          <w:tab w:val="left" w:pos="284"/>
        </w:tabs>
        <w:spacing w:before="0" w:after="0" w:line="360" w:lineRule="auto"/>
        <w:ind w:left="426" w:right="0" w:hanging="284"/>
        <w:jc w:val="both"/>
        <w:rPr>
          <w:rFonts w:ascii="Bookman Old Style" w:hAnsi="Bookman Old Style" w:cs="Courier New"/>
        </w:rPr>
      </w:pPr>
      <w:r w:rsidRPr="006703FC">
        <w:rPr>
          <w:rFonts w:ascii="Bookman Old Style" w:hAnsi="Bookman Old Style" w:cs="Courier New"/>
        </w:rPr>
        <w:t>PENGENDALIAN INTERN</w:t>
      </w:r>
    </w:p>
    <w:p w14:paraId="37FB7DCB" w14:textId="77777777" w:rsidR="00CE5CC9" w:rsidRPr="006703FC" w:rsidRDefault="00CE5CC9" w:rsidP="00185A71">
      <w:pPr>
        <w:numPr>
          <w:ilvl w:val="0"/>
          <w:numId w:val="53"/>
        </w:numPr>
        <w:spacing w:before="0" w:after="0" w:line="360" w:lineRule="auto"/>
        <w:ind w:left="709" w:right="0" w:hanging="425"/>
        <w:jc w:val="both"/>
        <w:rPr>
          <w:rFonts w:ascii="Bookman Old Style" w:hAnsi="Bookman Old Style"/>
        </w:rPr>
      </w:pPr>
      <w:r w:rsidRPr="006703FC">
        <w:rPr>
          <w:rFonts w:ascii="Bookman Old Style" w:hAnsi="Bookman Old Style"/>
        </w:rPr>
        <w:t>LKM harus memiliki sistem pengendalian intern yang efektif sehingga mampu secara tepat waktu mendeteksi kelemahan dan penyimpangan yang terjadi dalam penerapan program APU dan PPT berbasis risiko, antara lain:</w:t>
      </w:r>
    </w:p>
    <w:p w14:paraId="4615AD50" w14:textId="01C3A61A" w:rsidR="00CE5CC9" w:rsidRPr="006703FC" w:rsidRDefault="00CE5CC9" w:rsidP="00185A71">
      <w:pPr>
        <w:numPr>
          <w:ilvl w:val="0"/>
          <w:numId w:val="54"/>
        </w:numPr>
        <w:spacing w:before="0" w:after="0" w:line="360" w:lineRule="auto"/>
        <w:ind w:left="1134" w:right="0" w:hanging="425"/>
        <w:jc w:val="both"/>
        <w:rPr>
          <w:rFonts w:ascii="Bookman Old Style" w:hAnsi="Bookman Old Style"/>
        </w:rPr>
      </w:pPr>
      <w:r w:rsidRPr="006703FC">
        <w:rPr>
          <w:rFonts w:ascii="Bookman Old Style" w:hAnsi="Bookman Old Style"/>
        </w:rPr>
        <w:t>kebijakan, prosedur, dan pemantauan internal yang memadai;</w:t>
      </w:r>
    </w:p>
    <w:p w14:paraId="48A6A45D" w14:textId="49C7E86B" w:rsidR="00CE5CC9" w:rsidRPr="006703FC" w:rsidRDefault="00CE5CC9" w:rsidP="00185A71">
      <w:pPr>
        <w:numPr>
          <w:ilvl w:val="0"/>
          <w:numId w:val="54"/>
        </w:numPr>
        <w:spacing w:before="0" w:after="0" w:line="360" w:lineRule="auto"/>
        <w:ind w:left="1134" w:right="0" w:hanging="425"/>
        <w:jc w:val="both"/>
        <w:rPr>
          <w:rFonts w:ascii="Bookman Old Style" w:hAnsi="Bookman Old Style"/>
        </w:rPr>
      </w:pPr>
      <w:r w:rsidRPr="006703FC">
        <w:rPr>
          <w:rFonts w:ascii="Bookman Old Style" w:hAnsi="Bookman Old Style"/>
        </w:rPr>
        <w:t>batasan wewenang dan tanggung jawab satuan kerja terkait dengan penerapan program APU dan PPT; dan</w:t>
      </w:r>
    </w:p>
    <w:p w14:paraId="3BFC5682" w14:textId="152C3AD3" w:rsidR="00CE5CC9" w:rsidRPr="006703FC" w:rsidRDefault="00CE5CC9" w:rsidP="00185A71">
      <w:pPr>
        <w:numPr>
          <w:ilvl w:val="0"/>
          <w:numId w:val="54"/>
        </w:numPr>
        <w:spacing w:before="0" w:after="0" w:line="360" w:lineRule="auto"/>
        <w:ind w:left="1134" w:right="0" w:hanging="425"/>
        <w:jc w:val="both"/>
        <w:rPr>
          <w:rFonts w:ascii="Bookman Old Style" w:hAnsi="Bookman Old Style"/>
        </w:rPr>
      </w:pPr>
      <w:r w:rsidRPr="006703FC">
        <w:rPr>
          <w:rFonts w:ascii="Bookman Old Style" w:hAnsi="Bookman Old Style"/>
        </w:rPr>
        <w:t>pemeriksaan secara independen untuk memastikan efektivitas penerapan program APU dan PPT.</w:t>
      </w:r>
    </w:p>
    <w:p w14:paraId="5A8F8115" w14:textId="59C2DFB6" w:rsidR="00CE5CC9" w:rsidRPr="006703FC" w:rsidRDefault="00CE5CC9" w:rsidP="00185A71">
      <w:pPr>
        <w:numPr>
          <w:ilvl w:val="0"/>
          <w:numId w:val="53"/>
        </w:numPr>
        <w:spacing w:before="0" w:after="0" w:line="360" w:lineRule="auto"/>
        <w:ind w:left="709" w:right="0" w:hanging="425"/>
        <w:jc w:val="both"/>
        <w:rPr>
          <w:rFonts w:ascii="Bookman Old Style" w:hAnsi="Bookman Old Style"/>
          <w:b/>
          <w:bCs/>
        </w:rPr>
      </w:pPr>
      <w:r w:rsidRPr="006703FC">
        <w:rPr>
          <w:rFonts w:ascii="Bookman Old Style" w:hAnsi="Bookman Old Style"/>
        </w:rPr>
        <w:t>Selain ke</w:t>
      </w:r>
      <w:r w:rsidR="008A6A82">
        <w:rPr>
          <w:rFonts w:ascii="Bookman Old Style" w:hAnsi="Bookman Old Style"/>
        </w:rPr>
        <w:t>patuhan atas pengendalian intern</w:t>
      </w:r>
      <w:r w:rsidRPr="006703FC">
        <w:rPr>
          <w:rFonts w:ascii="Bookman Old Style" w:hAnsi="Bookman Old Style"/>
        </w:rPr>
        <w:t>, penerapan program APU dan PPT juga dipengaruhi oleh faktor berikut:</w:t>
      </w:r>
    </w:p>
    <w:p w14:paraId="4E57E3E3" w14:textId="77777777" w:rsidR="00CE5CC9" w:rsidRPr="006703FC" w:rsidRDefault="00CE5CC9" w:rsidP="00185A71">
      <w:pPr>
        <w:numPr>
          <w:ilvl w:val="0"/>
          <w:numId w:val="55"/>
        </w:numPr>
        <w:spacing w:before="0" w:after="0" w:line="360" w:lineRule="auto"/>
        <w:ind w:left="1134" w:right="0"/>
        <w:jc w:val="both"/>
        <w:rPr>
          <w:rFonts w:ascii="Bookman Old Style" w:hAnsi="Bookman Old Style"/>
        </w:rPr>
      </w:pPr>
      <w:r w:rsidRPr="006703FC">
        <w:rPr>
          <w:rFonts w:ascii="Bookman Old Style" w:hAnsi="Bookman Old Style"/>
        </w:rPr>
        <w:t>skala dan kompleksitas LKM;</w:t>
      </w:r>
    </w:p>
    <w:p w14:paraId="1CCE4C77" w14:textId="77777777" w:rsidR="00CE5CC9" w:rsidRPr="006703FC" w:rsidRDefault="00CE5CC9" w:rsidP="00185A71">
      <w:pPr>
        <w:numPr>
          <w:ilvl w:val="0"/>
          <w:numId w:val="55"/>
        </w:numPr>
        <w:spacing w:before="0" w:after="0" w:line="360" w:lineRule="auto"/>
        <w:ind w:left="1134" w:right="0"/>
        <w:jc w:val="both"/>
        <w:rPr>
          <w:rFonts w:ascii="Bookman Old Style" w:hAnsi="Bookman Old Style"/>
        </w:rPr>
      </w:pPr>
      <w:r w:rsidRPr="006703FC">
        <w:rPr>
          <w:rFonts w:ascii="Bookman Old Style" w:hAnsi="Bookman Old Style"/>
        </w:rPr>
        <w:t>keragaman kegiatan usaha atau operasional LKM termasuk area geografis, nasabah, produk/jasa/</w:t>
      </w:r>
      <w:proofErr w:type="spellStart"/>
      <w:r w:rsidRPr="006703FC">
        <w:rPr>
          <w:rFonts w:ascii="Bookman Old Style" w:hAnsi="Bookman Old Style"/>
        </w:rPr>
        <w:t>tranaksi</w:t>
      </w:r>
      <w:proofErr w:type="spellEnd"/>
      <w:r w:rsidRPr="006703FC">
        <w:rPr>
          <w:rFonts w:ascii="Bookman Old Style" w:hAnsi="Bookman Old Style"/>
        </w:rPr>
        <w:t>, dan aktivitas transaksi LKM secara keseluruhan;</w:t>
      </w:r>
    </w:p>
    <w:p w14:paraId="31583245" w14:textId="77777777" w:rsidR="00CE5CC9" w:rsidRPr="006703FC" w:rsidRDefault="00CE5CC9" w:rsidP="00185A71">
      <w:pPr>
        <w:numPr>
          <w:ilvl w:val="0"/>
          <w:numId w:val="55"/>
        </w:numPr>
        <w:spacing w:before="0" w:after="0" w:line="360" w:lineRule="auto"/>
        <w:ind w:left="1134" w:right="0"/>
        <w:jc w:val="both"/>
        <w:rPr>
          <w:rFonts w:ascii="Bookman Old Style" w:hAnsi="Bookman Old Style"/>
        </w:rPr>
      </w:pPr>
      <w:r w:rsidRPr="006703FC">
        <w:rPr>
          <w:rFonts w:ascii="Bookman Old Style" w:hAnsi="Bookman Old Style"/>
        </w:rPr>
        <w:t>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yang digunakan;</w:t>
      </w:r>
    </w:p>
    <w:p w14:paraId="1F8D4E05" w14:textId="77777777" w:rsidR="00CE5CC9" w:rsidRPr="006703FC" w:rsidRDefault="00CE5CC9" w:rsidP="00185A71">
      <w:pPr>
        <w:numPr>
          <w:ilvl w:val="0"/>
          <w:numId w:val="55"/>
        </w:numPr>
        <w:spacing w:before="0" w:after="0" w:line="360" w:lineRule="auto"/>
        <w:ind w:left="1134" w:right="0"/>
        <w:jc w:val="both"/>
        <w:rPr>
          <w:rFonts w:ascii="Bookman Old Style" w:hAnsi="Bookman Old Style"/>
        </w:rPr>
      </w:pPr>
      <w:r w:rsidRPr="006703FC">
        <w:rPr>
          <w:rFonts w:ascii="Bookman Old Style" w:hAnsi="Bookman Old Style"/>
        </w:rPr>
        <w:t>volume dan skala transaksi;</w:t>
      </w:r>
    </w:p>
    <w:p w14:paraId="0AF6DE33" w14:textId="77777777" w:rsidR="00CE5CC9" w:rsidRPr="006703FC" w:rsidRDefault="00CE5CC9" w:rsidP="00185A71">
      <w:pPr>
        <w:numPr>
          <w:ilvl w:val="0"/>
          <w:numId w:val="55"/>
        </w:numPr>
        <w:spacing w:before="0" w:after="0" w:line="360" w:lineRule="auto"/>
        <w:ind w:left="1134" w:right="0"/>
        <w:jc w:val="both"/>
        <w:rPr>
          <w:rFonts w:ascii="Bookman Old Style" w:hAnsi="Bookman Old Style"/>
        </w:rPr>
      </w:pPr>
      <w:r w:rsidRPr="006703FC">
        <w:rPr>
          <w:rFonts w:ascii="Bookman Old Style" w:hAnsi="Bookman Old Style"/>
        </w:rPr>
        <w:t>tingkat penilaian risiko atas setiap kegiatan usaha LKM; dan/atau</w:t>
      </w:r>
    </w:p>
    <w:p w14:paraId="3BB70FD6" w14:textId="77777777" w:rsidR="00CE5CC9" w:rsidRPr="006703FC" w:rsidRDefault="00CE5CC9" w:rsidP="00185A71">
      <w:pPr>
        <w:numPr>
          <w:ilvl w:val="0"/>
          <w:numId w:val="55"/>
        </w:numPr>
        <w:spacing w:before="0" w:after="0" w:line="360" w:lineRule="auto"/>
        <w:ind w:left="1134" w:right="0"/>
        <w:jc w:val="both"/>
        <w:rPr>
          <w:rFonts w:ascii="Bookman Old Style" w:hAnsi="Bookman Old Style"/>
        </w:rPr>
      </w:pPr>
      <w:r w:rsidRPr="006703FC">
        <w:rPr>
          <w:rFonts w:ascii="Bookman Old Style" w:hAnsi="Bookman Old Style"/>
        </w:rPr>
        <w:lastRenderedPageBreak/>
        <w:t>hubungan antara LKM dengan nasabah baik secara langsung atau melalui perantara, pihak ketiga, koresponden, atau komunikasi tanpa pertemuan langsung (</w:t>
      </w:r>
      <w:r w:rsidRPr="006703FC">
        <w:rPr>
          <w:rFonts w:ascii="Bookman Old Style" w:hAnsi="Bookman Old Style"/>
          <w:i/>
          <w:iCs/>
        </w:rPr>
        <w:t>non-</w:t>
      </w:r>
      <w:proofErr w:type="spellStart"/>
      <w:r w:rsidRPr="006703FC">
        <w:rPr>
          <w:rFonts w:ascii="Bookman Old Style" w:hAnsi="Bookman Old Style"/>
          <w:i/>
          <w:iCs/>
        </w:rPr>
        <w:t>face</w:t>
      </w:r>
      <w:proofErr w:type="spellEnd"/>
      <w:r w:rsidRPr="006703FC">
        <w:rPr>
          <w:rFonts w:ascii="Bookman Old Style" w:hAnsi="Bookman Old Style"/>
          <w:i/>
          <w:iCs/>
        </w:rPr>
        <w:t xml:space="preserve"> </w:t>
      </w:r>
      <w:proofErr w:type="spellStart"/>
      <w:r w:rsidRPr="006703FC">
        <w:rPr>
          <w:rFonts w:ascii="Bookman Old Style" w:hAnsi="Bookman Old Style"/>
          <w:i/>
          <w:iCs/>
        </w:rPr>
        <w:t>to</w:t>
      </w:r>
      <w:proofErr w:type="spellEnd"/>
      <w:r w:rsidRPr="006703FC">
        <w:rPr>
          <w:rFonts w:ascii="Bookman Old Style" w:hAnsi="Bookman Old Style"/>
          <w:i/>
          <w:iCs/>
        </w:rPr>
        <w:t xml:space="preserve"> </w:t>
      </w:r>
      <w:proofErr w:type="spellStart"/>
      <w:r w:rsidRPr="006703FC">
        <w:rPr>
          <w:rFonts w:ascii="Bookman Old Style" w:hAnsi="Bookman Old Style"/>
          <w:i/>
          <w:iCs/>
        </w:rPr>
        <w:t>face</w:t>
      </w:r>
      <w:proofErr w:type="spellEnd"/>
      <w:r w:rsidRPr="006703FC">
        <w:rPr>
          <w:rFonts w:ascii="Bookman Old Style" w:hAnsi="Bookman Old Style"/>
        </w:rPr>
        <w:t>).</w:t>
      </w:r>
    </w:p>
    <w:p w14:paraId="78E75F41" w14:textId="77777777" w:rsidR="00CE5CC9" w:rsidRPr="006703FC" w:rsidRDefault="00CE5CC9" w:rsidP="00185A71">
      <w:pPr>
        <w:numPr>
          <w:ilvl w:val="0"/>
          <w:numId w:val="53"/>
        </w:numPr>
        <w:spacing w:before="0" w:after="0" w:line="360" w:lineRule="auto"/>
        <w:ind w:left="709" w:right="0" w:hanging="425"/>
        <w:jc w:val="both"/>
        <w:rPr>
          <w:rFonts w:ascii="Bookman Old Style" w:hAnsi="Bookman Old Style"/>
          <w:b/>
          <w:bCs/>
        </w:rPr>
      </w:pPr>
      <w:r w:rsidRPr="006703FC">
        <w:rPr>
          <w:rFonts w:ascii="Bookman Old Style" w:hAnsi="Bookman Old Style"/>
        </w:rPr>
        <w:t>LKM harus memiliki kerangka pengendalian intern yang meliputi:</w:t>
      </w:r>
    </w:p>
    <w:p w14:paraId="5F3E2AA3" w14:textId="07EEBAA2"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Satuan Kerja Audit Intern (SKAI) atau pejabat</w:t>
      </w:r>
      <w:r w:rsidR="00F715E8" w:rsidRPr="006703FC">
        <w:rPr>
          <w:rFonts w:ascii="Bookman Old Style" w:hAnsi="Bookman Old Style"/>
          <w:lang w:val="en-US"/>
        </w:rPr>
        <w:t>/</w:t>
      </w:r>
      <w:proofErr w:type="spellStart"/>
      <w:r w:rsidR="00F715E8" w:rsidRPr="006703FC">
        <w:rPr>
          <w:rFonts w:ascii="Bookman Old Style" w:hAnsi="Bookman Old Style"/>
          <w:lang w:val="en-US"/>
        </w:rPr>
        <w:t>pegawai</w:t>
      </w:r>
      <w:proofErr w:type="spellEnd"/>
      <w:r w:rsidRPr="006703FC">
        <w:rPr>
          <w:rFonts w:ascii="Bookman Old Style" w:hAnsi="Bookman Old Style"/>
        </w:rPr>
        <w:t xml:space="preserve"> yang ditunjuk sebagai pelaksana pengendalian intern;</w:t>
      </w:r>
    </w:p>
    <w:p w14:paraId="6EF689F3"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pemantauan khusus terhadap kegiatan operasional yang berpotensi berisiko tinggi termasuk pemantauan terhadap hal yang dinilai rentan dan berpotensi berkaitan dengan transaksi yang mencurigakan atau perlu mendapat perhatian khusus berdasarkan saran dan informasi dari regulator, atau penegakan hukum;</w:t>
      </w:r>
    </w:p>
    <w:p w14:paraId="03172E36"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penyediaan tinjauan rutin atas penilaian risiko dan manajemen proses dengan mempertimbangkan lokasi tempat LKM beroperasi;</w:t>
      </w:r>
    </w:p>
    <w:p w14:paraId="2B5475B5"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memastikan terdapat kontrol yang memadai sebelum penawaran produk/jasa/transaksi baru atau ketika ada penawaran produk/jasa/transaksi yang dimodifikasi sedemikian rupa yang berpotensi terhadap peningkatan risiko Pencucian Uang dan Pendanaan Terorisme;</w:t>
      </w:r>
    </w:p>
    <w:p w14:paraId="62345B0C"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penyampaian informasi secara cepat dan tepat dalam hal terdapat indikasi dan/atau dugaan terkait risiko Pencucian Uang dan Pendanaan Terorisme, langkah perbaikan yang dilakukan, hasil identifikasi kelemahan atas peraturan yang dimiliki, rencana tindak untuk perbaikan, dan pelaporan yang telah disampaikan kepada pihak berwenang;</w:t>
      </w:r>
    </w:p>
    <w:p w14:paraId="0D95D858"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fokus pada pengumpulan hal terkait ketentuan peraturan perundangan-undangan, persyaratan pelaporan serta rekomendasi terkait kepatuhan atas penerapan program APU dan PPT dan melakukan </w:t>
      </w:r>
      <w:proofErr w:type="spellStart"/>
      <w:r w:rsidRPr="006703FC">
        <w:rPr>
          <w:rFonts w:ascii="Bookman Old Style" w:hAnsi="Bookman Old Style"/>
        </w:rPr>
        <w:t>pengkinian</w:t>
      </w:r>
      <w:proofErr w:type="spellEnd"/>
      <w:r w:rsidRPr="006703FC">
        <w:rPr>
          <w:rFonts w:ascii="Bookman Old Style" w:hAnsi="Bookman Old Style"/>
        </w:rPr>
        <w:t xml:space="preserve"> atas perubahan peraturan;</w:t>
      </w:r>
    </w:p>
    <w:p w14:paraId="48995A8C"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menerapkan kebijakan dan prosedur dalam rangka pengendalian atas uji tuntas nasabah (CDD);</w:t>
      </w:r>
    </w:p>
    <w:p w14:paraId="3E3377A3"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penyediaan kontrol yang memadai bagi nasabah, transaksi dan produk yang berisiko tinggi, seperti batasan transaksi atau persetujuan manajemen;</w:t>
      </w:r>
    </w:p>
    <w:p w14:paraId="57818CB1"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memberikan pengawasan yang memadai terhadap pegawai LKM yang melengkapi laporan, menerima hibah, memantau aktivitas </w:t>
      </w:r>
      <w:r w:rsidRPr="006703FC">
        <w:rPr>
          <w:rFonts w:ascii="Bookman Old Style" w:hAnsi="Bookman Old Style"/>
        </w:rPr>
        <w:lastRenderedPageBreak/>
        <w:t>yang mencurigakan, atau terlibat dalam kegiatan lain yang merupakan bagian dari penerapan program APU dan PPT;</w:t>
      </w:r>
    </w:p>
    <w:p w14:paraId="1FFF5265"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menilai tingkat kepatuhan penerapan program APU dan PPT sesuai dengan deskripsi pekerjaan dan evaluasi kinerja dari seluruh pihak terkait di internal LKM;</w:t>
      </w:r>
    </w:p>
    <w:p w14:paraId="2108BC58"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memastikan adanya kerangka kerja pengendalian bersama bagi LKM yang tergabung dalam konglomerasi keuangan; dan</w:t>
      </w:r>
    </w:p>
    <w:p w14:paraId="1800C0AF" w14:textId="77777777" w:rsidR="00CE5CC9" w:rsidRPr="006703FC" w:rsidRDefault="00CE5CC9" w:rsidP="00185A71">
      <w:pPr>
        <w:numPr>
          <w:ilvl w:val="0"/>
          <w:numId w:val="56"/>
        </w:numPr>
        <w:spacing w:before="0" w:after="0" w:line="360" w:lineRule="auto"/>
        <w:ind w:left="1134" w:right="0" w:hanging="425"/>
        <w:jc w:val="both"/>
        <w:rPr>
          <w:rFonts w:ascii="Bookman Old Style" w:hAnsi="Bookman Old Style"/>
        </w:rPr>
      </w:pPr>
      <w:r w:rsidRPr="006703FC">
        <w:rPr>
          <w:rFonts w:ascii="Bookman Old Style" w:hAnsi="Bookman Old Style"/>
        </w:rPr>
        <w:t>melakukan pengujian terhadap keefektifan dari pelaksanaan program APU dan PPT dengan mengambil contoh secara acak (</w:t>
      </w:r>
      <w:proofErr w:type="spellStart"/>
      <w:r w:rsidRPr="006703FC">
        <w:rPr>
          <w:rFonts w:ascii="Bookman Old Style" w:hAnsi="Bookman Old Style"/>
          <w:i/>
          <w:iCs/>
        </w:rPr>
        <w:t>random</w:t>
      </w:r>
      <w:proofErr w:type="spellEnd"/>
      <w:r w:rsidRPr="006703FC">
        <w:rPr>
          <w:rFonts w:ascii="Bookman Old Style" w:hAnsi="Bookman Old Style"/>
          <w:i/>
          <w:iCs/>
        </w:rPr>
        <w:t xml:space="preserve"> sampling</w:t>
      </w:r>
      <w:r w:rsidRPr="006703FC">
        <w:rPr>
          <w:rFonts w:ascii="Bookman Old Style" w:hAnsi="Bookman Old Style"/>
        </w:rPr>
        <w:t>) dan melakukan pendokumentasian atas pengujian yang dilakukan.</w:t>
      </w:r>
    </w:p>
    <w:p w14:paraId="6FECB18B" w14:textId="77777777" w:rsidR="00CE5CC9" w:rsidRPr="006703FC" w:rsidRDefault="00CE5CC9" w:rsidP="00E97689">
      <w:pPr>
        <w:spacing w:after="0" w:line="360" w:lineRule="auto"/>
        <w:ind w:left="1167"/>
        <w:jc w:val="both"/>
        <w:rPr>
          <w:rFonts w:ascii="Bookman Old Style" w:hAnsi="Bookman Old Style"/>
        </w:rPr>
      </w:pPr>
    </w:p>
    <w:p w14:paraId="666415A2" w14:textId="77777777" w:rsidR="00CE5CC9" w:rsidRPr="006703FC" w:rsidRDefault="00CE5CC9" w:rsidP="00185A71">
      <w:pPr>
        <w:numPr>
          <w:ilvl w:val="0"/>
          <w:numId w:val="59"/>
        </w:numPr>
        <w:spacing w:before="0" w:after="0" w:line="360" w:lineRule="auto"/>
        <w:ind w:left="426" w:right="0" w:hanging="284"/>
        <w:jc w:val="both"/>
        <w:rPr>
          <w:rFonts w:ascii="Bookman Old Style" w:hAnsi="Bookman Old Style" w:cs="Courier New"/>
        </w:rPr>
      </w:pPr>
      <w:r w:rsidRPr="006703FC">
        <w:rPr>
          <w:rFonts w:ascii="Bookman Old Style" w:hAnsi="Bookman Old Style" w:cs="Courier New"/>
        </w:rPr>
        <w:t>SISTEM INFORMASI MANAJEMEN</w:t>
      </w:r>
    </w:p>
    <w:p w14:paraId="289ED6AC" w14:textId="77777777"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t xml:space="preserve">Penerapan program APU dan PPT harus didukung oleh sistem informasi manajemen yang dapat mengidentifikasi, </w:t>
      </w:r>
      <w:proofErr w:type="spellStart"/>
      <w:r w:rsidRPr="006703FC">
        <w:rPr>
          <w:rFonts w:ascii="Bookman Old Style" w:hAnsi="Bookman Old Style"/>
        </w:rPr>
        <w:t>menganalisa</w:t>
      </w:r>
      <w:proofErr w:type="spellEnd"/>
      <w:r w:rsidRPr="006703FC">
        <w:rPr>
          <w:rFonts w:ascii="Bookman Old Style" w:hAnsi="Bookman Old Style"/>
        </w:rPr>
        <w:t>, memantau, dan menyediakan laporan secara efektif mengenai karakteristik transaksi yang dilakukan nasabah dengan menggunakan parameter yang disesuaikan secara berkala dan memperhatikan kompleksitas usaha, volume transaksi, dan risiko yang dimiliki LKM.</w:t>
      </w:r>
    </w:p>
    <w:p w14:paraId="709E50C2" w14:textId="77777777"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t xml:space="preserve">Kebijakan dan prosedur tertulis yang dimiliki LKM wajib mempertimbangkan faktor teknologi informasi yang berpotensi disalahgunakan oleh pelaku Pencucian Uang atau Pendanaan Terorisme, misalnya pembukaan rekening melalui internet, wesel atau perintah transfer dana melalui </w:t>
      </w:r>
      <w:proofErr w:type="spellStart"/>
      <w:r w:rsidRPr="006703FC">
        <w:rPr>
          <w:rFonts w:ascii="Bookman Old Style" w:hAnsi="Bookman Old Style"/>
        </w:rPr>
        <w:t>faksmili</w:t>
      </w:r>
      <w:proofErr w:type="spellEnd"/>
      <w:r w:rsidRPr="006703FC">
        <w:rPr>
          <w:rFonts w:ascii="Bookman Old Style" w:hAnsi="Bookman Old Style"/>
        </w:rPr>
        <w:t xml:space="preserve"> atau telepon, dan transaksi elektronik lainnya.</w:t>
      </w:r>
    </w:p>
    <w:p w14:paraId="048D1F3C" w14:textId="77777777"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t>Sistem informasi yang dimiliki harus dapat memungkinkan LKM untuk menelusuri setiap transaksi (</w:t>
      </w:r>
      <w:r w:rsidRPr="006703FC">
        <w:rPr>
          <w:rFonts w:ascii="Bookman Old Style" w:hAnsi="Bookman Old Style"/>
          <w:i/>
          <w:iCs/>
        </w:rPr>
        <w:t xml:space="preserve">individual </w:t>
      </w:r>
      <w:proofErr w:type="spellStart"/>
      <w:r w:rsidRPr="006703FC">
        <w:rPr>
          <w:rFonts w:ascii="Bookman Old Style" w:hAnsi="Bookman Old Style"/>
          <w:i/>
          <w:iCs/>
        </w:rPr>
        <w:t>transaction</w:t>
      </w:r>
      <w:proofErr w:type="spellEnd"/>
      <w:r w:rsidRPr="006703FC">
        <w:rPr>
          <w:rFonts w:ascii="Bookman Old Style" w:hAnsi="Bookman Old Style"/>
        </w:rPr>
        <w:t>), baik untuk keperluan internal dan/atau Otoritas Jasa Keuangan, maupun dalam kaitannya dengan kasus peradilan.</w:t>
      </w:r>
    </w:p>
    <w:p w14:paraId="34F404E8" w14:textId="27E2F514"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t xml:space="preserve">Untuk memudahkan pemantauan dalam rangka menganalisis transaksi keuangan yang mencurigakan, LKM wajib memiliki dan memelihara </w:t>
      </w:r>
      <w:r w:rsidR="00E51C1C" w:rsidRPr="006703FC">
        <w:rPr>
          <w:rFonts w:ascii="Bookman Old Style" w:hAnsi="Bookman Old Style"/>
          <w:lang w:val="en-US"/>
        </w:rPr>
        <w:t>p</w:t>
      </w:r>
      <w:proofErr w:type="spellStart"/>
      <w:r w:rsidRPr="006703FC">
        <w:rPr>
          <w:rFonts w:ascii="Bookman Old Style" w:hAnsi="Bookman Old Style"/>
        </w:rPr>
        <w:t>rofil</w:t>
      </w:r>
      <w:proofErr w:type="spellEnd"/>
      <w:r w:rsidRPr="006703FC">
        <w:rPr>
          <w:rFonts w:ascii="Bookman Old Style" w:hAnsi="Bookman Old Style"/>
        </w:rPr>
        <w:t xml:space="preserve">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secara </w:t>
      </w:r>
      <w:r w:rsidR="00E51C1C" w:rsidRPr="006703FC">
        <w:rPr>
          <w:rFonts w:ascii="Bookman Old Style" w:hAnsi="Bookman Old Style"/>
          <w:lang w:val="en-US"/>
        </w:rPr>
        <w:t>t</w:t>
      </w:r>
      <w:proofErr w:type="spellStart"/>
      <w:r w:rsidRPr="006703FC">
        <w:rPr>
          <w:rFonts w:ascii="Bookman Old Style" w:hAnsi="Bookman Old Style"/>
        </w:rPr>
        <w:t>erpadu</w:t>
      </w:r>
      <w:proofErr w:type="spellEnd"/>
      <w:r w:rsidRPr="006703FC">
        <w:rPr>
          <w:rFonts w:ascii="Bookman Old Style" w:hAnsi="Bookman Old Style"/>
        </w:rPr>
        <w:t>.</w:t>
      </w:r>
    </w:p>
    <w:p w14:paraId="106D1665" w14:textId="17A9B455"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t xml:space="preserve">Informasi yang terdapat dalam data </w:t>
      </w:r>
      <w:r w:rsidR="00E51C1C" w:rsidRPr="006703FC">
        <w:rPr>
          <w:rFonts w:ascii="Bookman Old Style" w:hAnsi="Bookman Old Style"/>
          <w:lang w:val="en-US"/>
        </w:rPr>
        <w:t>p</w:t>
      </w:r>
      <w:proofErr w:type="spellStart"/>
      <w:r w:rsidRPr="006703FC">
        <w:rPr>
          <w:rFonts w:ascii="Bookman Old Style" w:hAnsi="Bookman Old Style"/>
        </w:rPr>
        <w:t>rofil</w:t>
      </w:r>
      <w:proofErr w:type="spellEnd"/>
      <w:r w:rsidRPr="006703FC">
        <w:rPr>
          <w:rFonts w:ascii="Bookman Old Style" w:hAnsi="Bookman Old Style"/>
        </w:rPr>
        <w:t xml:space="preserve">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secara </w:t>
      </w:r>
      <w:r w:rsidR="00E51C1C" w:rsidRPr="006703FC">
        <w:rPr>
          <w:rFonts w:ascii="Bookman Old Style" w:hAnsi="Bookman Old Style"/>
          <w:lang w:val="en-US"/>
        </w:rPr>
        <w:t>t</w:t>
      </w:r>
      <w:proofErr w:type="spellStart"/>
      <w:r w:rsidRPr="006703FC">
        <w:rPr>
          <w:rFonts w:ascii="Bookman Old Style" w:hAnsi="Bookman Old Style"/>
        </w:rPr>
        <w:t>erpadu</w:t>
      </w:r>
      <w:proofErr w:type="spellEnd"/>
      <w:r w:rsidRPr="006703FC">
        <w:rPr>
          <w:rFonts w:ascii="Bookman Old Style" w:hAnsi="Bookman Old Style"/>
        </w:rPr>
        <w:t xml:space="preserve"> meliputi seluruh produk dan jasa yang digunakan oleh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pada suatu LKM yaitu antara lain tabungan, deposito, dan pinjaman atau pembiayaan.</w:t>
      </w:r>
    </w:p>
    <w:p w14:paraId="4400D990" w14:textId="2E8FD23E"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lastRenderedPageBreak/>
        <w:t>Untuk rekening bersama (</w:t>
      </w:r>
      <w:proofErr w:type="spellStart"/>
      <w:r w:rsidRPr="006703FC">
        <w:rPr>
          <w:rFonts w:ascii="Bookman Old Style" w:hAnsi="Bookman Old Style"/>
          <w:i/>
        </w:rPr>
        <w:t>joint</w:t>
      </w:r>
      <w:proofErr w:type="spellEnd"/>
      <w:r w:rsidRPr="006703FC">
        <w:rPr>
          <w:rFonts w:ascii="Bookman Old Style" w:hAnsi="Bookman Old Style"/>
          <w:i/>
        </w:rPr>
        <w:t xml:space="preserve"> </w:t>
      </w:r>
      <w:proofErr w:type="spellStart"/>
      <w:r w:rsidRPr="006703FC">
        <w:rPr>
          <w:rFonts w:ascii="Bookman Old Style" w:hAnsi="Bookman Old Style"/>
          <w:i/>
        </w:rPr>
        <w:t>account</w:t>
      </w:r>
      <w:proofErr w:type="spellEnd"/>
      <w:r w:rsidRPr="006703FC">
        <w:rPr>
          <w:rFonts w:ascii="Bookman Old Style" w:hAnsi="Bookman Old Style"/>
        </w:rPr>
        <w:t xml:space="preserve">) maka </w:t>
      </w:r>
      <w:r w:rsidR="00E51C1C" w:rsidRPr="006703FC">
        <w:rPr>
          <w:rFonts w:ascii="Bookman Old Style" w:hAnsi="Bookman Old Style"/>
          <w:lang w:val="en-US"/>
        </w:rPr>
        <w:t>p</w:t>
      </w:r>
      <w:proofErr w:type="spellStart"/>
      <w:r w:rsidRPr="006703FC">
        <w:rPr>
          <w:rFonts w:ascii="Bookman Old Style" w:hAnsi="Bookman Old Style"/>
        </w:rPr>
        <w:t>rofil</w:t>
      </w:r>
      <w:proofErr w:type="spellEnd"/>
      <w:r w:rsidRPr="006703FC">
        <w:rPr>
          <w:rFonts w:ascii="Bookman Old Style" w:hAnsi="Bookman Old Style"/>
        </w:rPr>
        <w:t xml:space="preserve">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secara </w:t>
      </w:r>
      <w:r w:rsidR="00E51C1C" w:rsidRPr="006703FC">
        <w:rPr>
          <w:rFonts w:ascii="Bookman Old Style" w:hAnsi="Bookman Old Style"/>
          <w:lang w:val="en-US"/>
        </w:rPr>
        <w:t>t</w:t>
      </w:r>
      <w:proofErr w:type="spellStart"/>
      <w:r w:rsidRPr="006703FC">
        <w:rPr>
          <w:rFonts w:ascii="Bookman Old Style" w:hAnsi="Bookman Old Style"/>
        </w:rPr>
        <w:t>erpadu</w:t>
      </w:r>
      <w:proofErr w:type="spellEnd"/>
      <w:r w:rsidRPr="006703FC">
        <w:rPr>
          <w:rFonts w:ascii="Bookman Old Style" w:hAnsi="Bookman Old Style"/>
        </w:rPr>
        <w:t xml:space="preserve"> dibuat atas </w:t>
      </w:r>
      <w:proofErr w:type="spellStart"/>
      <w:r w:rsidRPr="006703FC">
        <w:rPr>
          <w:rFonts w:ascii="Bookman Old Style" w:hAnsi="Bookman Old Style"/>
        </w:rPr>
        <w:t>masing</w:t>
      </w:r>
      <w:proofErr w:type="spellEnd"/>
      <w:r w:rsidRPr="006703FC">
        <w:rPr>
          <w:rFonts w:ascii="Bookman Old Style" w:hAnsi="Bookman Old Style"/>
        </w:rPr>
        <w:t xml:space="preserve">- </w:t>
      </w:r>
      <w:proofErr w:type="spellStart"/>
      <w:r w:rsidRPr="006703FC">
        <w:rPr>
          <w:rFonts w:ascii="Bookman Old Style" w:hAnsi="Bookman Old Style"/>
        </w:rPr>
        <w:t>masing</w:t>
      </w:r>
      <w:proofErr w:type="spellEnd"/>
      <w:r w:rsidRPr="006703FC">
        <w:rPr>
          <w:rFonts w:ascii="Bookman Old Style" w:hAnsi="Bookman Old Style"/>
        </w:rPr>
        <w:t xml:space="preserve"> pihak pemilik rekening bersama (</w:t>
      </w:r>
      <w:proofErr w:type="spellStart"/>
      <w:r w:rsidRPr="006703FC">
        <w:rPr>
          <w:rFonts w:ascii="Bookman Old Style" w:hAnsi="Bookman Old Style"/>
          <w:i/>
        </w:rPr>
        <w:t>joint</w:t>
      </w:r>
      <w:proofErr w:type="spellEnd"/>
      <w:r w:rsidRPr="006703FC">
        <w:rPr>
          <w:rFonts w:ascii="Bookman Old Style" w:hAnsi="Bookman Old Style"/>
          <w:i/>
        </w:rPr>
        <w:t xml:space="preserve"> </w:t>
      </w:r>
      <w:proofErr w:type="spellStart"/>
      <w:r w:rsidRPr="006703FC">
        <w:rPr>
          <w:rFonts w:ascii="Bookman Old Style" w:hAnsi="Bookman Old Style"/>
          <w:i/>
        </w:rPr>
        <w:t>account</w:t>
      </w:r>
      <w:proofErr w:type="spellEnd"/>
      <w:r w:rsidRPr="006703FC">
        <w:rPr>
          <w:rFonts w:ascii="Bookman Old Style" w:hAnsi="Bookman Old Style"/>
        </w:rPr>
        <w:t>). Contohnya rekening bersama (</w:t>
      </w:r>
      <w:proofErr w:type="spellStart"/>
      <w:r w:rsidRPr="006703FC">
        <w:rPr>
          <w:rFonts w:ascii="Bookman Old Style" w:hAnsi="Bookman Old Style"/>
          <w:i/>
        </w:rPr>
        <w:t>joint</w:t>
      </w:r>
      <w:proofErr w:type="spellEnd"/>
      <w:r w:rsidRPr="006703FC">
        <w:rPr>
          <w:rFonts w:ascii="Bookman Old Style" w:hAnsi="Bookman Old Style"/>
          <w:i/>
        </w:rPr>
        <w:t xml:space="preserve"> </w:t>
      </w:r>
      <w:proofErr w:type="spellStart"/>
      <w:r w:rsidRPr="006703FC">
        <w:rPr>
          <w:rFonts w:ascii="Bookman Old Style" w:hAnsi="Bookman Old Style"/>
          <w:i/>
        </w:rPr>
        <w:t>account</w:t>
      </w:r>
      <w:proofErr w:type="spellEnd"/>
      <w:r w:rsidRPr="006703FC">
        <w:rPr>
          <w:rFonts w:ascii="Bookman Old Style" w:hAnsi="Bookman Old Style"/>
        </w:rPr>
        <w:t xml:space="preserve">) atas nama A dan B, maka </w:t>
      </w:r>
      <w:r w:rsidR="00E51C1C" w:rsidRPr="006703FC">
        <w:rPr>
          <w:rFonts w:ascii="Bookman Old Style" w:hAnsi="Bookman Old Style"/>
          <w:lang w:val="en-US"/>
        </w:rPr>
        <w:t>p</w:t>
      </w:r>
      <w:proofErr w:type="spellStart"/>
      <w:r w:rsidRPr="006703FC">
        <w:rPr>
          <w:rFonts w:ascii="Bookman Old Style" w:hAnsi="Bookman Old Style"/>
        </w:rPr>
        <w:t>rofil</w:t>
      </w:r>
      <w:proofErr w:type="spellEnd"/>
      <w:r w:rsidRPr="006703FC">
        <w:rPr>
          <w:rFonts w:ascii="Bookman Old Style" w:hAnsi="Bookman Old Style"/>
        </w:rPr>
        <w:t xml:space="preserve">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secara </w:t>
      </w:r>
      <w:r w:rsidR="00E51C1C" w:rsidRPr="006703FC">
        <w:rPr>
          <w:rFonts w:ascii="Bookman Old Style" w:hAnsi="Bookman Old Style"/>
          <w:lang w:val="en-US"/>
        </w:rPr>
        <w:t>t</w:t>
      </w:r>
      <w:proofErr w:type="spellStart"/>
      <w:r w:rsidRPr="006703FC">
        <w:rPr>
          <w:rFonts w:ascii="Bookman Old Style" w:hAnsi="Bookman Old Style"/>
        </w:rPr>
        <w:t>erpadu</w:t>
      </w:r>
      <w:proofErr w:type="spellEnd"/>
      <w:r w:rsidRPr="006703FC">
        <w:rPr>
          <w:rFonts w:ascii="Bookman Old Style" w:hAnsi="Bookman Old Style"/>
        </w:rPr>
        <w:t xml:space="preserve"> yang dibuat adalah 2 (dua) yaitu </w:t>
      </w:r>
      <w:r w:rsidR="00E51C1C" w:rsidRPr="006703FC">
        <w:rPr>
          <w:rFonts w:ascii="Bookman Old Style" w:hAnsi="Bookman Old Style"/>
          <w:lang w:val="en-US"/>
        </w:rPr>
        <w:t>p</w:t>
      </w:r>
      <w:proofErr w:type="spellStart"/>
      <w:r w:rsidRPr="006703FC">
        <w:rPr>
          <w:rFonts w:ascii="Bookman Old Style" w:hAnsi="Bookman Old Style"/>
        </w:rPr>
        <w:t>rofil</w:t>
      </w:r>
      <w:proofErr w:type="spellEnd"/>
      <w:r w:rsidRPr="006703FC">
        <w:rPr>
          <w:rFonts w:ascii="Bookman Old Style" w:hAnsi="Bookman Old Style"/>
        </w:rPr>
        <w:t xml:space="preserve">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secara </w:t>
      </w:r>
      <w:r w:rsidR="00E51C1C" w:rsidRPr="006703FC">
        <w:rPr>
          <w:rFonts w:ascii="Bookman Old Style" w:hAnsi="Bookman Old Style"/>
          <w:lang w:val="en-US"/>
        </w:rPr>
        <w:t>t</w:t>
      </w:r>
      <w:proofErr w:type="spellStart"/>
      <w:r w:rsidRPr="006703FC">
        <w:rPr>
          <w:rFonts w:ascii="Bookman Old Style" w:hAnsi="Bookman Old Style"/>
        </w:rPr>
        <w:t>erpadu</w:t>
      </w:r>
      <w:proofErr w:type="spellEnd"/>
      <w:r w:rsidRPr="006703FC">
        <w:rPr>
          <w:rFonts w:ascii="Bookman Old Style" w:hAnsi="Bookman Old Style"/>
        </w:rPr>
        <w:t xml:space="preserve"> atas nama A dan B dengan menginformasikan bahwa baik A maupun B memiliki rekening bersama (</w:t>
      </w:r>
      <w:proofErr w:type="spellStart"/>
      <w:r w:rsidRPr="006703FC">
        <w:rPr>
          <w:rFonts w:ascii="Bookman Old Style" w:hAnsi="Bookman Old Style"/>
          <w:i/>
        </w:rPr>
        <w:t>joint</w:t>
      </w:r>
      <w:proofErr w:type="spellEnd"/>
      <w:r w:rsidRPr="006703FC">
        <w:rPr>
          <w:rFonts w:ascii="Bookman Old Style" w:hAnsi="Bookman Old Style"/>
          <w:i/>
        </w:rPr>
        <w:t xml:space="preserve"> </w:t>
      </w:r>
      <w:proofErr w:type="spellStart"/>
      <w:r w:rsidRPr="006703FC">
        <w:rPr>
          <w:rFonts w:ascii="Bookman Old Style" w:hAnsi="Bookman Old Style"/>
          <w:i/>
        </w:rPr>
        <w:t>account</w:t>
      </w:r>
      <w:proofErr w:type="spellEnd"/>
      <w:r w:rsidRPr="006703FC">
        <w:rPr>
          <w:rFonts w:ascii="Bookman Old Style" w:hAnsi="Bookman Old Style"/>
        </w:rPr>
        <w:t>).</w:t>
      </w:r>
    </w:p>
    <w:p w14:paraId="6FA73DFB" w14:textId="77777777" w:rsidR="00CE5CC9" w:rsidRPr="006703FC" w:rsidRDefault="00CE5CC9" w:rsidP="00185A71">
      <w:pPr>
        <w:numPr>
          <w:ilvl w:val="0"/>
          <w:numId w:val="57"/>
        </w:numPr>
        <w:spacing w:before="0" w:after="0" w:line="360" w:lineRule="auto"/>
        <w:ind w:left="709" w:right="0" w:hanging="283"/>
        <w:jc w:val="both"/>
        <w:rPr>
          <w:rFonts w:ascii="Bookman Old Style" w:hAnsi="Bookman Old Style"/>
        </w:rPr>
      </w:pPr>
      <w:r w:rsidRPr="006703FC">
        <w:rPr>
          <w:rFonts w:ascii="Bookman Old Style" w:hAnsi="Bookman Old Style"/>
        </w:rPr>
        <w:t xml:space="preserve">Untuk keperluan pemeliharaan profil nasabah secara terpadu, LKM harus menetapkan kebijakan bahwa untuk setiap penambahan rekening dan/atau jasa atau produk LKM oleh nasabah yang sudah ada, LKM harus </w:t>
      </w:r>
      <w:proofErr w:type="spellStart"/>
      <w:r w:rsidRPr="006703FC">
        <w:rPr>
          <w:rFonts w:ascii="Bookman Old Style" w:hAnsi="Bookman Old Style"/>
        </w:rPr>
        <w:t>mengkaitkan</w:t>
      </w:r>
      <w:proofErr w:type="spellEnd"/>
      <w:r w:rsidRPr="006703FC">
        <w:rPr>
          <w:rFonts w:ascii="Bookman Old Style" w:hAnsi="Bookman Old Style"/>
        </w:rPr>
        <w:t xml:space="preserve"> rekening, jasa, atau produk tambahan tersebut dengan nomor profil nasabah secara terpadu dari nasabah yang bersangkutan.</w:t>
      </w:r>
    </w:p>
    <w:p w14:paraId="7E01A9C3" w14:textId="77777777" w:rsidR="00CE5CC9" w:rsidRPr="006703FC" w:rsidRDefault="00CE5CC9" w:rsidP="00E97689">
      <w:pPr>
        <w:spacing w:after="0" w:line="360" w:lineRule="auto"/>
        <w:jc w:val="both"/>
        <w:rPr>
          <w:rFonts w:ascii="Bookman Old Style" w:hAnsi="Bookman Old Style" w:cs="Courier New"/>
        </w:rPr>
      </w:pPr>
    </w:p>
    <w:p w14:paraId="20DA871E" w14:textId="77777777" w:rsidR="00CE5CC9" w:rsidRPr="006703FC" w:rsidRDefault="00CE5CC9" w:rsidP="00185A71">
      <w:pPr>
        <w:numPr>
          <w:ilvl w:val="0"/>
          <w:numId w:val="59"/>
        </w:numPr>
        <w:spacing w:before="0" w:after="0" w:line="360" w:lineRule="auto"/>
        <w:ind w:left="426" w:right="0" w:hanging="284"/>
        <w:jc w:val="both"/>
        <w:rPr>
          <w:rFonts w:ascii="Bookman Old Style" w:hAnsi="Bookman Old Style" w:cs="Courier New"/>
        </w:rPr>
      </w:pPr>
      <w:r w:rsidRPr="006703FC">
        <w:rPr>
          <w:rFonts w:ascii="Bookman Old Style" w:hAnsi="Bookman Old Style" w:cs="Courier New"/>
        </w:rPr>
        <w:t>SUMBER DAYA MANUSIA DAN PELATIHAN</w:t>
      </w:r>
    </w:p>
    <w:p w14:paraId="7A7E4550" w14:textId="77777777" w:rsidR="00CE5CC9" w:rsidRPr="006703FC" w:rsidRDefault="00CE5CC9" w:rsidP="00185A71">
      <w:pPr>
        <w:numPr>
          <w:ilvl w:val="0"/>
          <w:numId w:val="72"/>
        </w:numPr>
        <w:spacing w:before="0" w:after="0" w:line="360" w:lineRule="auto"/>
        <w:ind w:left="709" w:right="0" w:hanging="283"/>
        <w:jc w:val="both"/>
        <w:rPr>
          <w:rFonts w:ascii="Bookman Old Style" w:hAnsi="Bookman Old Style"/>
        </w:rPr>
      </w:pPr>
      <w:r w:rsidRPr="006703FC">
        <w:rPr>
          <w:rFonts w:ascii="Bookman Old Style" w:hAnsi="Bookman Old Style"/>
        </w:rPr>
        <w:t>Sumber Daya Manusia</w:t>
      </w:r>
    </w:p>
    <w:p w14:paraId="59360FD6" w14:textId="77777777" w:rsidR="00CE5CC9" w:rsidRPr="006703FC" w:rsidRDefault="00CE5CC9" w:rsidP="00E97689">
      <w:pPr>
        <w:spacing w:after="0" w:line="360" w:lineRule="auto"/>
        <w:ind w:left="709"/>
        <w:jc w:val="both"/>
        <w:rPr>
          <w:rFonts w:ascii="Bookman Old Style" w:hAnsi="Bookman Old Style"/>
        </w:rPr>
      </w:pPr>
      <w:r w:rsidRPr="006703FC">
        <w:rPr>
          <w:rFonts w:ascii="Bookman Old Style" w:hAnsi="Bookman Old Style"/>
        </w:rPr>
        <w:t>Dalam rangka pencegahan penggunaan LKM sebagai sarana atau tujuan Pencucian Uang dan/atau Pendanaan Terorisme, LKM harus melakukan:</w:t>
      </w:r>
    </w:p>
    <w:p w14:paraId="0A0A75AA" w14:textId="77777777" w:rsidR="00CE5CC9" w:rsidRPr="006703FC" w:rsidRDefault="00CE5CC9" w:rsidP="00185A71">
      <w:pPr>
        <w:numPr>
          <w:ilvl w:val="0"/>
          <w:numId w:val="60"/>
        </w:numPr>
        <w:spacing w:before="0" w:after="0" w:line="360" w:lineRule="auto"/>
        <w:ind w:left="1134" w:right="0" w:hanging="425"/>
        <w:jc w:val="both"/>
        <w:rPr>
          <w:rFonts w:ascii="Bookman Old Style" w:hAnsi="Bookman Old Style"/>
        </w:rPr>
      </w:pPr>
      <w:r w:rsidRPr="006703FC">
        <w:rPr>
          <w:rFonts w:ascii="Bookman Old Style" w:hAnsi="Bookman Old Style"/>
        </w:rPr>
        <w:t>prosedur penyaringan pegawai (</w:t>
      </w:r>
      <w:proofErr w:type="spellStart"/>
      <w:r w:rsidRPr="006703FC">
        <w:rPr>
          <w:rFonts w:ascii="Bookman Old Style" w:hAnsi="Bookman Old Style"/>
          <w:i/>
          <w:iCs/>
        </w:rPr>
        <w:t>pre-employee</w:t>
      </w:r>
      <w:proofErr w:type="spellEnd"/>
      <w:r w:rsidRPr="006703FC">
        <w:rPr>
          <w:rFonts w:ascii="Bookman Old Style" w:hAnsi="Bookman Old Style"/>
          <w:i/>
          <w:iCs/>
        </w:rPr>
        <w:t xml:space="preserve"> </w:t>
      </w:r>
      <w:proofErr w:type="spellStart"/>
      <w:r w:rsidRPr="006703FC">
        <w:rPr>
          <w:rFonts w:ascii="Bookman Old Style" w:hAnsi="Bookman Old Style"/>
          <w:i/>
          <w:iCs/>
        </w:rPr>
        <w:t>screening</w:t>
      </w:r>
      <w:proofErr w:type="spellEnd"/>
      <w:r w:rsidRPr="006703FC">
        <w:rPr>
          <w:rFonts w:ascii="Bookman Old Style" w:hAnsi="Bookman Old Style"/>
        </w:rPr>
        <w:t>) pada saat penerimaan pegawai baru, dengan ketentuan sebagai berikut:</w:t>
      </w:r>
    </w:p>
    <w:p w14:paraId="4E50A3F8" w14:textId="77777777" w:rsidR="00CE5CC9" w:rsidRPr="006703FC" w:rsidRDefault="00CE5CC9" w:rsidP="00185A71">
      <w:pPr>
        <w:numPr>
          <w:ilvl w:val="0"/>
          <w:numId w:val="61"/>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metode </w:t>
      </w:r>
      <w:proofErr w:type="spellStart"/>
      <w:r w:rsidRPr="006703FC">
        <w:rPr>
          <w:rFonts w:ascii="Bookman Old Style" w:hAnsi="Bookman Old Style"/>
          <w:i/>
          <w:iCs/>
        </w:rPr>
        <w:t>screening</w:t>
      </w:r>
      <w:proofErr w:type="spellEnd"/>
      <w:r w:rsidRPr="006703FC">
        <w:rPr>
          <w:rFonts w:ascii="Bookman Old Style" w:hAnsi="Bookman Old Style"/>
          <w:i/>
          <w:iCs/>
        </w:rPr>
        <w:t xml:space="preserve"> </w:t>
      </w:r>
      <w:r w:rsidRPr="006703FC">
        <w:rPr>
          <w:rFonts w:ascii="Bookman Old Style" w:hAnsi="Bookman Old Style"/>
        </w:rPr>
        <w:t>disesuaikan dengan kebutuhan, kompleksitas usaha LKM, dan profil risiko LKM;</w:t>
      </w:r>
    </w:p>
    <w:p w14:paraId="06AF3731" w14:textId="77777777" w:rsidR="00CE5CC9" w:rsidRPr="006703FC" w:rsidRDefault="00CE5CC9" w:rsidP="00185A71">
      <w:pPr>
        <w:numPr>
          <w:ilvl w:val="0"/>
          <w:numId w:val="61"/>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metode penyaringan paling sedikit memastikan profil calon karyawan tidak memiliki catatan kejahatan dan tidak memiliki kredit macet dengan mengharuskan calon karyawan membuat surat pernyataan </w:t>
      </w:r>
      <w:proofErr w:type="spellStart"/>
      <w:r w:rsidRPr="006703FC">
        <w:rPr>
          <w:rFonts w:ascii="Bookman Old Style" w:hAnsi="Bookman Old Style"/>
        </w:rPr>
        <w:t>bermaterai</w:t>
      </w:r>
      <w:proofErr w:type="spellEnd"/>
      <w:r w:rsidRPr="006703FC">
        <w:rPr>
          <w:rFonts w:ascii="Bookman Old Style" w:hAnsi="Bookman Old Style"/>
        </w:rPr>
        <w:t xml:space="preserve"> yang mencakup hal-hal sebagai berikut:</w:t>
      </w:r>
    </w:p>
    <w:p w14:paraId="0AE4FAF7" w14:textId="77777777" w:rsidR="00CE5CC9" w:rsidRPr="006703FC" w:rsidRDefault="00CE5CC9" w:rsidP="00185A71">
      <w:pPr>
        <w:numPr>
          <w:ilvl w:val="1"/>
          <w:numId w:val="61"/>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Tidak pernah dihukum karena melakukan tindak pidana di bidang usaha jasa keuangan dan/atau perekonomian berdasarkan keputusan pengadilan yang telah mempunyai kekuatan hukum tetap; </w:t>
      </w:r>
    </w:p>
    <w:p w14:paraId="0D7C96FF" w14:textId="77777777" w:rsidR="00CE5CC9" w:rsidRPr="006703FC" w:rsidRDefault="00CE5CC9" w:rsidP="00185A71">
      <w:pPr>
        <w:numPr>
          <w:ilvl w:val="1"/>
          <w:numId w:val="61"/>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Tidak pernah dihukum karena melakukan tindak pidana kejahatan berdasarkan keputusan pengadilan yang telah mempunyai kekuatan hukum tetap dalam 5 (lima) tahun terakhir; </w:t>
      </w:r>
    </w:p>
    <w:p w14:paraId="7FB97020" w14:textId="77777777" w:rsidR="00CE5CC9" w:rsidRPr="006703FC" w:rsidRDefault="00CE5CC9" w:rsidP="00185A71">
      <w:pPr>
        <w:numPr>
          <w:ilvl w:val="1"/>
          <w:numId w:val="61"/>
        </w:numPr>
        <w:spacing w:before="0" w:after="0" w:line="360" w:lineRule="auto"/>
        <w:ind w:left="1985" w:right="0" w:hanging="425"/>
        <w:jc w:val="both"/>
        <w:rPr>
          <w:rFonts w:ascii="Bookman Old Style" w:hAnsi="Bookman Old Style"/>
        </w:rPr>
      </w:pPr>
      <w:r w:rsidRPr="006703FC">
        <w:rPr>
          <w:rFonts w:ascii="Bookman Old Style" w:hAnsi="Bookman Old Style"/>
        </w:rPr>
        <w:lastRenderedPageBreak/>
        <w:t>Tidak tercatat dalam daftar kredit macet di sektor jasa keuangan;</w:t>
      </w:r>
    </w:p>
    <w:p w14:paraId="080F845F" w14:textId="77777777" w:rsidR="00CE5CC9" w:rsidRPr="006703FC" w:rsidRDefault="00CE5CC9" w:rsidP="00185A71">
      <w:pPr>
        <w:numPr>
          <w:ilvl w:val="0"/>
          <w:numId w:val="61"/>
        </w:numPr>
        <w:spacing w:before="0" w:after="0" w:line="360" w:lineRule="auto"/>
        <w:ind w:left="1560" w:right="0" w:hanging="426"/>
        <w:jc w:val="both"/>
        <w:rPr>
          <w:rFonts w:ascii="Bookman Old Style" w:hAnsi="Bookman Old Style"/>
        </w:rPr>
      </w:pPr>
      <w:r w:rsidRPr="006703FC">
        <w:rPr>
          <w:rFonts w:ascii="Bookman Old Style" w:hAnsi="Bookman Old Style"/>
        </w:rPr>
        <w:t>melakukan verifikasi identitas dan pendidikan yang telah diperoleh calon karyawan; dan</w:t>
      </w:r>
    </w:p>
    <w:p w14:paraId="5655F705" w14:textId="77777777" w:rsidR="00CE5CC9" w:rsidRPr="006703FC" w:rsidRDefault="00CE5CC9" w:rsidP="00185A71">
      <w:pPr>
        <w:numPr>
          <w:ilvl w:val="0"/>
          <w:numId w:val="61"/>
        </w:numPr>
        <w:spacing w:before="0" w:after="0" w:line="360" w:lineRule="auto"/>
        <w:ind w:left="1560" w:right="0" w:hanging="426"/>
        <w:jc w:val="both"/>
        <w:rPr>
          <w:rFonts w:ascii="Bookman Old Style" w:hAnsi="Bookman Old Style"/>
        </w:rPr>
      </w:pPr>
      <w:r w:rsidRPr="006703FC">
        <w:rPr>
          <w:rFonts w:ascii="Bookman Old Style" w:hAnsi="Bookman Old Style"/>
        </w:rPr>
        <w:t>melakukan penelitian melalui media informasi lainnya, antara lain, media cetak maupun media elektronik.</w:t>
      </w:r>
    </w:p>
    <w:p w14:paraId="3AF251BC" w14:textId="77777777" w:rsidR="00CE5CC9" w:rsidRPr="006703FC" w:rsidRDefault="00CE5CC9" w:rsidP="00185A71">
      <w:pPr>
        <w:numPr>
          <w:ilvl w:val="0"/>
          <w:numId w:val="60"/>
        </w:numPr>
        <w:spacing w:before="0" w:after="0" w:line="360" w:lineRule="auto"/>
        <w:ind w:left="1134" w:right="0" w:hanging="425"/>
        <w:jc w:val="both"/>
        <w:rPr>
          <w:rFonts w:ascii="Bookman Old Style" w:hAnsi="Bookman Old Style"/>
        </w:rPr>
      </w:pPr>
      <w:r w:rsidRPr="006703FC">
        <w:rPr>
          <w:rFonts w:ascii="Bookman Old Style" w:hAnsi="Bookman Old Style"/>
        </w:rPr>
        <w:t>pengenalan dan pemantauan profil karyawan, mencakup perilaku dan gaya hidup karyawan, antara lain:</w:t>
      </w:r>
    </w:p>
    <w:p w14:paraId="7D3667BE" w14:textId="77777777" w:rsidR="00CE5CC9" w:rsidRPr="006703FC" w:rsidRDefault="00CE5CC9" w:rsidP="00185A71">
      <w:pPr>
        <w:numPr>
          <w:ilvl w:val="0"/>
          <w:numId w:val="62"/>
        </w:numPr>
        <w:spacing w:before="0" w:after="0" w:line="360" w:lineRule="auto"/>
        <w:ind w:left="1560" w:right="0" w:hanging="426"/>
        <w:jc w:val="both"/>
        <w:rPr>
          <w:rFonts w:ascii="Bookman Old Style" w:hAnsi="Bookman Old Style"/>
        </w:rPr>
      </w:pPr>
      <w:r w:rsidRPr="006703FC">
        <w:rPr>
          <w:rFonts w:ascii="Bookman Old Style" w:hAnsi="Bookman Old Style"/>
        </w:rPr>
        <w:t>melakukan penelitian melalui media informasi lainnya, antara lain melalui media cetak maupun media elektronik;</w:t>
      </w:r>
    </w:p>
    <w:p w14:paraId="2B36EB0C" w14:textId="77777777" w:rsidR="00CE5CC9" w:rsidRPr="006703FC" w:rsidRDefault="00CE5CC9" w:rsidP="00185A71">
      <w:pPr>
        <w:numPr>
          <w:ilvl w:val="0"/>
          <w:numId w:val="62"/>
        </w:numPr>
        <w:spacing w:before="0" w:after="0" w:line="360" w:lineRule="auto"/>
        <w:ind w:left="1560" w:right="0" w:hanging="426"/>
        <w:jc w:val="both"/>
        <w:rPr>
          <w:rFonts w:ascii="Bookman Old Style" w:hAnsi="Bookman Old Style"/>
        </w:rPr>
      </w:pPr>
      <w:r w:rsidRPr="006703FC">
        <w:rPr>
          <w:rFonts w:ascii="Bookman Old Style" w:hAnsi="Bookman Old Style"/>
        </w:rPr>
        <w:t>melakukan verifikasi terhadap karyawan yang mengalami perubahan gaya hidup yang cukup signifikan;</w:t>
      </w:r>
    </w:p>
    <w:p w14:paraId="74E3EB1F" w14:textId="77777777" w:rsidR="00CE5CC9" w:rsidRPr="006703FC" w:rsidRDefault="00CE5CC9" w:rsidP="00185A71">
      <w:pPr>
        <w:numPr>
          <w:ilvl w:val="0"/>
          <w:numId w:val="62"/>
        </w:numPr>
        <w:spacing w:before="0" w:after="0" w:line="360" w:lineRule="auto"/>
        <w:ind w:left="1560" w:right="0" w:hanging="426"/>
        <w:jc w:val="both"/>
        <w:rPr>
          <w:rFonts w:ascii="Bookman Old Style" w:hAnsi="Bookman Old Style"/>
        </w:rPr>
      </w:pPr>
      <w:r w:rsidRPr="006703FC">
        <w:rPr>
          <w:rFonts w:ascii="Bookman Old Style" w:hAnsi="Bookman Old Style"/>
        </w:rPr>
        <w:t>memantau rekening karyawan yang ada pada LKM tersebut;</w:t>
      </w:r>
    </w:p>
    <w:p w14:paraId="66BFF434" w14:textId="77777777" w:rsidR="00CE5CC9" w:rsidRPr="006703FC" w:rsidRDefault="00CE5CC9" w:rsidP="00185A71">
      <w:pPr>
        <w:numPr>
          <w:ilvl w:val="0"/>
          <w:numId w:val="62"/>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memastikan bahwa karyawan telah memahami dan </w:t>
      </w:r>
      <w:proofErr w:type="spellStart"/>
      <w:r w:rsidRPr="006703FC">
        <w:rPr>
          <w:rFonts w:ascii="Bookman Old Style" w:hAnsi="Bookman Old Style"/>
        </w:rPr>
        <w:t>mentaati</w:t>
      </w:r>
      <w:proofErr w:type="spellEnd"/>
      <w:r w:rsidRPr="006703FC">
        <w:rPr>
          <w:rFonts w:ascii="Bookman Old Style" w:hAnsi="Bookman Old Style"/>
        </w:rPr>
        <w:t xml:space="preserve"> kode etik karyawan (</w:t>
      </w:r>
      <w:proofErr w:type="spellStart"/>
      <w:r w:rsidRPr="006703FC">
        <w:rPr>
          <w:rFonts w:ascii="Bookman Old Style" w:hAnsi="Bookman Old Style"/>
          <w:i/>
          <w:iCs/>
        </w:rPr>
        <w:t>staff</w:t>
      </w:r>
      <w:proofErr w:type="spellEnd"/>
      <w:r w:rsidRPr="006703FC">
        <w:rPr>
          <w:rFonts w:ascii="Bookman Old Style" w:hAnsi="Bookman Old Style"/>
          <w:i/>
          <w:iCs/>
        </w:rPr>
        <w:t xml:space="preserve"> </w:t>
      </w:r>
      <w:proofErr w:type="spellStart"/>
      <w:r w:rsidRPr="006703FC">
        <w:rPr>
          <w:rFonts w:ascii="Bookman Old Style" w:hAnsi="Bookman Old Style"/>
          <w:i/>
          <w:iCs/>
        </w:rPr>
        <w:t>code</w:t>
      </w:r>
      <w:proofErr w:type="spellEnd"/>
      <w:r w:rsidRPr="006703FC">
        <w:rPr>
          <w:rFonts w:ascii="Bookman Old Style" w:hAnsi="Bookman Old Style"/>
          <w:i/>
          <w:iCs/>
        </w:rPr>
        <w:t xml:space="preserve"> </w:t>
      </w:r>
      <w:proofErr w:type="spellStart"/>
      <w:r w:rsidRPr="006703FC">
        <w:rPr>
          <w:rFonts w:ascii="Bookman Old Style" w:hAnsi="Bookman Old Style"/>
          <w:i/>
          <w:iCs/>
        </w:rPr>
        <w:t>of</w:t>
      </w:r>
      <w:proofErr w:type="spellEnd"/>
      <w:r w:rsidRPr="006703FC">
        <w:rPr>
          <w:rFonts w:ascii="Bookman Old Style" w:hAnsi="Bookman Old Style"/>
          <w:i/>
          <w:iCs/>
        </w:rPr>
        <w:t xml:space="preserve"> </w:t>
      </w:r>
      <w:proofErr w:type="spellStart"/>
      <w:r w:rsidRPr="006703FC">
        <w:rPr>
          <w:rFonts w:ascii="Bookman Old Style" w:hAnsi="Bookman Old Style"/>
          <w:i/>
          <w:iCs/>
        </w:rPr>
        <w:t>conduct</w:t>
      </w:r>
      <w:proofErr w:type="spellEnd"/>
      <w:r w:rsidRPr="006703FC">
        <w:rPr>
          <w:rFonts w:ascii="Bookman Old Style" w:hAnsi="Bookman Old Style"/>
        </w:rPr>
        <w:t>); dan</w:t>
      </w:r>
    </w:p>
    <w:p w14:paraId="6D08571D" w14:textId="77777777" w:rsidR="00CE5CC9" w:rsidRPr="006703FC" w:rsidRDefault="00CE5CC9" w:rsidP="00185A71">
      <w:pPr>
        <w:numPr>
          <w:ilvl w:val="0"/>
          <w:numId w:val="62"/>
        </w:numPr>
        <w:spacing w:before="0" w:after="0" w:line="360" w:lineRule="auto"/>
        <w:ind w:left="1560" w:right="0" w:hanging="426"/>
        <w:jc w:val="both"/>
        <w:rPr>
          <w:rFonts w:ascii="Bookman Old Style" w:hAnsi="Bookman Old Style"/>
        </w:rPr>
      </w:pPr>
      <w:r w:rsidRPr="006703FC">
        <w:rPr>
          <w:rFonts w:ascii="Bookman Old Style" w:hAnsi="Bookman Old Style"/>
        </w:rPr>
        <w:t>mengevaluasi karyawan yang bertanggung jawab pada aktivitas yang tergolong berisiko tinggi antara lain memiliki akses ke data LKM, berhadapan dengan calon nasabah atau nasabah, dan terlibat dalam pengadaan barang dan jasa.</w:t>
      </w:r>
    </w:p>
    <w:p w14:paraId="7402E6C6" w14:textId="77777777" w:rsidR="00CE5CC9" w:rsidRPr="006703FC" w:rsidRDefault="00CE5CC9" w:rsidP="00185A71">
      <w:pPr>
        <w:numPr>
          <w:ilvl w:val="0"/>
          <w:numId w:val="60"/>
        </w:numPr>
        <w:spacing w:before="0" w:after="0" w:line="360" w:lineRule="auto"/>
        <w:ind w:left="1134" w:right="0" w:hanging="425"/>
        <w:jc w:val="both"/>
        <w:rPr>
          <w:rFonts w:ascii="Bookman Old Style" w:hAnsi="Bookman Old Style"/>
        </w:rPr>
      </w:pPr>
      <w:r w:rsidRPr="006703FC">
        <w:rPr>
          <w:rFonts w:ascii="Bookman Old Style" w:hAnsi="Bookman Old Style"/>
        </w:rPr>
        <w:t>Prosedur penyaringan (</w:t>
      </w:r>
      <w:proofErr w:type="spellStart"/>
      <w:r w:rsidRPr="006703FC">
        <w:rPr>
          <w:rFonts w:ascii="Bookman Old Style" w:hAnsi="Bookman Old Style"/>
          <w:i/>
          <w:iCs/>
        </w:rPr>
        <w:t>pre-employee</w:t>
      </w:r>
      <w:proofErr w:type="spellEnd"/>
      <w:r w:rsidRPr="006703FC">
        <w:rPr>
          <w:rFonts w:ascii="Bookman Old Style" w:hAnsi="Bookman Old Style"/>
          <w:i/>
          <w:iCs/>
        </w:rPr>
        <w:t xml:space="preserve"> </w:t>
      </w:r>
      <w:proofErr w:type="spellStart"/>
      <w:r w:rsidRPr="006703FC">
        <w:rPr>
          <w:rFonts w:ascii="Bookman Old Style" w:hAnsi="Bookman Old Style"/>
          <w:i/>
          <w:iCs/>
        </w:rPr>
        <w:t>screening</w:t>
      </w:r>
      <w:proofErr w:type="spellEnd"/>
      <w:r w:rsidRPr="006703FC">
        <w:rPr>
          <w:rFonts w:ascii="Bookman Old Style" w:hAnsi="Bookman Old Style"/>
        </w:rPr>
        <w:t>), pengenalan, dan pemantauan terhadap profil pegawai dituangkan dalam kebijakan kepegawaian (</w:t>
      </w:r>
      <w:proofErr w:type="spellStart"/>
      <w:r w:rsidRPr="006703FC">
        <w:rPr>
          <w:rFonts w:ascii="Bookman Old Style" w:hAnsi="Bookman Old Style"/>
          <w:i/>
          <w:iCs/>
        </w:rPr>
        <w:t>Know</w:t>
      </w:r>
      <w:proofErr w:type="spellEnd"/>
      <w:r w:rsidRPr="006703FC">
        <w:rPr>
          <w:rFonts w:ascii="Bookman Old Style" w:hAnsi="Bookman Old Style"/>
          <w:i/>
          <w:iCs/>
        </w:rPr>
        <w:t xml:space="preserve"> </w:t>
      </w:r>
      <w:proofErr w:type="spellStart"/>
      <w:r w:rsidRPr="006703FC">
        <w:rPr>
          <w:rFonts w:ascii="Bookman Old Style" w:hAnsi="Bookman Old Style"/>
          <w:i/>
          <w:iCs/>
        </w:rPr>
        <w:t>Your</w:t>
      </w:r>
      <w:proofErr w:type="spellEnd"/>
      <w:r w:rsidRPr="006703FC">
        <w:rPr>
          <w:rFonts w:ascii="Bookman Old Style" w:hAnsi="Bookman Old Style"/>
          <w:i/>
          <w:iCs/>
        </w:rPr>
        <w:t xml:space="preserve"> </w:t>
      </w:r>
      <w:proofErr w:type="spellStart"/>
      <w:r w:rsidRPr="006703FC">
        <w:rPr>
          <w:rFonts w:ascii="Bookman Old Style" w:hAnsi="Bookman Old Style"/>
          <w:i/>
          <w:iCs/>
        </w:rPr>
        <w:t>Employee</w:t>
      </w:r>
      <w:proofErr w:type="spellEnd"/>
      <w:r w:rsidRPr="006703FC">
        <w:rPr>
          <w:rFonts w:ascii="Bookman Old Style" w:hAnsi="Bookman Old Style"/>
          <w:i/>
          <w:iCs/>
        </w:rPr>
        <w:t>/</w:t>
      </w:r>
      <w:r w:rsidRPr="006703FC">
        <w:rPr>
          <w:rFonts w:ascii="Bookman Old Style" w:hAnsi="Bookman Old Style"/>
        </w:rPr>
        <w:t xml:space="preserve">KYE) yang berpedoman pada ketentuan yang mengatur mengenai penerapan strategi </w:t>
      </w:r>
      <w:r w:rsidRPr="006703FC">
        <w:rPr>
          <w:rFonts w:ascii="Bookman Old Style" w:hAnsi="Bookman Old Style"/>
          <w:i/>
          <w:iCs/>
        </w:rPr>
        <w:t>anti-</w:t>
      </w:r>
      <w:proofErr w:type="spellStart"/>
      <w:r w:rsidRPr="006703FC">
        <w:rPr>
          <w:rFonts w:ascii="Bookman Old Style" w:hAnsi="Bookman Old Style"/>
          <w:i/>
          <w:iCs/>
        </w:rPr>
        <w:t>fraud</w:t>
      </w:r>
      <w:proofErr w:type="spellEnd"/>
      <w:r w:rsidRPr="006703FC">
        <w:rPr>
          <w:rFonts w:ascii="Bookman Old Style" w:hAnsi="Bookman Old Style"/>
          <w:i/>
          <w:iCs/>
        </w:rPr>
        <w:t>.</w:t>
      </w:r>
    </w:p>
    <w:p w14:paraId="2E5C21DB" w14:textId="77777777" w:rsidR="00CE5CC9" w:rsidRPr="006703FC" w:rsidRDefault="00CE5CC9" w:rsidP="00185A71">
      <w:pPr>
        <w:numPr>
          <w:ilvl w:val="0"/>
          <w:numId w:val="72"/>
        </w:numPr>
        <w:spacing w:before="0" w:after="0" w:line="360" w:lineRule="auto"/>
        <w:ind w:left="709" w:right="0" w:hanging="283"/>
        <w:jc w:val="both"/>
        <w:rPr>
          <w:rFonts w:ascii="Bookman Old Style" w:hAnsi="Bookman Old Style"/>
        </w:rPr>
      </w:pPr>
      <w:r w:rsidRPr="006703FC">
        <w:rPr>
          <w:rFonts w:ascii="Bookman Old Style" w:hAnsi="Bookman Old Style"/>
        </w:rPr>
        <w:t>Pelatihan</w:t>
      </w:r>
    </w:p>
    <w:p w14:paraId="1F8BA601" w14:textId="77777777" w:rsidR="00CE5CC9" w:rsidRPr="006703FC" w:rsidRDefault="00CE5CC9" w:rsidP="00185A71">
      <w:pPr>
        <w:numPr>
          <w:ilvl w:val="0"/>
          <w:numId w:val="63"/>
        </w:numPr>
        <w:spacing w:before="0" w:after="0" w:line="360" w:lineRule="auto"/>
        <w:ind w:left="1134" w:right="0" w:hanging="425"/>
        <w:jc w:val="both"/>
        <w:rPr>
          <w:rFonts w:ascii="Bookman Old Style" w:hAnsi="Bookman Old Style"/>
        </w:rPr>
      </w:pPr>
      <w:r w:rsidRPr="006703FC">
        <w:rPr>
          <w:rFonts w:ascii="Bookman Old Style" w:hAnsi="Bookman Old Style"/>
        </w:rPr>
        <w:t>Peserta Pelatihan</w:t>
      </w:r>
    </w:p>
    <w:p w14:paraId="4B6C26DD" w14:textId="77777777" w:rsidR="00CE5CC9" w:rsidRPr="006703FC" w:rsidRDefault="00CE5CC9" w:rsidP="00185A71">
      <w:pPr>
        <w:numPr>
          <w:ilvl w:val="0"/>
          <w:numId w:val="64"/>
        </w:numPr>
        <w:spacing w:before="0" w:after="0" w:line="360" w:lineRule="auto"/>
        <w:ind w:left="1560" w:right="0" w:hanging="426"/>
        <w:jc w:val="both"/>
        <w:rPr>
          <w:rFonts w:ascii="Bookman Old Style" w:hAnsi="Bookman Old Style"/>
          <w:u w:val="single"/>
        </w:rPr>
      </w:pPr>
      <w:r w:rsidRPr="006703FC">
        <w:rPr>
          <w:rFonts w:ascii="Bookman Old Style" w:hAnsi="Bookman Old Style"/>
        </w:rPr>
        <w:t>Memastikan pegawai senantiasa mendapatkan kesempatan untuk meningkatkan kompetensi melalui pelatihan terkait dengan penerapan program APU dan PPT.</w:t>
      </w:r>
    </w:p>
    <w:p w14:paraId="0F1BD676" w14:textId="77777777" w:rsidR="00CE5CC9" w:rsidRPr="006703FC" w:rsidRDefault="00CE5CC9" w:rsidP="00185A71">
      <w:pPr>
        <w:numPr>
          <w:ilvl w:val="0"/>
          <w:numId w:val="64"/>
        </w:numPr>
        <w:spacing w:before="0" w:after="0" w:line="360" w:lineRule="auto"/>
        <w:ind w:left="1560" w:right="0" w:hanging="426"/>
        <w:jc w:val="both"/>
        <w:rPr>
          <w:rFonts w:ascii="Bookman Old Style" w:hAnsi="Bookman Old Style"/>
        </w:rPr>
      </w:pPr>
      <w:r w:rsidRPr="006703FC">
        <w:rPr>
          <w:rFonts w:ascii="Bookman Old Style" w:hAnsi="Bookman Old Style"/>
        </w:rPr>
        <w:t>Dalam menentukan peserta pelatihan, LKM mengutamakan pegawai yang memiliki tugas harian dengan kriteria sebagai berikut:</w:t>
      </w:r>
    </w:p>
    <w:p w14:paraId="39FF2F1B" w14:textId="320D5A58" w:rsidR="00CE5CC9" w:rsidRPr="006703FC" w:rsidRDefault="00CE5CC9" w:rsidP="00185A71">
      <w:pPr>
        <w:numPr>
          <w:ilvl w:val="0"/>
          <w:numId w:val="65"/>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berhadapan langsung dengan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w:t>
      </w:r>
      <w:r w:rsidRPr="006703FC">
        <w:rPr>
          <w:rFonts w:ascii="Bookman Old Style" w:hAnsi="Bookman Old Style"/>
          <w:i/>
          <w:iCs/>
        </w:rPr>
        <w:t xml:space="preserve">front </w:t>
      </w:r>
      <w:proofErr w:type="spellStart"/>
      <w:r w:rsidRPr="006703FC">
        <w:rPr>
          <w:rFonts w:ascii="Bookman Old Style" w:hAnsi="Bookman Old Style"/>
          <w:i/>
          <w:iCs/>
        </w:rPr>
        <w:t>liner</w:t>
      </w:r>
      <w:proofErr w:type="spellEnd"/>
      <w:r w:rsidRPr="006703FC">
        <w:rPr>
          <w:rFonts w:ascii="Bookman Old Style" w:hAnsi="Bookman Old Style"/>
        </w:rPr>
        <w:t>);</w:t>
      </w:r>
    </w:p>
    <w:p w14:paraId="0DBEE82B" w14:textId="77777777" w:rsidR="00CE5CC9" w:rsidRPr="006703FC" w:rsidRDefault="00CE5CC9" w:rsidP="00185A71">
      <w:pPr>
        <w:numPr>
          <w:ilvl w:val="0"/>
          <w:numId w:val="65"/>
        </w:numPr>
        <w:spacing w:before="0" w:after="0" w:line="360" w:lineRule="auto"/>
        <w:ind w:left="1985" w:right="0" w:hanging="425"/>
        <w:jc w:val="both"/>
        <w:rPr>
          <w:rFonts w:ascii="Bookman Old Style" w:hAnsi="Bookman Old Style"/>
        </w:rPr>
      </w:pPr>
      <w:r w:rsidRPr="006703FC">
        <w:rPr>
          <w:rFonts w:ascii="Bookman Old Style" w:hAnsi="Bookman Old Style"/>
        </w:rPr>
        <w:t>melakukan pengawasan pelaksanaan penerapan program APU dan PPT; dan/atau</w:t>
      </w:r>
    </w:p>
    <w:p w14:paraId="6FDD666D" w14:textId="77777777" w:rsidR="00CE5CC9" w:rsidRPr="006703FC" w:rsidRDefault="00CE5CC9" w:rsidP="00185A71">
      <w:pPr>
        <w:numPr>
          <w:ilvl w:val="0"/>
          <w:numId w:val="65"/>
        </w:numPr>
        <w:spacing w:before="0" w:after="0" w:line="360" w:lineRule="auto"/>
        <w:ind w:left="1985" w:right="0" w:hanging="425"/>
        <w:jc w:val="both"/>
        <w:rPr>
          <w:rFonts w:ascii="Bookman Old Style" w:hAnsi="Bookman Old Style"/>
        </w:rPr>
      </w:pPr>
      <w:r w:rsidRPr="006703FC">
        <w:rPr>
          <w:rFonts w:ascii="Bookman Old Style" w:hAnsi="Bookman Old Style"/>
        </w:rPr>
        <w:t>terkait dengan penyusunan pelaporan kepada PPATK dan Otoritas Jasa Keuangan.</w:t>
      </w:r>
    </w:p>
    <w:p w14:paraId="1BAF5544" w14:textId="1ECDC6E8" w:rsidR="00CE5CC9" w:rsidRPr="006703FC" w:rsidRDefault="00CE5CC9" w:rsidP="00185A71">
      <w:pPr>
        <w:numPr>
          <w:ilvl w:val="0"/>
          <w:numId w:val="64"/>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 xml:space="preserve">Pegawai yang melakukan pengawasan penerapan program APU dan PPT harus mendapatkan pelatihan secara berkala, sedangkan pegawai lainnya harus mendapatkan pelatihan paling sedikit 1 (satu) kali dalam masa kerjanya. Pegawai yang berhadapan langsung dengan </w:t>
      </w:r>
      <w:r w:rsidR="00E51C1C" w:rsidRPr="006703FC">
        <w:rPr>
          <w:rFonts w:ascii="Bookman Old Style" w:hAnsi="Bookman Old Style"/>
          <w:lang w:val="en-US"/>
        </w:rPr>
        <w:t>n</w:t>
      </w:r>
      <w:proofErr w:type="spellStart"/>
      <w:r w:rsidRPr="006703FC">
        <w:rPr>
          <w:rFonts w:ascii="Bookman Old Style" w:hAnsi="Bookman Old Style"/>
        </w:rPr>
        <w:t>asabah</w:t>
      </w:r>
      <w:proofErr w:type="spellEnd"/>
      <w:r w:rsidRPr="006703FC">
        <w:rPr>
          <w:rFonts w:ascii="Bookman Old Style" w:hAnsi="Bookman Old Style"/>
        </w:rPr>
        <w:t xml:space="preserve"> (</w:t>
      </w:r>
      <w:r w:rsidRPr="006703FC">
        <w:rPr>
          <w:rFonts w:ascii="Bookman Old Style" w:hAnsi="Bookman Old Style"/>
          <w:i/>
          <w:iCs/>
        </w:rPr>
        <w:t xml:space="preserve">front </w:t>
      </w:r>
      <w:proofErr w:type="spellStart"/>
      <w:r w:rsidRPr="006703FC">
        <w:rPr>
          <w:rFonts w:ascii="Bookman Old Style" w:hAnsi="Bookman Old Style"/>
          <w:i/>
          <w:iCs/>
        </w:rPr>
        <w:t>liner</w:t>
      </w:r>
      <w:proofErr w:type="spellEnd"/>
      <w:r w:rsidRPr="006703FC">
        <w:rPr>
          <w:rFonts w:ascii="Bookman Old Style" w:hAnsi="Bookman Old Style"/>
        </w:rPr>
        <w:t>) harus mendapatkan pelatihan sebelum penempatan.</w:t>
      </w:r>
    </w:p>
    <w:p w14:paraId="3066DA4F" w14:textId="77777777" w:rsidR="00CE5CC9" w:rsidRPr="006703FC" w:rsidRDefault="00CE5CC9" w:rsidP="00185A71">
      <w:pPr>
        <w:numPr>
          <w:ilvl w:val="0"/>
          <w:numId w:val="63"/>
        </w:numPr>
        <w:spacing w:before="0" w:after="0" w:line="360" w:lineRule="auto"/>
        <w:ind w:left="1134" w:right="0" w:hanging="425"/>
        <w:jc w:val="both"/>
        <w:rPr>
          <w:rFonts w:ascii="Bookman Old Style" w:hAnsi="Bookman Old Style"/>
        </w:rPr>
      </w:pPr>
      <w:r w:rsidRPr="006703FC">
        <w:rPr>
          <w:rFonts w:ascii="Bookman Old Style" w:hAnsi="Bookman Old Style"/>
        </w:rPr>
        <w:t>Metode Pelatihan</w:t>
      </w:r>
    </w:p>
    <w:p w14:paraId="74D1E2E9" w14:textId="77777777" w:rsidR="00CE5CC9" w:rsidRPr="006703FC" w:rsidRDefault="00CE5CC9" w:rsidP="00185A71">
      <w:pPr>
        <w:numPr>
          <w:ilvl w:val="0"/>
          <w:numId w:val="6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Pelatihan dapat dilakukan secara </w:t>
      </w:r>
      <w:proofErr w:type="spellStart"/>
      <w:r w:rsidRPr="006703FC">
        <w:rPr>
          <w:rFonts w:ascii="Bookman Old Style" w:hAnsi="Bookman Old Style"/>
        </w:rPr>
        <w:t>elekronik</w:t>
      </w:r>
      <w:proofErr w:type="spellEnd"/>
      <w:r w:rsidRPr="006703FC">
        <w:rPr>
          <w:rFonts w:ascii="Bookman Old Style" w:hAnsi="Bookman Old Style"/>
        </w:rPr>
        <w:t xml:space="preserve"> (</w:t>
      </w:r>
      <w:proofErr w:type="spellStart"/>
      <w:r w:rsidRPr="006703FC">
        <w:rPr>
          <w:rFonts w:ascii="Bookman Old Style" w:hAnsi="Bookman Old Style"/>
          <w:i/>
          <w:iCs/>
        </w:rPr>
        <w:t>online</w:t>
      </w:r>
      <w:proofErr w:type="spellEnd"/>
      <w:r w:rsidRPr="006703FC">
        <w:rPr>
          <w:rFonts w:ascii="Bookman Old Style" w:hAnsi="Bookman Old Style"/>
          <w:i/>
          <w:iCs/>
        </w:rPr>
        <w:t xml:space="preserve"> </w:t>
      </w:r>
      <w:proofErr w:type="spellStart"/>
      <w:r w:rsidRPr="006703FC">
        <w:rPr>
          <w:rFonts w:ascii="Bookman Old Style" w:hAnsi="Bookman Old Style"/>
          <w:i/>
          <w:iCs/>
        </w:rPr>
        <w:t>base</w:t>
      </w:r>
      <w:proofErr w:type="spellEnd"/>
      <w:r w:rsidRPr="006703FC">
        <w:rPr>
          <w:rFonts w:ascii="Bookman Old Style" w:hAnsi="Bookman Old Style"/>
        </w:rPr>
        <w:t>) maupun melalui tatap muka.</w:t>
      </w:r>
    </w:p>
    <w:p w14:paraId="32FAF929" w14:textId="77777777" w:rsidR="00CE5CC9" w:rsidRPr="006703FC" w:rsidRDefault="00CE5CC9" w:rsidP="00185A71">
      <w:pPr>
        <w:numPr>
          <w:ilvl w:val="0"/>
          <w:numId w:val="66"/>
        </w:numPr>
        <w:spacing w:before="0" w:after="0" w:line="360" w:lineRule="auto"/>
        <w:ind w:left="1560" w:right="0" w:hanging="426"/>
        <w:jc w:val="both"/>
        <w:rPr>
          <w:rFonts w:ascii="Bookman Old Style" w:hAnsi="Bookman Old Style"/>
        </w:rPr>
      </w:pPr>
      <w:r w:rsidRPr="006703FC">
        <w:rPr>
          <w:rFonts w:ascii="Bookman Old Style" w:hAnsi="Bookman Old Style"/>
        </w:rPr>
        <w:t>pelatihan secara elektronik (</w:t>
      </w:r>
      <w:proofErr w:type="spellStart"/>
      <w:r w:rsidRPr="006703FC">
        <w:rPr>
          <w:rFonts w:ascii="Bookman Old Style" w:hAnsi="Bookman Old Style"/>
          <w:i/>
          <w:iCs/>
        </w:rPr>
        <w:t>online</w:t>
      </w:r>
      <w:proofErr w:type="spellEnd"/>
      <w:r w:rsidRPr="006703FC">
        <w:rPr>
          <w:rFonts w:ascii="Bookman Old Style" w:hAnsi="Bookman Old Style"/>
          <w:i/>
          <w:iCs/>
        </w:rPr>
        <w:t xml:space="preserve"> </w:t>
      </w:r>
      <w:proofErr w:type="spellStart"/>
      <w:r w:rsidRPr="006703FC">
        <w:rPr>
          <w:rFonts w:ascii="Bookman Old Style" w:hAnsi="Bookman Old Style"/>
          <w:i/>
          <w:iCs/>
        </w:rPr>
        <w:t>base</w:t>
      </w:r>
      <w:proofErr w:type="spellEnd"/>
      <w:r w:rsidRPr="006703FC">
        <w:rPr>
          <w:rFonts w:ascii="Bookman Old Style" w:hAnsi="Bookman Old Style"/>
        </w:rPr>
        <w:t xml:space="preserve">) dapat menggunakan media </w:t>
      </w:r>
      <w:proofErr w:type="spellStart"/>
      <w:r w:rsidRPr="006703FC">
        <w:rPr>
          <w:rFonts w:ascii="Bookman Old Style" w:hAnsi="Bookman Old Style"/>
          <w:i/>
          <w:iCs/>
        </w:rPr>
        <w:t>electronic</w:t>
      </w:r>
      <w:proofErr w:type="spellEnd"/>
      <w:r w:rsidRPr="006703FC">
        <w:rPr>
          <w:rFonts w:ascii="Bookman Old Style" w:hAnsi="Bookman Old Style"/>
          <w:i/>
          <w:iCs/>
        </w:rPr>
        <w:t xml:space="preserve"> </w:t>
      </w:r>
      <w:proofErr w:type="spellStart"/>
      <w:r w:rsidRPr="006703FC">
        <w:rPr>
          <w:rFonts w:ascii="Bookman Old Style" w:hAnsi="Bookman Old Style"/>
          <w:i/>
          <w:iCs/>
        </w:rPr>
        <w:t>learning</w:t>
      </w:r>
      <w:proofErr w:type="spellEnd"/>
      <w:r w:rsidRPr="006703FC">
        <w:rPr>
          <w:rFonts w:ascii="Bookman Old Style" w:hAnsi="Bookman Old Style"/>
          <w:i/>
          <w:iCs/>
        </w:rPr>
        <w:t xml:space="preserve"> (e-</w:t>
      </w:r>
      <w:proofErr w:type="spellStart"/>
      <w:r w:rsidRPr="006703FC">
        <w:rPr>
          <w:rFonts w:ascii="Bookman Old Style" w:hAnsi="Bookman Old Style"/>
          <w:i/>
          <w:iCs/>
        </w:rPr>
        <w:t>learning</w:t>
      </w:r>
      <w:proofErr w:type="spellEnd"/>
      <w:r w:rsidRPr="006703FC">
        <w:rPr>
          <w:rFonts w:ascii="Bookman Old Style" w:hAnsi="Bookman Old Style"/>
        </w:rPr>
        <w:t>) baik yang disediakan oleh otoritas berwenang seperti PPATK dan/atau yang disediakan secara mandiri oleh LKM.</w:t>
      </w:r>
    </w:p>
    <w:p w14:paraId="61355EC0" w14:textId="77777777" w:rsidR="00CE5CC9" w:rsidRPr="006703FC" w:rsidRDefault="00CE5CC9" w:rsidP="00185A71">
      <w:pPr>
        <w:numPr>
          <w:ilvl w:val="0"/>
          <w:numId w:val="66"/>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pelatihan melalui tatap muka dilakukan antara lain dalam bentuk sosialisasi, seminar, atau </w:t>
      </w:r>
      <w:proofErr w:type="spellStart"/>
      <w:r w:rsidRPr="006703FC">
        <w:rPr>
          <w:rFonts w:ascii="Bookman Old Style" w:hAnsi="Bookman Old Style"/>
        </w:rPr>
        <w:t>workshop</w:t>
      </w:r>
      <w:proofErr w:type="spellEnd"/>
      <w:r w:rsidRPr="006703FC">
        <w:rPr>
          <w:rFonts w:ascii="Bookman Old Style" w:hAnsi="Bookman Old Style"/>
        </w:rPr>
        <w:t>.</w:t>
      </w:r>
    </w:p>
    <w:p w14:paraId="5780E92E" w14:textId="77777777" w:rsidR="00CE5CC9" w:rsidRPr="006703FC" w:rsidRDefault="00CE5CC9" w:rsidP="00185A71">
      <w:pPr>
        <w:numPr>
          <w:ilvl w:val="0"/>
          <w:numId w:val="63"/>
        </w:numPr>
        <w:spacing w:before="0" w:after="0" w:line="360" w:lineRule="auto"/>
        <w:ind w:left="1134" w:right="0" w:hanging="425"/>
        <w:jc w:val="both"/>
        <w:rPr>
          <w:rFonts w:ascii="Bookman Old Style" w:hAnsi="Bookman Old Style"/>
        </w:rPr>
      </w:pPr>
      <w:r w:rsidRPr="006703FC">
        <w:rPr>
          <w:rFonts w:ascii="Bookman Old Style" w:hAnsi="Bookman Old Style"/>
        </w:rPr>
        <w:t>Materi dan Evaluasi Pelatihan</w:t>
      </w:r>
    </w:p>
    <w:p w14:paraId="077E661A" w14:textId="77777777" w:rsidR="00CE5CC9" w:rsidRPr="006703FC" w:rsidRDefault="00CE5CC9" w:rsidP="00185A71">
      <w:pPr>
        <w:numPr>
          <w:ilvl w:val="0"/>
          <w:numId w:val="67"/>
        </w:numPr>
        <w:spacing w:before="0" w:after="0" w:line="360" w:lineRule="auto"/>
        <w:ind w:left="1560" w:right="0" w:hanging="426"/>
        <w:jc w:val="both"/>
        <w:rPr>
          <w:rFonts w:ascii="Bookman Old Style" w:hAnsi="Bookman Old Style"/>
        </w:rPr>
      </w:pPr>
      <w:r w:rsidRPr="006703FC">
        <w:rPr>
          <w:rFonts w:ascii="Bookman Old Style" w:hAnsi="Bookman Old Style"/>
        </w:rPr>
        <w:t>LKM dapat mengembangkan materi pelatihan terkait penerapan program APU dan PPT sesuai dengan kebutuhan. Beberapa topik yang dapat menjadi materi dalam pelatihan antara lain:</w:t>
      </w:r>
    </w:p>
    <w:p w14:paraId="171FA580" w14:textId="77777777" w:rsidR="00CE5CC9" w:rsidRPr="006703FC" w:rsidRDefault="00CE5CC9" w:rsidP="00185A71">
      <w:pPr>
        <w:numPr>
          <w:ilvl w:val="0"/>
          <w:numId w:val="68"/>
        </w:numPr>
        <w:spacing w:before="0" w:after="0" w:line="360" w:lineRule="auto"/>
        <w:ind w:left="1985" w:right="0" w:hanging="425"/>
        <w:jc w:val="both"/>
        <w:rPr>
          <w:rFonts w:ascii="Bookman Old Style" w:hAnsi="Bookman Old Style"/>
        </w:rPr>
      </w:pPr>
      <w:r w:rsidRPr="006703FC">
        <w:rPr>
          <w:rFonts w:ascii="Bookman Old Style" w:hAnsi="Bookman Old Style"/>
        </w:rPr>
        <w:t>implementasi ketentuan peraturan perundang-undangan yang terkait dengan penerapan program APU dan PPT;</w:t>
      </w:r>
    </w:p>
    <w:p w14:paraId="341CDFDD" w14:textId="77777777" w:rsidR="00CE5CC9" w:rsidRPr="006703FC" w:rsidRDefault="00CE5CC9" w:rsidP="00185A71">
      <w:pPr>
        <w:numPr>
          <w:ilvl w:val="0"/>
          <w:numId w:val="68"/>
        </w:numPr>
        <w:spacing w:before="0" w:after="0" w:line="360" w:lineRule="auto"/>
        <w:ind w:left="1985" w:right="0" w:hanging="425"/>
        <w:jc w:val="both"/>
        <w:rPr>
          <w:rFonts w:ascii="Bookman Old Style" w:hAnsi="Bookman Old Style"/>
        </w:rPr>
      </w:pPr>
      <w:r w:rsidRPr="006703FC">
        <w:rPr>
          <w:rFonts w:ascii="Bookman Old Style" w:hAnsi="Bookman Old Style"/>
        </w:rPr>
        <w:t>teknik, metode, dan tipologi Pencucian Uang dan/atau Pendanaan Terorisme termasuk tren dan perkembangan profil risiko produk LKM; dan</w:t>
      </w:r>
    </w:p>
    <w:p w14:paraId="52C4FC3F" w14:textId="77777777" w:rsidR="00CE5CC9" w:rsidRPr="006703FC" w:rsidRDefault="00CE5CC9" w:rsidP="00185A71">
      <w:pPr>
        <w:numPr>
          <w:ilvl w:val="0"/>
          <w:numId w:val="68"/>
        </w:numPr>
        <w:spacing w:before="0" w:after="0" w:line="360" w:lineRule="auto"/>
        <w:ind w:left="1985" w:right="0" w:hanging="425"/>
        <w:jc w:val="both"/>
        <w:rPr>
          <w:rFonts w:ascii="Bookman Old Style" w:hAnsi="Bookman Old Style"/>
        </w:rPr>
      </w:pPr>
      <w:r w:rsidRPr="006703FC">
        <w:rPr>
          <w:rFonts w:ascii="Bookman Old Style" w:hAnsi="Bookman Old Style"/>
        </w:rPr>
        <w:t xml:space="preserve">kebijakan dan prosedur penerapan program APU dan PPT serta peran dan tanggung jawab pegawai dalam mencegah dan memberantas Pencucian Uang dan/atau Pendanaan Terorisme, termasuk konsekuensi apabila pegawai melakukan </w:t>
      </w:r>
      <w:proofErr w:type="spellStart"/>
      <w:r w:rsidRPr="006703FC">
        <w:rPr>
          <w:rFonts w:ascii="Bookman Old Style" w:hAnsi="Bookman Old Style"/>
          <w:i/>
          <w:iCs/>
        </w:rPr>
        <w:t>tipping-off</w:t>
      </w:r>
      <w:proofErr w:type="spellEnd"/>
      <w:r w:rsidRPr="006703FC">
        <w:rPr>
          <w:rFonts w:ascii="Bookman Old Style" w:hAnsi="Bookman Old Style"/>
          <w:i/>
          <w:iCs/>
        </w:rPr>
        <w:t>.</w:t>
      </w:r>
    </w:p>
    <w:p w14:paraId="6A0DEA5B" w14:textId="77777777" w:rsidR="00CE5CC9" w:rsidRPr="006703FC" w:rsidRDefault="00CE5CC9" w:rsidP="00185A71">
      <w:pPr>
        <w:numPr>
          <w:ilvl w:val="0"/>
          <w:numId w:val="67"/>
        </w:numPr>
        <w:spacing w:before="0" w:after="0" w:line="360" w:lineRule="auto"/>
        <w:ind w:left="1560" w:right="0" w:hanging="426"/>
        <w:jc w:val="both"/>
        <w:rPr>
          <w:rFonts w:ascii="Bookman Old Style" w:hAnsi="Bookman Old Style"/>
        </w:rPr>
      </w:pPr>
      <w:r w:rsidRPr="006703FC">
        <w:rPr>
          <w:rFonts w:ascii="Bookman Old Style" w:hAnsi="Bookman Old Style"/>
        </w:rPr>
        <w:t>Kedalaman topik pelatihan disesuaikan dengan kebutuhan pegawai dan kesesuaian dengan tugas dan tanggung jawab pegawai.</w:t>
      </w:r>
    </w:p>
    <w:p w14:paraId="32E48D5C" w14:textId="77777777" w:rsidR="00CE5CC9" w:rsidRPr="006703FC" w:rsidRDefault="00CE5CC9" w:rsidP="00185A71">
      <w:pPr>
        <w:numPr>
          <w:ilvl w:val="0"/>
          <w:numId w:val="67"/>
        </w:numPr>
        <w:spacing w:before="0" w:after="0" w:line="360" w:lineRule="auto"/>
        <w:ind w:left="1560" w:right="0" w:hanging="426"/>
        <w:jc w:val="both"/>
        <w:rPr>
          <w:rFonts w:ascii="Bookman Old Style" w:hAnsi="Bookman Old Style"/>
        </w:rPr>
      </w:pPr>
      <w:r w:rsidRPr="006703FC">
        <w:rPr>
          <w:rFonts w:ascii="Bookman Old Style" w:hAnsi="Bookman Old Style"/>
        </w:rPr>
        <w:t>Untuk mengetahui tingkat pemahaman karyawan dan kesesuaian materi pelatihan, LKM harus melakukan evaluasi terhadap setiap pelatihan yang telah diselenggarakan.</w:t>
      </w:r>
    </w:p>
    <w:p w14:paraId="050FD645" w14:textId="77777777" w:rsidR="00CE5CC9" w:rsidRPr="006703FC" w:rsidRDefault="00CE5CC9" w:rsidP="00185A71">
      <w:pPr>
        <w:numPr>
          <w:ilvl w:val="0"/>
          <w:numId w:val="67"/>
        </w:numPr>
        <w:spacing w:before="0" w:after="0" w:line="360" w:lineRule="auto"/>
        <w:ind w:left="1560" w:right="0" w:hanging="426"/>
        <w:jc w:val="both"/>
        <w:rPr>
          <w:rFonts w:ascii="Bookman Old Style" w:hAnsi="Bookman Old Style"/>
        </w:rPr>
      </w:pPr>
      <w:r w:rsidRPr="006703FC">
        <w:rPr>
          <w:rFonts w:ascii="Bookman Old Style" w:hAnsi="Bookman Old Style"/>
        </w:rPr>
        <w:lastRenderedPageBreak/>
        <w:t>Evaluasi dapat dilakukan secara langsung melalui wawancara atau secara tidak langsung melalui tes.</w:t>
      </w:r>
    </w:p>
    <w:p w14:paraId="4B9BD25B" w14:textId="77777777" w:rsidR="00CE5CC9" w:rsidRPr="006703FC" w:rsidRDefault="00CE5CC9" w:rsidP="00185A71">
      <w:pPr>
        <w:numPr>
          <w:ilvl w:val="0"/>
          <w:numId w:val="67"/>
        </w:numPr>
        <w:spacing w:before="0" w:after="0" w:line="360" w:lineRule="auto"/>
        <w:ind w:left="1560" w:right="0" w:hanging="426"/>
        <w:jc w:val="both"/>
        <w:rPr>
          <w:rFonts w:ascii="Bookman Old Style" w:hAnsi="Bookman Old Style"/>
        </w:rPr>
      </w:pPr>
      <w:r w:rsidRPr="006703FC">
        <w:rPr>
          <w:rFonts w:ascii="Bookman Old Style" w:hAnsi="Bookman Old Style"/>
        </w:rPr>
        <w:t>LKM harus melakukan upaya tindak lanjut dari hasil evaluasi pelatihan melalui penyempurnaan materi dan metode pelatihan.</w:t>
      </w:r>
    </w:p>
    <w:p w14:paraId="4526507C" w14:textId="77777777" w:rsidR="00AB1953" w:rsidRPr="006703FC" w:rsidRDefault="00AB1953" w:rsidP="00AB1953">
      <w:pPr>
        <w:spacing w:before="0" w:after="0" w:line="360" w:lineRule="auto"/>
        <w:ind w:left="1560" w:right="0"/>
        <w:jc w:val="both"/>
        <w:rPr>
          <w:rFonts w:ascii="Bookman Old Style" w:hAnsi="Bookman Old Style"/>
        </w:rPr>
      </w:pPr>
    </w:p>
    <w:p w14:paraId="28396C96" w14:textId="11210CC2" w:rsidR="00AB1953" w:rsidRPr="006703FC" w:rsidRDefault="00A02490" w:rsidP="00185A71">
      <w:pPr>
        <w:numPr>
          <w:ilvl w:val="0"/>
          <w:numId w:val="59"/>
        </w:numPr>
        <w:spacing w:before="0" w:after="0" w:line="360" w:lineRule="auto"/>
        <w:ind w:left="426" w:right="0" w:hanging="284"/>
        <w:jc w:val="both"/>
        <w:rPr>
          <w:rFonts w:ascii="Bookman Old Style" w:hAnsi="Bookman Old Style" w:cs="Courier New"/>
          <w:i/>
          <w:strike/>
        </w:rPr>
      </w:pPr>
      <w:r w:rsidRPr="006703FC">
        <w:rPr>
          <w:rFonts w:ascii="Bookman Old Style" w:hAnsi="Bookman Old Style" w:cs="Courier New"/>
          <w:lang w:val="en-US"/>
        </w:rPr>
        <w:t>RENCANA</w:t>
      </w:r>
      <w:r w:rsidR="00097AE4" w:rsidRPr="006703FC">
        <w:rPr>
          <w:rFonts w:ascii="Bookman Old Style" w:hAnsi="Bookman Old Style" w:cs="Courier New"/>
          <w:i/>
          <w:lang w:val="en-US"/>
        </w:rPr>
        <w:t xml:space="preserve"> </w:t>
      </w:r>
      <w:r w:rsidR="00097AE4" w:rsidRPr="006703FC">
        <w:rPr>
          <w:rFonts w:ascii="Bookman Old Style" w:hAnsi="Bookman Old Style"/>
          <w:lang w:val="en-US"/>
        </w:rPr>
        <w:t>KEGIATAN PEMENUHAN PROGRAM APU PPT</w:t>
      </w:r>
    </w:p>
    <w:p w14:paraId="09C28CFF" w14:textId="62C4617F" w:rsidR="00AB1953" w:rsidRPr="006703FC" w:rsidRDefault="00AB1953" w:rsidP="00AB1953">
      <w:pPr>
        <w:numPr>
          <w:ilvl w:val="0"/>
          <w:numId w:val="73"/>
        </w:numPr>
        <w:spacing w:before="0" w:after="0" w:line="360" w:lineRule="auto"/>
        <w:ind w:left="709" w:right="0" w:hanging="283"/>
        <w:jc w:val="both"/>
        <w:rPr>
          <w:rFonts w:ascii="Bookman Old Style" w:hAnsi="Bookman Old Style"/>
        </w:rPr>
      </w:pPr>
      <w:r w:rsidRPr="006703FC">
        <w:rPr>
          <w:rFonts w:ascii="Bookman Old Style" w:hAnsi="Bookman Old Style"/>
          <w:lang w:val="en-US"/>
        </w:rPr>
        <w:t xml:space="preserve">LKM </w:t>
      </w:r>
      <w:proofErr w:type="spellStart"/>
      <w:r w:rsidRPr="006703FC">
        <w:rPr>
          <w:rFonts w:ascii="Bookman Old Style" w:hAnsi="Bookman Old Style"/>
          <w:lang w:val="en-US"/>
        </w:rPr>
        <w:t>harus</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memiliki</w:t>
      </w:r>
      <w:proofErr w:type="spellEnd"/>
      <w:r w:rsidRPr="006703FC">
        <w:rPr>
          <w:rFonts w:ascii="Bookman Old Style" w:hAnsi="Bookman Old Style"/>
          <w:lang w:val="en-US"/>
        </w:rPr>
        <w:t xml:space="preserve"> </w:t>
      </w:r>
      <w:proofErr w:type="spellStart"/>
      <w:r w:rsidR="00A02490" w:rsidRPr="006703FC">
        <w:rPr>
          <w:rFonts w:ascii="Bookman Old Style" w:hAnsi="Bookman Old Style"/>
          <w:lang w:val="en-US"/>
        </w:rPr>
        <w:t>rencana</w:t>
      </w:r>
      <w:proofErr w:type="spellEnd"/>
      <w:r w:rsidR="00A02490" w:rsidRPr="006703FC">
        <w:rPr>
          <w:rFonts w:ascii="Bookman Old Style" w:hAnsi="Bookman Old Style"/>
          <w:lang w:val="en-US"/>
        </w:rPr>
        <w:t xml:space="preserve"> </w:t>
      </w:r>
      <w:proofErr w:type="spellStart"/>
      <w:r w:rsidR="00264088" w:rsidRPr="006703FC">
        <w:rPr>
          <w:rFonts w:ascii="Bookman Old Style" w:hAnsi="Bookman Old Style"/>
          <w:lang w:val="en-US"/>
        </w:rPr>
        <w:t>kegiatan</w:t>
      </w:r>
      <w:proofErr w:type="spellEnd"/>
      <w:r w:rsidR="00264088" w:rsidRPr="006703FC">
        <w:rPr>
          <w:rFonts w:ascii="Bookman Old Style" w:hAnsi="Bookman Old Style"/>
          <w:lang w:val="en-US"/>
        </w:rPr>
        <w:t xml:space="preserve"> </w:t>
      </w:r>
      <w:proofErr w:type="spellStart"/>
      <w:r w:rsidR="00264088" w:rsidRPr="006703FC">
        <w:rPr>
          <w:rFonts w:ascii="Bookman Old Style" w:hAnsi="Bookman Old Style"/>
          <w:lang w:val="en-US"/>
        </w:rPr>
        <w:t>pemenuhan</w:t>
      </w:r>
      <w:proofErr w:type="spellEnd"/>
      <w:r w:rsidR="00264088" w:rsidRPr="006703FC">
        <w:rPr>
          <w:rFonts w:ascii="Bookman Old Style" w:hAnsi="Bookman Old Style"/>
          <w:lang w:val="en-US"/>
        </w:rPr>
        <w:t xml:space="preserve"> program APU PPT </w:t>
      </w:r>
      <w:r w:rsidRPr="006703FC">
        <w:rPr>
          <w:rFonts w:ascii="Bookman Old Style" w:hAnsi="Bookman Old Style"/>
        </w:rPr>
        <w:t>dalam rangka kepatuhan terhadap peraturan Otoritas Jasa Keuangan mengenai penerapan program APU dan PPT di sektor jasa keuangan</w:t>
      </w:r>
      <w:r w:rsidRPr="006703FC">
        <w:rPr>
          <w:rFonts w:ascii="Bookman Old Style" w:hAnsi="Bookman Old Style"/>
          <w:lang w:val="en-US"/>
        </w:rPr>
        <w:t>.</w:t>
      </w:r>
    </w:p>
    <w:p w14:paraId="0C0B6F18" w14:textId="6D0D73A2" w:rsidR="00AD0760" w:rsidRPr="006703FC" w:rsidRDefault="00425FCD" w:rsidP="00AB1953">
      <w:pPr>
        <w:numPr>
          <w:ilvl w:val="0"/>
          <w:numId w:val="73"/>
        </w:numPr>
        <w:spacing w:before="0" w:after="0" w:line="360" w:lineRule="auto"/>
        <w:ind w:left="709" w:right="0" w:hanging="283"/>
        <w:jc w:val="both"/>
        <w:rPr>
          <w:rFonts w:ascii="Bookman Old Style" w:hAnsi="Bookman Old Style"/>
        </w:rPr>
      </w:pPr>
      <w:r w:rsidRPr="006703FC">
        <w:rPr>
          <w:rFonts w:ascii="Bookman Old Style" w:hAnsi="Bookman Old Style"/>
        </w:rPr>
        <w:t>Direktorat Lembaga Keuangan Mikro atau Kantor Regional Otoritas Jasa Keuangan atau Kantor Otoritas Jasa Keuangan sesuai wilayah pengawasan masing-masing LKM</w:t>
      </w:r>
      <w:r w:rsidRPr="006703FC">
        <w:rPr>
          <w:rFonts w:ascii="Bookman Old Style" w:hAnsi="Bookman Old Style"/>
          <w:lang w:val="en-US"/>
        </w:rPr>
        <w:t xml:space="preserve"> </w:t>
      </w:r>
      <w:proofErr w:type="spellStart"/>
      <w:r w:rsidRPr="006703FC">
        <w:rPr>
          <w:rFonts w:ascii="Bookman Old Style" w:hAnsi="Bookman Old Style"/>
          <w:lang w:val="en-US"/>
        </w:rPr>
        <w:t>dapat</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meminta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laporan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r</w:t>
      </w:r>
      <w:r w:rsidR="00A02490" w:rsidRPr="006703FC">
        <w:rPr>
          <w:rFonts w:ascii="Bookman Old Style" w:hAnsi="Bookman Old Style"/>
          <w:lang w:val="en-US"/>
        </w:rPr>
        <w:t>encana</w:t>
      </w:r>
      <w:proofErr w:type="spellEnd"/>
      <w:r w:rsidR="00A02490" w:rsidRPr="006703FC">
        <w:rPr>
          <w:rFonts w:ascii="Bookman Old Style" w:hAnsi="Bookman Old Style"/>
          <w:lang w:val="en-US"/>
        </w:rPr>
        <w:t xml:space="preserve"> </w:t>
      </w:r>
      <w:proofErr w:type="spellStart"/>
      <w:r w:rsidR="00264088" w:rsidRPr="006703FC">
        <w:rPr>
          <w:rFonts w:ascii="Bookman Old Style" w:hAnsi="Bookman Old Style"/>
          <w:lang w:val="en-US"/>
        </w:rPr>
        <w:t>kegiatan</w:t>
      </w:r>
      <w:proofErr w:type="spellEnd"/>
      <w:r w:rsidR="00264088" w:rsidRPr="006703FC">
        <w:rPr>
          <w:rFonts w:ascii="Bookman Old Style" w:hAnsi="Bookman Old Style"/>
          <w:lang w:val="en-US"/>
        </w:rPr>
        <w:t xml:space="preserve"> </w:t>
      </w:r>
      <w:proofErr w:type="spellStart"/>
      <w:r w:rsidR="00264088" w:rsidRPr="006703FC">
        <w:rPr>
          <w:rFonts w:ascii="Bookman Old Style" w:hAnsi="Bookman Old Style"/>
          <w:lang w:val="en-US"/>
        </w:rPr>
        <w:t>pemenuhan</w:t>
      </w:r>
      <w:proofErr w:type="spellEnd"/>
      <w:r w:rsidR="00264088" w:rsidRPr="006703FC">
        <w:rPr>
          <w:rFonts w:ascii="Bookman Old Style" w:hAnsi="Bookman Old Style"/>
          <w:lang w:val="en-US"/>
        </w:rPr>
        <w:t xml:space="preserve"> program APU PPT </w:t>
      </w:r>
      <w:proofErr w:type="spellStart"/>
      <w:r w:rsidR="0039185D" w:rsidRPr="006703FC">
        <w:rPr>
          <w:rFonts w:ascii="Bookman Old Style" w:hAnsi="Bookman Old Style"/>
          <w:lang w:val="en-US"/>
        </w:rPr>
        <w:t>dalam</w:t>
      </w:r>
      <w:proofErr w:type="spellEnd"/>
      <w:r w:rsidR="0039185D" w:rsidRPr="006703FC">
        <w:rPr>
          <w:rFonts w:ascii="Bookman Old Style" w:hAnsi="Bookman Old Style"/>
          <w:lang w:val="en-US"/>
        </w:rPr>
        <w:t xml:space="preserve"> </w:t>
      </w:r>
      <w:proofErr w:type="spellStart"/>
      <w:r w:rsidR="0039185D" w:rsidRPr="006703FC">
        <w:rPr>
          <w:rFonts w:ascii="Bookman Old Style" w:hAnsi="Bookman Old Style"/>
          <w:lang w:val="en-US"/>
        </w:rPr>
        <w:t>rangka</w:t>
      </w:r>
      <w:proofErr w:type="spellEnd"/>
      <w:r w:rsidR="0039185D" w:rsidRPr="006703FC">
        <w:rPr>
          <w:rFonts w:ascii="Bookman Old Style" w:hAnsi="Bookman Old Style"/>
          <w:lang w:val="en-US"/>
        </w:rPr>
        <w:t xml:space="preserve"> </w:t>
      </w:r>
      <w:proofErr w:type="spellStart"/>
      <w:r w:rsidR="0039185D" w:rsidRPr="006703FC">
        <w:rPr>
          <w:rFonts w:ascii="Bookman Old Style" w:hAnsi="Bookman Old Style"/>
          <w:lang w:val="en-US"/>
        </w:rPr>
        <w:t>melakukan</w:t>
      </w:r>
      <w:proofErr w:type="spellEnd"/>
      <w:r w:rsidR="0039185D" w:rsidRPr="006703FC">
        <w:rPr>
          <w:rFonts w:ascii="Bookman Old Style" w:hAnsi="Bookman Old Style"/>
          <w:lang w:val="en-US"/>
        </w:rPr>
        <w:t xml:space="preserve"> </w:t>
      </w:r>
      <w:proofErr w:type="spellStart"/>
      <w:r w:rsidR="0039185D" w:rsidRPr="006703FC">
        <w:rPr>
          <w:rFonts w:ascii="Bookman Old Style" w:hAnsi="Bookman Old Style"/>
          <w:lang w:val="en-US"/>
        </w:rPr>
        <w:t>pengawasan</w:t>
      </w:r>
      <w:proofErr w:type="spellEnd"/>
      <w:r w:rsidR="0039185D" w:rsidRPr="006703FC">
        <w:rPr>
          <w:rFonts w:ascii="Bookman Old Style" w:hAnsi="Bookman Old Style"/>
          <w:lang w:val="en-US"/>
        </w:rPr>
        <w:t xml:space="preserve"> </w:t>
      </w:r>
      <w:proofErr w:type="spellStart"/>
      <w:r w:rsidR="0039185D" w:rsidRPr="006703FC">
        <w:rPr>
          <w:rFonts w:ascii="Bookman Old Style" w:hAnsi="Bookman Old Style"/>
          <w:lang w:val="en-US"/>
        </w:rPr>
        <w:t>terhadap</w:t>
      </w:r>
      <w:proofErr w:type="spellEnd"/>
      <w:r w:rsidR="0039185D" w:rsidRPr="006703FC">
        <w:rPr>
          <w:rFonts w:ascii="Bookman Old Style" w:hAnsi="Bookman Old Style"/>
          <w:lang w:val="en-US"/>
        </w:rPr>
        <w:t xml:space="preserve"> LKM</w:t>
      </w:r>
      <w:r w:rsidR="00F637CC" w:rsidRPr="006703FC">
        <w:rPr>
          <w:rFonts w:ascii="Bookman Old Style" w:hAnsi="Bookman Old Style"/>
          <w:lang w:val="en-US"/>
        </w:rPr>
        <w:t>.</w:t>
      </w:r>
    </w:p>
    <w:p w14:paraId="6C614BBA" w14:textId="356EFA3A" w:rsidR="00AB1953" w:rsidRPr="006703FC" w:rsidRDefault="00AB1953" w:rsidP="00AB1953">
      <w:pPr>
        <w:numPr>
          <w:ilvl w:val="0"/>
          <w:numId w:val="73"/>
        </w:numPr>
        <w:spacing w:before="0" w:after="0" w:line="360" w:lineRule="auto"/>
        <w:ind w:left="709" w:right="0" w:hanging="283"/>
        <w:jc w:val="both"/>
        <w:rPr>
          <w:rFonts w:ascii="Bookman Old Style" w:hAnsi="Bookman Old Style"/>
        </w:rPr>
      </w:pPr>
      <w:r w:rsidRPr="006703FC">
        <w:rPr>
          <w:rFonts w:ascii="Bookman Old Style" w:hAnsi="Bookman Old Style"/>
        </w:rPr>
        <w:t xml:space="preserve">Laporan </w:t>
      </w:r>
      <w:proofErr w:type="spellStart"/>
      <w:r w:rsidR="00425FCD" w:rsidRPr="006703FC">
        <w:rPr>
          <w:rFonts w:ascii="Bookman Old Style" w:hAnsi="Bookman Old Style"/>
          <w:lang w:val="en-US"/>
        </w:rPr>
        <w:t>rencana</w:t>
      </w:r>
      <w:proofErr w:type="spellEnd"/>
      <w:r w:rsidR="00425FCD" w:rsidRPr="006703FC">
        <w:rPr>
          <w:rFonts w:ascii="Bookman Old Style" w:hAnsi="Bookman Old Style"/>
          <w:lang w:val="en-US"/>
        </w:rPr>
        <w:t xml:space="preserve"> </w:t>
      </w:r>
      <w:proofErr w:type="spellStart"/>
      <w:r w:rsidR="009213E4" w:rsidRPr="006703FC">
        <w:rPr>
          <w:rFonts w:ascii="Bookman Old Style" w:hAnsi="Bookman Old Style"/>
          <w:lang w:val="en-US"/>
        </w:rPr>
        <w:t>kegiatan</w:t>
      </w:r>
      <w:proofErr w:type="spellEnd"/>
      <w:r w:rsidR="009213E4" w:rsidRPr="006703FC">
        <w:rPr>
          <w:rFonts w:ascii="Bookman Old Style" w:hAnsi="Bookman Old Style"/>
          <w:lang w:val="en-US"/>
        </w:rPr>
        <w:t xml:space="preserve"> </w:t>
      </w:r>
      <w:proofErr w:type="spellStart"/>
      <w:r w:rsidR="009213E4" w:rsidRPr="006703FC">
        <w:rPr>
          <w:rFonts w:ascii="Bookman Old Style" w:hAnsi="Bookman Old Style"/>
          <w:lang w:val="en-US"/>
        </w:rPr>
        <w:t>pemenuhan</w:t>
      </w:r>
      <w:proofErr w:type="spellEnd"/>
      <w:r w:rsidR="009213E4" w:rsidRPr="006703FC">
        <w:rPr>
          <w:rFonts w:ascii="Bookman Old Style" w:hAnsi="Bookman Old Style"/>
          <w:lang w:val="en-US"/>
        </w:rPr>
        <w:t xml:space="preserve"> program APU PPT</w:t>
      </w:r>
      <w:r w:rsidR="00425FCD" w:rsidRPr="006703FC">
        <w:rPr>
          <w:rFonts w:ascii="Bookman Old Style" w:hAnsi="Bookman Old Style"/>
          <w:i/>
          <w:lang w:val="en-US"/>
        </w:rPr>
        <w:t>.</w:t>
      </w:r>
      <w:r w:rsidRPr="006703FC">
        <w:rPr>
          <w:rFonts w:ascii="Bookman Old Style" w:hAnsi="Bookman Old Style"/>
          <w:i/>
          <w:lang w:val="en-US"/>
        </w:rPr>
        <w:t xml:space="preserve"> </w:t>
      </w:r>
    </w:p>
    <w:p w14:paraId="6BA319AD" w14:textId="04F3C395" w:rsidR="00AB1953" w:rsidRPr="006703FC" w:rsidRDefault="00AB1953" w:rsidP="00AB1953">
      <w:pPr>
        <w:numPr>
          <w:ilvl w:val="0"/>
          <w:numId w:val="69"/>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Laporan </w:t>
      </w:r>
      <w:proofErr w:type="spellStart"/>
      <w:r w:rsidR="00425FCD" w:rsidRPr="006703FC">
        <w:rPr>
          <w:rFonts w:ascii="Bookman Old Style" w:hAnsi="Bookman Old Style"/>
          <w:lang w:val="en-US"/>
        </w:rPr>
        <w:t>rencana</w:t>
      </w:r>
      <w:proofErr w:type="spellEnd"/>
      <w:r w:rsidR="00425FCD" w:rsidRPr="006703FC">
        <w:rPr>
          <w:rFonts w:ascii="Bookman Old Style" w:hAnsi="Bookman Old Style"/>
          <w:lang w:val="en-US"/>
        </w:rPr>
        <w:t xml:space="preserve"> </w:t>
      </w:r>
      <w:proofErr w:type="spellStart"/>
      <w:r w:rsidR="00DF0395" w:rsidRPr="006703FC">
        <w:rPr>
          <w:rFonts w:ascii="Bookman Old Style" w:hAnsi="Bookman Old Style"/>
          <w:lang w:val="en-US"/>
        </w:rPr>
        <w:t>kegiatan</w:t>
      </w:r>
      <w:proofErr w:type="spellEnd"/>
      <w:r w:rsidR="00DF0395" w:rsidRPr="006703FC">
        <w:rPr>
          <w:rFonts w:ascii="Bookman Old Style" w:hAnsi="Bookman Old Style"/>
          <w:lang w:val="en-US"/>
        </w:rPr>
        <w:t xml:space="preserve"> </w:t>
      </w:r>
      <w:proofErr w:type="spellStart"/>
      <w:r w:rsidR="00DF0395" w:rsidRPr="006703FC">
        <w:rPr>
          <w:rFonts w:ascii="Bookman Old Style" w:hAnsi="Bookman Old Style"/>
          <w:lang w:val="en-US"/>
        </w:rPr>
        <w:t>pemenuhan</w:t>
      </w:r>
      <w:proofErr w:type="spellEnd"/>
      <w:r w:rsidR="00DF0395" w:rsidRPr="006703FC">
        <w:rPr>
          <w:rFonts w:ascii="Bookman Old Style" w:hAnsi="Bookman Old Style"/>
          <w:lang w:val="en-US"/>
        </w:rPr>
        <w:t xml:space="preserve"> program APU PPT</w:t>
      </w:r>
      <w:r w:rsidR="00DF0395" w:rsidRPr="006703FC">
        <w:rPr>
          <w:rFonts w:ascii="Bookman Old Style" w:hAnsi="Bookman Old Style"/>
        </w:rPr>
        <w:t xml:space="preserve"> </w:t>
      </w:r>
      <w:r w:rsidRPr="006703FC">
        <w:rPr>
          <w:rFonts w:ascii="Bookman Old Style" w:hAnsi="Bookman Old Style"/>
        </w:rPr>
        <w:t xml:space="preserve">paling sedikit memuat langkah pelaksanaan program APU dan PPT dalam rangka kepatuhan terhadap peraturan Otoritas Jasa Keuangan mengenai penerapan program APU dan PPT di sektor jasa keuangan yang harus dilaksanakan oleh LKM sesuai dengan target waktu selama periode tertentu sebagaimana ditetapkan dalam </w:t>
      </w:r>
      <w:proofErr w:type="spellStart"/>
      <w:r w:rsidR="00425FCD" w:rsidRPr="006703FC">
        <w:rPr>
          <w:rFonts w:ascii="Bookman Old Style" w:hAnsi="Bookman Old Style"/>
          <w:lang w:val="en-US"/>
        </w:rPr>
        <w:t>rencana</w:t>
      </w:r>
      <w:proofErr w:type="spellEnd"/>
      <w:r w:rsidR="00425FCD" w:rsidRPr="006703FC">
        <w:rPr>
          <w:rFonts w:ascii="Bookman Old Style" w:hAnsi="Bookman Old Style"/>
          <w:lang w:val="en-US"/>
        </w:rPr>
        <w:t xml:space="preserve"> </w:t>
      </w:r>
      <w:proofErr w:type="spellStart"/>
      <w:r w:rsidR="00E66FEF" w:rsidRPr="006703FC">
        <w:rPr>
          <w:rFonts w:ascii="Bookman Old Style" w:hAnsi="Bookman Old Style"/>
          <w:lang w:val="en-US"/>
        </w:rPr>
        <w:t>kegiatan</w:t>
      </w:r>
      <w:proofErr w:type="spellEnd"/>
      <w:r w:rsidR="00E66FEF" w:rsidRPr="006703FC">
        <w:rPr>
          <w:rFonts w:ascii="Bookman Old Style" w:hAnsi="Bookman Old Style"/>
          <w:lang w:val="en-US"/>
        </w:rPr>
        <w:t xml:space="preserve"> </w:t>
      </w:r>
      <w:proofErr w:type="spellStart"/>
      <w:r w:rsidR="00E66FEF" w:rsidRPr="006703FC">
        <w:rPr>
          <w:rFonts w:ascii="Bookman Old Style" w:hAnsi="Bookman Old Style"/>
          <w:lang w:val="en-US"/>
        </w:rPr>
        <w:t>pemenuhan</w:t>
      </w:r>
      <w:proofErr w:type="spellEnd"/>
      <w:r w:rsidR="00E66FEF" w:rsidRPr="006703FC">
        <w:rPr>
          <w:rFonts w:ascii="Bookman Old Style" w:hAnsi="Bookman Old Style"/>
          <w:lang w:val="en-US"/>
        </w:rPr>
        <w:t xml:space="preserve"> program APU PPT</w:t>
      </w:r>
      <w:r w:rsidRPr="006703FC">
        <w:rPr>
          <w:rFonts w:ascii="Bookman Old Style" w:hAnsi="Bookman Old Style"/>
        </w:rPr>
        <w:t>, antara lain:</w:t>
      </w:r>
    </w:p>
    <w:p w14:paraId="6B1CEC78" w14:textId="1DC9403E" w:rsidR="00AB1953" w:rsidRPr="006703FC" w:rsidRDefault="00AB1953" w:rsidP="00AB1953">
      <w:pPr>
        <w:numPr>
          <w:ilvl w:val="0"/>
          <w:numId w:val="70"/>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penyusunan </w:t>
      </w:r>
      <w:proofErr w:type="spellStart"/>
      <w:r w:rsidR="0002280E" w:rsidRPr="006703FC">
        <w:rPr>
          <w:rFonts w:ascii="Bookman Old Style" w:hAnsi="Bookman Old Style"/>
          <w:lang w:val="en-US"/>
        </w:rPr>
        <w:t>kebijakan</w:t>
      </w:r>
      <w:proofErr w:type="spellEnd"/>
      <w:r w:rsidR="0002280E" w:rsidRPr="006703FC">
        <w:rPr>
          <w:rFonts w:ascii="Bookman Old Style" w:hAnsi="Bookman Old Style"/>
          <w:lang w:val="en-US"/>
        </w:rPr>
        <w:t xml:space="preserve"> dan </w:t>
      </w:r>
      <w:proofErr w:type="spellStart"/>
      <w:r w:rsidR="0002280E" w:rsidRPr="006703FC">
        <w:rPr>
          <w:rFonts w:ascii="Bookman Old Style" w:hAnsi="Bookman Old Style"/>
          <w:lang w:val="en-US"/>
        </w:rPr>
        <w:t>prosedur</w:t>
      </w:r>
      <w:proofErr w:type="spellEnd"/>
      <w:r w:rsidR="0002280E" w:rsidRPr="006703FC">
        <w:rPr>
          <w:rFonts w:ascii="Bookman Old Style" w:hAnsi="Bookman Old Style"/>
          <w:lang w:val="en-US"/>
        </w:rPr>
        <w:t xml:space="preserve"> </w:t>
      </w:r>
      <w:proofErr w:type="spellStart"/>
      <w:r w:rsidR="0002280E" w:rsidRPr="006703FC">
        <w:rPr>
          <w:rFonts w:ascii="Bookman Old Style" w:hAnsi="Bookman Old Style"/>
          <w:lang w:val="en-US"/>
        </w:rPr>
        <w:t>tertulis</w:t>
      </w:r>
      <w:proofErr w:type="spellEnd"/>
      <w:r w:rsidR="00BA09E9" w:rsidRPr="006703FC">
        <w:rPr>
          <w:rFonts w:ascii="Bookman Old Style" w:hAnsi="Bookman Old Style"/>
          <w:lang w:val="en-US"/>
        </w:rPr>
        <w:t xml:space="preserve"> </w:t>
      </w:r>
      <w:proofErr w:type="spellStart"/>
      <w:r w:rsidR="00BA09E9" w:rsidRPr="006703FC">
        <w:rPr>
          <w:rFonts w:ascii="Bookman Old Style" w:hAnsi="Bookman Old Style"/>
          <w:lang w:val="en-US"/>
        </w:rPr>
        <w:t>mengenai</w:t>
      </w:r>
      <w:proofErr w:type="spellEnd"/>
      <w:r w:rsidR="0002280E" w:rsidRPr="006703FC">
        <w:rPr>
          <w:rFonts w:ascii="Bookman Old Style" w:hAnsi="Bookman Old Style"/>
          <w:lang w:val="en-US"/>
        </w:rPr>
        <w:t xml:space="preserve"> </w:t>
      </w:r>
      <w:proofErr w:type="spellStart"/>
      <w:r w:rsidR="0002280E" w:rsidRPr="006703FC">
        <w:rPr>
          <w:rFonts w:ascii="Bookman Old Style" w:hAnsi="Bookman Old Style"/>
          <w:lang w:val="en-US"/>
        </w:rPr>
        <w:t>penerapan</w:t>
      </w:r>
      <w:proofErr w:type="spellEnd"/>
      <w:r w:rsidR="005F39FF" w:rsidRPr="006703FC">
        <w:rPr>
          <w:rFonts w:ascii="Bookman Old Style" w:hAnsi="Bookman Old Style"/>
          <w:lang w:val="en-US"/>
        </w:rPr>
        <w:t xml:space="preserve"> </w:t>
      </w:r>
      <w:r w:rsidRPr="006703FC">
        <w:rPr>
          <w:rFonts w:ascii="Bookman Old Style" w:hAnsi="Bookman Old Style"/>
        </w:rPr>
        <w:t>program APU dan PPT;</w:t>
      </w:r>
    </w:p>
    <w:p w14:paraId="4FA8A3B7" w14:textId="5357EE62" w:rsidR="00AB1953" w:rsidRPr="006703FC" w:rsidRDefault="00512FBA" w:rsidP="00AB1953">
      <w:pPr>
        <w:numPr>
          <w:ilvl w:val="0"/>
          <w:numId w:val="70"/>
        </w:numPr>
        <w:spacing w:before="0" w:after="0" w:line="360" w:lineRule="auto"/>
        <w:ind w:left="1560" w:right="0" w:hanging="426"/>
        <w:jc w:val="both"/>
        <w:rPr>
          <w:rFonts w:ascii="Bookman Old Style" w:hAnsi="Bookman Old Style"/>
        </w:rPr>
      </w:pPr>
      <w:proofErr w:type="spellStart"/>
      <w:r w:rsidRPr="006703FC">
        <w:rPr>
          <w:rFonts w:ascii="Bookman Old Style" w:hAnsi="Bookman Old Style"/>
          <w:lang w:val="en-US"/>
        </w:rPr>
        <w:t>pengembangan</w:t>
      </w:r>
      <w:proofErr w:type="spellEnd"/>
      <w:r w:rsidRPr="006703FC">
        <w:rPr>
          <w:rFonts w:ascii="Bookman Old Style" w:hAnsi="Bookman Old Style"/>
          <w:lang w:val="en-US"/>
        </w:rPr>
        <w:t xml:space="preserve"> </w:t>
      </w:r>
      <w:r w:rsidR="00AB1953" w:rsidRPr="006703FC">
        <w:rPr>
          <w:rFonts w:ascii="Bookman Old Style" w:hAnsi="Bookman Old Style"/>
        </w:rPr>
        <w:t>infrastruktur</w:t>
      </w:r>
      <w:r w:rsidRPr="006703FC">
        <w:rPr>
          <w:rFonts w:ascii="Bookman Old Style" w:hAnsi="Bookman Old Style"/>
          <w:lang w:val="en-US"/>
        </w:rPr>
        <w:t xml:space="preserve"> </w:t>
      </w:r>
      <w:proofErr w:type="spellStart"/>
      <w:r w:rsidRPr="006703FC">
        <w:rPr>
          <w:rFonts w:ascii="Bookman Old Style" w:hAnsi="Bookman Old Style"/>
          <w:lang w:val="en-US"/>
        </w:rPr>
        <w:t>teknologi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informasi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atau</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sistem</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informasi</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pendukung</w:t>
      </w:r>
      <w:proofErr w:type="spellEnd"/>
      <w:r w:rsidR="00AB1953" w:rsidRPr="006703FC">
        <w:rPr>
          <w:rFonts w:ascii="Bookman Old Style" w:hAnsi="Bookman Old Style"/>
        </w:rPr>
        <w:t>;</w:t>
      </w:r>
    </w:p>
    <w:p w14:paraId="139D8185" w14:textId="77777777" w:rsidR="00AB1953" w:rsidRPr="006703FC" w:rsidRDefault="00AB1953" w:rsidP="00AB1953">
      <w:pPr>
        <w:numPr>
          <w:ilvl w:val="0"/>
          <w:numId w:val="70"/>
        </w:numPr>
        <w:spacing w:before="0" w:after="0" w:line="360" w:lineRule="auto"/>
        <w:ind w:left="1560" w:right="0" w:hanging="426"/>
        <w:jc w:val="both"/>
        <w:rPr>
          <w:rFonts w:ascii="Bookman Old Style" w:hAnsi="Bookman Old Style"/>
        </w:rPr>
      </w:pPr>
      <w:r w:rsidRPr="006703FC">
        <w:rPr>
          <w:rFonts w:ascii="Bookman Old Style" w:hAnsi="Bookman Old Style"/>
        </w:rPr>
        <w:t>penyiapan sumber daya manusia yang memadai;</w:t>
      </w:r>
    </w:p>
    <w:p w14:paraId="1C7E7D39" w14:textId="01F885A1" w:rsidR="00AB1953" w:rsidRPr="006703FC" w:rsidRDefault="00AB1953" w:rsidP="00AB1953">
      <w:pPr>
        <w:numPr>
          <w:ilvl w:val="0"/>
          <w:numId w:val="70"/>
        </w:numPr>
        <w:spacing w:before="0" w:after="0" w:line="360" w:lineRule="auto"/>
        <w:ind w:left="1560" w:right="0" w:hanging="426"/>
        <w:jc w:val="both"/>
        <w:rPr>
          <w:rFonts w:ascii="Bookman Old Style" w:hAnsi="Bookman Old Style"/>
        </w:rPr>
      </w:pPr>
      <w:r w:rsidRPr="006703FC">
        <w:rPr>
          <w:rFonts w:ascii="Bookman Old Style" w:hAnsi="Bookman Old Style"/>
        </w:rPr>
        <w:t xml:space="preserve">pembentukan UKK atau </w:t>
      </w:r>
      <w:proofErr w:type="spellStart"/>
      <w:r w:rsidRPr="006703FC">
        <w:rPr>
          <w:rFonts w:ascii="Bookman Old Style" w:hAnsi="Bookman Old Style"/>
        </w:rPr>
        <w:t>penunjukkan</w:t>
      </w:r>
      <w:proofErr w:type="spellEnd"/>
      <w:r w:rsidRPr="006703FC">
        <w:rPr>
          <w:rFonts w:ascii="Bookman Old Style" w:hAnsi="Bookman Old Style"/>
        </w:rPr>
        <w:t xml:space="preserve"> pejabat/pegawai yang bertanggung jawab dalam pelaksanaan program APU dan PPT;</w:t>
      </w:r>
      <w:r w:rsidR="006703FC" w:rsidRPr="006703FC">
        <w:rPr>
          <w:rFonts w:ascii="Bookman Old Style" w:hAnsi="Bookman Old Style"/>
        </w:rPr>
        <w:t xml:space="preserve"> dan/atau</w:t>
      </w:r>
    </w:p>
    <w:p w14:paraId="3B96A622" w14:textId="1441C70F" w:rsidR="00AB1953" w:rsidRPr="006703FC" w:rsidRDefault="00AB1953" w:rsidP="00AB1953">
      <w:pPr>
        <w:numPr>
          <w:ilvl w:val="0"/>
          <w:numId w:val="70"/>
        </w:numPr>
        <w:spacing w:before="0" w:after="0" w:line="360" w:lineRule="auto"/>
        <w:ind w:left="1560" w:right="0" w:hanging="426"/>
        <w:jc w:val="both"/>
        <w:rPr>
          <w:rFonts w:ascii="Bookman Old Style" w:hAnsi="Bookman Old Style"/>
        </w:rPr>
      </w:pPr>
      <w:r w:rsidRPr="006703FC">
        <w:rPr>
          <w:rFonts w:ascii="Bookman Old Style" w:hAnsi="Bookman Old Style"/>
        </w:rPr>
        <w:t>pengelompokan nasabah berdasarkan pendekatan berbasis risiko (</w:t>
      </w:r>
      <w:proofErr w:type="spellStart"/>
      <w:r w:rsidRPr="006703FC">
        <w:rPr>
          <w:rFonts w:ascii="Bookman Old Style" w:hAnsi="Bookman Old Style"/>
          <w:i/>
          <w:iCs/>
        </w:rPr>
        <w:t>risk-based</w:t>
      </w:r>
      <w:proofErr w:type="spellEnd"/>
      <w:r w:rsidRPr="006703FC">
        <w:rPr>
          <w:rFonts w:ascii="Bookman Old Style" w:hAnsi="Bookman Old Style"/>
          <w:i/>
          <w:iCs/>
        </w:rPr>
        <w:t xml:space="preserve"> </w:t>
      </w:r>
      <w:proofErr w:type="spellStart"/>
      <w:r w:rsidRPr="006703FC">
        <w:rPr>
          <w:rFonts w:ascii="Bookman Old Style" w:hAnsi="Bookman Old Style"/>
          <w:i/>
          <w:iCs/>
        </w:rPr>
        <w:t>approach</w:t>
      </w:r>
      <w:proofErr w:type="spellEnd"/>
      <w:r w:rsidR="006703FC" w:rsidRPr="006703FC">
        <w:rPr>
          <w:rFonts w:ascii="Bookman Old Style" w:hAnsi="Bookman Old Style"/>
        </w:rPr>
        <w:t>).</w:t>
      </w:r>
      <w:r w:rsidRPr="006703FC">
        <w:rPr>
          <w:rFonts w:ascii="Bookman Old Style" w:hAnsi="Bookman Old Style"/>
        </w:rPr>
        <w:t xml:space="preserve"> </w:t>
      </w:r>
    </w:p>
    <w:p w14:paraId="044BD4AF" w14:textId="625864FB" w:rsidR="00AB1953" w:rsidRPr="006703FC" w:rsidRDefault="00AB1953" w:rsidP="00AB1953">
      <w:pPr>
        <w:numPr>
          <w:ilvl w:val="0"/>
          <w:numId w:val="69"/>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Laporan </w:t>
      </w:r>
      <w:proofErr w:type="spellStart"/>
      <w:r w:rsidR="00C73997" w:rsidRPr="006703FC">
        <w:rPr>
          <w:rFonts w:ascii="Bookman Old Style" w:hAnsi="Bookman Old Style"/>
          <w:lang w:val="en-US"/>
        </w:rPr>
        <w:t>rencana</w:t>
      </w:r>
      <w:proofErr w:type="spellEnd"/>
      <w:r w:rsidRPr="006703FC">
        <w:rPr>
          <w:rFonts w:ascii="Bookman Old Style" w:hAnsi="Bookman Old Style"/>
        </w:rPr>
        <w:t xml:space="preserve"> </w:t>
      </w:r>
      <w:proofErr w:type="spellStart"/>
      <w:r w:rsidR="00454158" w:rsidRPr="006703FC">
        <w:rPr>
          <w:rFonts w:ascii="Bookman Old Style" w:hAnsi="Bookman Old Style"/>
          <w:lang w:val="en-US"/>
        </w:rPr>
        <w:t>kegiatan</w:t>
      </w:r>
      <w:proofErr w:type="spellEnd"/>
      <w:r w:rsidR="00454158" w:rsidRPr="006703FC">
        <w:rPr>
          <w:rFonts w:ascii="Bookman Old Style" w:hAnsi="Bookman Old Style"/>
          <w:lang w:val="en-US"/>
        </w:rPr>
        <w:t xml:space="preserve"> </w:t>
      </w:r>
      <w:proofErr w:type="spellStart"/>
      <w:r w:rsidR="00454158" w:rsidRPr="006703FC">
        <w:rPr>
          <w:rFonts w:ascii="Bookman Old Style" w:hAnsi="Bookman Old Style"/>
          <w:lang w:val="en-US"/>
        </w:rPr>
        <w:t>pemenuhan</w:t>
      </w:r>
      <w:proofErr w:type="spellEnd"/>
      <w:r w:rsidR="00454158" w:rsidRPr="006703FC">
        <w:rPr>
          <w:rFonts w:ascii="Bookman Old Style" w:hAnsi="Bookman Old Style"/>
          <w:lang w:val="en-US"/>
        </w:rPr>
        <w:t xml:space="preserve"> program APU PPT</w:t>
      </w:r>
      <w:r w:rsidR="00454158" w:rsidRPr="006703FC">
        <w:rPr>
          <w:rFonts w:ascii="Bookman Old Style" w:hAnsi="Bookman Old Style"/>
        </w:rPr>
        <w:t xml:space="preserve"> </w:t>
      </w:r>
      <w:r w:rsidRPr="006703FC">
        <w:rPr>
          <w:rFonts w:ascii="Bookman Old Style" w:hAnsi="Bookman Old Style"/>
        </w:rPr>
        <w:t xml:space="preserve">harus disetujui dan disampaikan oleh anggota Direksi yang membawahkan fungsi kepatuhan atau salah satu anggota Direksi </w:t>
      </w:r>
      <w:r w:rsidRPr="006703FC">
        <w:rPr>
          <w:rFonts w:ascii="Bookman Old Style" w:hAnsi="Bookman Old Style"/>
        </w:rPr>
        <w:lastRenderedPageBreak/>
        <w:t>yang bertanggung jawab terhadap penerapan program APU dan PPT.</w:t>
      </w:r>
    </w:p>
    <w:p w14:paraId="6C2AEE0D" w14:textId="14E09DB9" w:rsidR="00AB1953" w:rsidRPr="006703FC" w:rsidRDefault="00AB1953" w:rsidP="00AB1953">
      <w:pPr>
        <w:numPr>
          <w:ilvl w:val="0"/>
          <w:numId w:val="69"/>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Untuk membantu LKM dalam membuat laporan </w:t>
      </w:r>
      <w:proofErr w:type="spellStart"/>
      <w:r w:rsidR="00C73997" w:rsidRPr="006703FC">
        <w:rPr>
          <w:rFonts w:ascii="Bookman Old Style" w:hAnsi="Bookman Old Style"/>
          <w:lang w:val="en-US"/>
        </w:rPr>
        <w:t>rencana</w:t>
      </w:r>
      <w:proofErr w:type="spellEnd"/>
      <w:r w:rsidR="00C73997" w:rsidRPr="006703FC">
        <w:rPr>
          <w:rFonts w:ascii="Bookman Old Style" w:hAnsi="Bookman Old Style"/>
          <w:lang w:val="en-US"/>
        </w:rPr>
        <w:t xml:space="preserve"> </w:t>
      </w:r>
      <w:proofErr w:type="spellStart"/>
      <w:r w:rsidR="00B471A8" w:rsidRPr="006703FC">
        <w:rPr>
          <w:rFonts w:ascii="Bookman Old Style" w:hAnsi="Bookman Old Style"/>
          <w:lang w:val="en-US"/>
        </w:rPr>
        <w:t>kegiatan</w:t>
      </w:r>
      <w:proofErr w:type="spellEnd"/>
      <w:r w:rsidR="00B471A8" w:rsidRPr="006703FC">
        <w:rPr>
          <w:rFonts w:ascii="Bookman Old Style" w:hAnsi="Bookman Old Style"/>
          <w:lang w:val="en-US"/>
        </w:rPr>
        <w:t xml:space="preserve"> </w:t>
      </w:r>
      <w:proofErr w:type="spellStart"/>
      <w:r w:rsidR="00B471A8" w:rsidRPr="006703FC">
        <w:rPr>
          <w:rFonts w:ascii="Bookman Old Style" w:hAnsi="Bookman Old Style"/>
          <w:lang w:val="en-US"/>
        </w:rPr>
        <w:t>pemenuhan</w:t>
      </w:r>
      <w:proofErr w:type="spellEnd"/>
      <w:r w:rsidR="00B471A8" w:rsidRPr="006703FC">
        <w:rPr>
          <w:rFonts w:ascii="Bookman Old Style" w:hAnsi="Bookman Old Style"/>
          <w:lang w:val="en-US"/>
        </w:rPr>
        <w:t xml:space="preserve"> program APU PPT</w:t>
      </w:r>
      <w:r w:rsidRPr="006703FC">
        <w:rPr>
          <w:rFonts w:ascii="Bookman Old Style" w:hAnsi="Bookman Old Style"/>
          <w:i/>
        </w:rPr>
        <w:t>,</w:t>
      </w:r>
      <w:r w:rsidRPr="006703FC">
        <w:rPr>
          <w:rFonts w:ascii="Bookman Old Style" w:hAnsi="Bookman Old Style"/>
        </w:rPr>
        <w:t xml:space="preserve"> LKM dapat melihat contoh </w:t>
      </w:r>
      <w:proofErr w:type="spellStart"/>
      <w:r w:rsidR="00C73997" w:rsidRPr="006703FC">
        <w:rPr>
          <w:rFonts w:ascii="Bookman Old Style" w:hAnsi="Bookman Old Style"/>
          <w:lang w:val="en-US"/>
        </w:rPr>
        <w:t>rencana</w:t>
      </w:r>
      <w:proofErr w:type="spellEnd"/>
      <w:r w:rsidR="00C73997" w:rsidRPr="006703FC">
        <w:rPr>
          <w:rFonts w:ascii="Bookman Old Style" w:hAnsi="Bookman Old Style"/>
          <w:lang w:val="en-US"/>
        </w:rPr>
        <w:t xml:space="preserve"> </w:t>
      </w:r>
      <w:proofErr w:type="spellStart"/>
      <w:r w:rsidR="00B471A8" w:rsidRPr="006703FC">
        <w:rPr>
          <w:rFonts w:ascii="Bookman Old Style" w:hAnsi="Bookman Old Style"/>
          <w:lang w:val="en-US"/>
        </w:rPr>
        <w:t>kegiatan</w:t>
      </w:r>
      <w:proofErr w:type="spellEnd"/>
      <w:r w:rsidR="00B471A8" w:rsidRPr="006703FC">
        <w:rPr>
          <w:rFonts w:ascii="Bookman Old Style" w:hAnsi="Bookman Old Style"/>
          <w:lang w:val="en-US"/>
        </w:rPr>
        <w:t xml:space="preserve"> </w:t>
      </w:r>
      <w:proofErr w:type="spellStart"/>
      <w:r w:rsidR="00B471A8" w:rsidRPr="006703FC">
        <w:rPr>
          <w:rFonts w:ascii="Bookman Old Style" w:hAnsi="Bookman Old Style"/>
          <w:lang w:val="en-US"/>
        </w:rPr>
        <w:t>pemenuhan</w:t>
      </w:r>
      <w:proofErr w:type="spellEnd"/>
      <w:r w:rsidR="00B471A8" w:rsidRPr="006703FC">
        <w:rPr>
          <w:rFonts w:ascii="Bookman Old Style" w:hAnsi="Bookman Old Style"/>
          <w:lang w:val="en-US"/>
        </w:rPr>
        <w:t xml:space="preserve"> program APU PPT</w:t>
      </w:r>
      <w:r w:rsidR="00B471A8" w:rsidRPr="006703FC">
        <w:rPr>
          <w:rFonts w:ascii="Bookman Old Style" w:hAnsi="Bookman Old Style"/>
        </w:rPr>
        <w:t xml:space="preserve"> </w:t>
      </w:r>
      <w:r w:rsidRPr="006703FC">
        <w:rPr>
          <w:rFonts w:ascii="Bookman Old Style" w:hAnsi="Bookman Old Style"/>
        </w:rPr>
        <w:t>pada Lampiran IV.</w:t>
      </w:r>
    </w:p>
    <w:p w14:paraId="633E697A" w14:textId="69ADBB6B" w:rsidR="00AB1953" w:rsidRPr="006703FC" w:rsidRDefault="00AB1953" w:rsidP="00AB1953">
      <w:pPr>
        <w:numPr>
          <w:ilvl w:val="0"/>
          <w:numId w:val="69"/>
        </w:numPr>
        <w:spacing w:before="0" w:after="0" w:line="360" w:lineRule="auto"/>
        <w:ind w:left="1134" w:right="0" w:hanging="425"/>
        <w:jc w:val="both"/>
        <w:rPr>
          <w:rFonts w:ascii="Bookman Old Style" w:hAnsi="Bookman Old Style"/>
        </w:rPr>
      </w:pPr>
      <w:r w:rsidRPr="006703FC">
        <w:rPr>
          <w:rFonts w:ascii="Bookman Old Style" w:hAnsi="Bookman Old Style"/>
        </w:rPr>
        <w:t xml:space="preserve">Dalam hal terdapat perubahan atas </w:t>
      </w:r>
      <w:proofErr w:type="spellStart"/>
      <w:r w:rsidR="00472C55" w:rsidRPr="006703FC">
        <w:rPr>
          <w:rFonts w:ascii="Bookman Old Style" w:hAnsi="Bookman Old Style"/>
          <w:lang w:val="en-US"/>
        </w:rPr>
        <w:t>rencana</w:t>
      </w:r>
      <w:proofErr w:type="spellEnd"/>
      <w:r w:rsidR="00472C55" w:rsidRPr="006703FC">
        <w:rPr>
          <w:rFonts w:ascii="Bookman Old Style" w:hAnsi="Bookman Old Style"/>
          <w:lang w:val="en-US"/>
        </w:rPr>
        <w:t xml:space="preserve"> </w:t>
      </w:r>
      <w:proofErr w:type="spellStart"/>
      <w:r w:rsidR="00335A43" w:rsidRPr="006703FC">
        <w:rPr>
          <w:rFonts w:ascii="Bookman Old Style" w:hAnsi="Bookman Old Style"/>
          <w:lang w:val="en-US"/>
        </w:rPr>
        <w:t>kegiatan</w:t>
      </w:r>
      <w:proofErr w:type="spellEnd"/>
      <w:r w:rsidR="00335A43" w:rsidRPr="006703FC">
        <w:rPr>
          <w:rFonts w:ascii="Bookman Old Style" w:hAnsi="Bookman Old Style"/>
          <w:lang w:val="en-US"/>
        </w:rPr>
        <w:t xml:space="preserve"> </w:t>
      </w:r>
      <w:proofErr w:type="spellStart"/>
      <w:r w:rsidR="00335A43" w:rsidRPr="006703FC">
        <w:rPr>
          <w:rFonts w:ascii="Bookman Old Style" w:hAnsi="Bookman Old Style"/>
          <w:lang w:val="en-US"/>
        </w:rPr>
        <w:t>pemenuhan</w:t>
      </w:r>
      <w:proofErr w:type="spellEnd"/>
      <w:r w:rsidR="00335A43" w:rsidRPr="006703FC">
        <w:rPr>
          <w:rFonts w:ascii="Bookman Old Style" w:hAnsi="Bookman Old Style"/>
          <w:lang w:val="en-US"/>
        </w:rPr>
        <w:t xml:space="preserve"> program APU PPT</w:t>
      </w:r>
      <w:r w:rsidRPr="006703FC">
        <w:rPr>
          <w:rFonts w:ascii="Bookman Old Style" w:hAnsi="Bookman Old Style"/>
        </w:rPr>
        <w:t xml:space="preserve">, kebijakan dan prosedur penerapan program APU dan PPT, laporan rencana </w:t>
      </w:r>
      <w:proofErr w:type="spellStart"/>
      <w:r w:rsidRPr="006703FC">
        <w:rPr>
          <w:rFonts w:ascii="Bookman Old Style" w:hAnsi="Bookman Old Style"/>
        </w:rPr>
        <w:t>pengkinian</w:t>
      </w:r>
      <w:proofErr w:type="spellEnd"/>
      <w:r w:rsidRPr="006703FC">
        <w:rPr>
          <w:rFonts w:ascii="Bookman Old Style" w:hAnsi="Bookman Old Style"/>
        </w:rPr>
        <w:t xml:space="preserve"> data, yang telah disampaikan kepada Otoritas Jasa Keuangan, LKM wajib menyampaikan perubahan tersebut paling lambat 7 (tujuh) hari kerja sejak perubahan dilakukan.</w:t>
      </w:r>
      <w:r w:rsidR="00C7119C" w:rsidRPr="006703FC">
        <w:rPr>
          <w:rFonts w:ascii="Bookman Old Style" w:hAnsi="Bookman Old Style"/>
          <w:lang w:val="en-US"/>
        </w:rPr>
        <w:t xml:space="preserve"> </w:t>
      </w:r>
    </w:p>
    <w:p w14:paraId="6496D630" w14:textId="77777777" w:rsidR="00AB1953" w:rsidRPr="006703FC" w:rsidRDefault="00AB1953" w:rsidP="00AB1953">
      <w:pPr>
        <w:spacing w:before="0" w:after="0" w:line="360" w:lineRule="auto"/>
        <w:ind w:right="0"/>
        <w:jc w:val="both"/>
        <w:rPr>
          <w:rFonts w:ascii="Bookman Old Style" w:hAnsi="Bookman Old Style" w:cs="Courier New"/>
        </w:rPr>
      </w:pPr>
    </w:p>
    <w:p w14:paraId="33E1DD3A" w14:textId="77777777" w:rsidR="00CE5CC9" w:rsidRPr="006703FC" w:rsidRDefault="00CE5CC9" w:rsidP="00185A71">
      <w:pPr>
        <w:numPr>
          <w:ilvl w:val="0"/>
          <w:numId w:val="59"/>
        </w:numPr>
        <w:spacing w:before="0" w:after="0" w:line="360" w:lineRule="auto"/>
        <w:ind w:left="426" w:right="0" w:hanging="284"/>
        <w:jc w:val="both"/>
        <w:rPr>
          <w:rFonts w:ascii="Bookman Old Style" w:hAnsi="Bookman Old Style" w:cs="Courier New"/>
        </w:rPr>
      </w:pPr>
      <w:r w:rsidRPr="006703FC">
        <w:rPr>
          <w:rFonts w:ascii="Bookman Old Style" w:hAnsi="Bookman Old Style" w:cs="Courier New"/>
        </w:rPr>
        <w:t>PELAPORAN</w:t>
      </w:r>
    </w:p>
    <w:p w14:paraId="31DE5B3F" w14:textId="13424FA6" w:rsidR="00F637CC" w:rsidRPr="006703FC" w:rsidRDefault="00F637CC" w:rsidP="00AB1953">
      <w:pPr>
        <w:numPr>
          <w:ilvl w:val="0"/>
          <w:numId w:val="149"/>
        </w:numPr>
        <w:spacing w:before="0" w:after="0" w:line="360" w:lineRule="auto"/>
        <w:ind w:left="709" w:right="0" w:hanging="283"/>
        <w:jc w:val="both"/>
        <w:rPr>
          <w:rFonts w:ascii="Bookman Old Style" w:hAnsi="Bookman Old Style"/>
        </w:rPr>
      </w:pPr>
      <w:proofErr w:type="spellStart"/>
      <w:r w:rsidRPr="006703FC">
        <w:rPr>
          <w:rFonts w:ascii="Bookman Old Style" w:hAnsi="Bookman Old Style"/>
          <w:lang w:val="en-US"/>
        </w:rPr>
        <w:t>Laporan</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kepada</w:t>
      </w:r>
      <w:proofErr w:type="spellEnd"/>
      <w:r w:rsidRPr="006703FC">
        <w:rPr>
          <w:rFonts w:ascii="Bookman Old Style" w:hAnsi="Bookman Old Style"/>
          <w:lang w:val="en-US"/>
        </w:rPr>
        <w:t xml:space="preserve"> </w:t>
      </w:r>
      <w:proofErr w:type="spellStart"/>
      <w:r w:rsidRPr="006703FC">
        <w:rPr>
          <w:rFonts w:ascii="Bookman Old Style" w:hAnsi="Bookman Old Style"/>
          <w:lang w:val="en-US"/>
        </w:rPr>
        <w:t>Otoritas</w:t>
      </w:r>
      <w:proofErr w:type="spellEnd"/>
      <w:r w:rsidRPr="006703FC">
        <w:rPr>
          <w:rFonts w:ascii="Bookman Old Style" w:hAnsi="Bookman Old Style"/>
          <w:lang w:val="en-US"/>
        </w:rPr>
        <w:t xml:space="preserve"> Jasa </w:t>
      </w:r>
      <w:proofErr w:type="spellStart"/>
      <w:r w:rsidRPr="006703FC">
        <w:rPr>
          <w:rFonts w:ascii="Bookman Old Style" w:hAnsi="Bookman Old Style"/>
          <w:lang w:val="en-US"/>
        </w:rPr>
        <w:t>Keuangan</w:t>
      </w:r>
      <w:proofErr w:type="spellEnd"/>
    </w:p>
    <w:p w14:paraId="1DD51519" w14:textId="137B9080" w:rsidR="00CE5CC9" w:rsidRPr="006703FC" w:rsidRDefault="00CE5CC9" w:rsidP="00F637CC">
      <w:pPr>
        <w:pStyle w:val="ListParagraph"/>
        <w:numPr>
          <w:ilvl w:val="0"/>
          <w:numId w:val="71"/>
        </w:numPr>
        <w:spacing w:before="0" w:after="0" w:line="360" w:lineRule="auto"/>
        <w:ind w:left="1350" w:right="0" w:hanging="630"/>
        <w:jc w:val="both"/>
        <w:rPr>
          <w:rFonts w:ascii="Bookman Old Style" w:hAnsi="Bookman Old Style"/>
        </w:rPr>
      </w:pPr>
      <w:r w:rsidRPr="006703FC">
        <w:rPr>
          <w:rFonts w:ascii="Bookman Old Style" w:hAnsi="Bookman Old Style"/>
        </w:rPr>
        <w:t xml:space="preserve">Laporan Rencana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dan Laporan Realisasi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w:t>
      </w:r>
    </w:p>
    <w:p w14:paraId="129716C8" w14:textId="2349CC38" w:rsidR="00CE5CC9" w:rsidRPr="006703FC" w:rsidRDefault="00CE5CC9" w:rsidP="00F637CC">
      <w:pPr>
        <w:pStyle w:val="ListParagraph"/>
        <w:numPr>
          <w:ilvl w:val="2"/>
          <w:numId w:val="84"/>
        </w:numPr>
        <w:spacing w:before="0" w:after="0" w:line="360" w:lineRule="auto"/>
        <w:ind w:left="1800" w:right="0" w:hanging="450"/>
        <w:jc w:val="both"/>
        <w:rPr>
          <w:rFonts w:ascii="Bookman Old Style" w:hAnsi="Bookman Old Style"/>
        </w:rPr>
      </w:pPr>
      <w:r w:rsidRPr="006703FC">
        <w:rPr>
          <w:rFonts w:ascii="Bookman Old Style" w:hAnsi="Bookman Old Style"/>
        </w:rPr>
        <w:t xml:space="preserve">Laporan rencana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dan laporan realisasi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harus disetujui dan disampaikan oleh Direksi yang membawahkan fungsi kepatuhan atau salah satu anggota Direksi yang bertanggung jawab terhadap penerapan program APU dan PPT.</w:t>
      </w:r>
    </w:p>
    <w:p w14:paraId="4951C10F" w14:textId="77777777" w:rsidR="00CE5CC9" w:rsidRPr="006703FC" w:rsidRDefault="00CE5CC9" w:rsidP="00F637CC">
      <w:pPr>
        <w:pStyle w:val="ListParagraph"/>
        <w:numPr>
          <w:ilvl w:val="2"/>
          <w:numId w:val="84"/>
        </w:numPr>
        <w:spacing w:before="0" w:after="0" w:line="360" w:lineRule="auto"/>
        <w:ind w:left="1800" w:right="0" w:hanging="450"/>
        <w:jc w:val="both"/>
        <w:rPr>
          <w:rFonts w:ascii="Bookman Old Style" w:hAnsi="Bookman Old Style"/>
        </w:rPr>
      </w:pPr>
      <w:r w:rsidRPr="006703FC">
        <w:rPr>
          <w:rFonts w:ascii="Bookman Old Style" w:hAnsi="Bookman Old Style"/>
        </w:rPr>
        <w:t xml:space="preserve">Penyampaian laporan rencana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sesuai peraturan Otoritas Jasa Keuangan mengenai penerapan </w:t>
      </w:r>
      <w:proofErr w:type="spellStart"/>
      <w:r w:rsidRPr="006703FC">
        <w:rPr>
          <w:rFonts w:ascii="Bookman Old Style" w:hAnsi="Bookman Old Style"/>
        </w:rPr>
        <w:t>pogram</w:t>
      </w:r>
      <w:proofErr w:type="spellEnd"/>
      <w:r w:rsidRPr="006703FC">
        <w:rPr>
          <w:rFonts w:ascii="Bookman Old Style" w:hAnsi="Bookman Old Style"/>
        </w:rPr>
        <w:t xml:space="preserve"> Anti Pencucian Uang dan Pencegahan Pendanaan Terorisme di sektor jasa keuangan dilakukan oleh Direksi yang membawahi fungsi kepatuhan atau salah satu anggota Direksi yang bertanggung jawab terhadap penerapan program APU PPT setiap tahun paling lambat akhir bulan Desember.</w:t>
      </w:r>
    </w:p>
    <w:p w14:paraId="60684473" w14:textId="26CB62E8" w:rsidR="00CE5CC9" w:rsidRPr="006703FC" w:rsidRDefault="00CE5CC9" w:rsidP="00F637CC">
      <w:pPr>
        <w:pStyle w:val="ListParagraph"/>
        <w:numPr>
          <w:ilvl w:val="2"/>
          <w:numId w:val="84"/>
        </w:numPr>
        <w:spacing w:before="0" w:after="0" w:line="360" w:lineRule="auto"/>
        <w:ind w:left="1800" w:right="0" w:hanging="450"/>
        <w:jc w:val="both"/>
        <w:rPr>
          <w:rFonts w:ascii="Bookman Old Style" w:hAnsi="Bookman Old Style"/>
        </w:rPr>
      </w:pPr>
      <w:r w:rsidRPr="006703FC">
        <w:rPr>
          <w:rFonts w:ascii="Bookman Old Style" w:hAnsi="Bookman Old Style"/>
        </w:rPr>
        <w:t xml:space="preserve">Penyampaian laporan realisasi </w:t>
      </w:r>
      <w:proofErr w:type="spellStart"/>
      <w:r w:rsidRPr="006703FC">
        <w:rPr>
          <w:rFonts w:ascii="Bookman Old Style" w:hAnsi="Bookman Old Style"/>
        </w:rPr>
        <w:t>pengkinian</w:t>
      </w:r>
      <w:proofErr w:type="spellEnd"/>
      <w:r w:rsidRPr="006703FC">
        <w:rPr>
          <w:rFonts w:ascii="Bookman Old Style" w:hAnsi="Bookman Old Style"/>
        </w:rPr>
        <w:t xml:space="preserve"> data Otoritas Jasa Keuangan mengenai penerapan </w:t>
      </w:r>
      <w:proofErr w:type="spellStart"/>
      <w:r w:rsidRPr="006703FC">
        <w:rPr>
          <w:rFonts w:ascii="Bookman Old Style" w:hAnsi="Bookman Old Style"/>
        </w:rPr>
        <w:t>pogram</w:t>
      </w:r>
      <w:proofErr w:type="spellEnd"/>
      <w:r w:rsidRPr="006703FC">
        <w:rPr>
          <w:rFonts w:ascii="Bookman Old Style" w:hAnsi="Bookman Old Style"/>
        </w:rPr>
        <w:t xml:space="preserve"> Anti Pencucian Uang dan Pencegahan Pendanaan Terorisme di sektor jasa keuangan dilakukan oleh Direksi yang membawahi fungsi kepatuhan atau salah satu anggota Direksi yang bertanggung jawab terhadap penerapan program APU PPT setiap tahun </w:t>
      </w:r>
      <w:r w:rsidRPr="006703FC">
        <w:rPr>
          <w:rFonts w:ascii="Bookman Old Style" w:hAnsi="Bookman Old Style"/>
        </w:rPr>
        <w:lastRenderedPageBreak/>
        <w:t>paling lambat 1 (satu) bulan setelah periode pelaporan berakhir.</w:t>
      </w:r>
    </w:p>
    <w:p w14:paraId="1B16CE1D" w14:textId="77777777" w:rsidR="00CE5CC9" w:rsidRPr="006703FC" w:rsidRDefault="00CE5CC9" w:rsidP="00F637CC">
      <w:pPr>
        <w:pStyle w:val="ListParagraph"/>
        <w:numPr>
          <w:ilvl w:val="2"/>
          <w:numId w:val="84"/>
        </w:numPr>
        <w:spacing w:before="0" w:after="0" w:line="360" w:lineRule="auto"/>
        <w:ind w:left="1800" w:right="0" w:hanging="450"/>
        <w:jc w:val="both"/>
        <w:rPr>
          <w:rFonts w:ascii="Bookman Old Style" w:hAnsi="Bookman Old Style"/>
        </w:rPr>
      </w:pPr>
      <w:r w:rsidRPr="006703FC">
        <w:rPr>
          <w:rFonts w:ascii="Bookman Old Style" w:hAnsi="Bookman Old Style"/>
        </w:rPr>
        <w:t xml:space="preserve">Penyampaian laporan rencana </w:t>
      </w:r>
      <w:proofErr w:type="spellStart"/>
      <w:r w:rsidRPr="006703FC">
        <w:rPr>
          <w:rFonts w:ascii="Bookman Old Style" w:hAnsi="Bookman Old Style"/>
        </w:rPr>
        <w:t>pengkinian</w:t>
      </w:r>
      <w:proofErr w:type="spellEnd"/>
      <w:r w:rsidRPr="006703FC">
        <w:rPr>
          <w:rFonts w:ascii="Bookman Old Style" w:hAnsi="Bookman Old Style"/>
        </w:rPr>
        <w:t xml:space="preserve"> data sebagaimana dimaksud dalam huruf b untuk pertama kalinya disampaikan paling lambat akhir bulan Desember 2021. Sementara penyampaian laporan realisasi </w:t>
      </w:r>
      <w:proofErr w:type="spellStart"/>
      <w:r w:rsidRPr="006703FC">
        <w:rPr>
          <w:rFonts w:ascii="Bookman Old Style" w:hAnsi="Bookman Old Style"/>
        </w:rPr>
        <w:t>pengkinian</w:t>
      </w:r>
      <w:proofErr w:type="spellEnd"/>
      <w:r w:rsidRPr="006703FC">
        <w:rPr>
          <w:rFonts w:ascii="Bookman Old Style" w:hAnsi="Bookman Old Style"/>
        </w:rPr>
        <w:t xml:space="preserve"> data sebagaimana dimaksud dalam huruf c untuk pertama kalinya disampaikan paling lambat akhir bulan Januari 2023.</w:t>
      </w:r>
    </w:p>
    <w:p w14:paraId="54EDFC4F" w14:textId="77777777" w:rsidR="00CE5CC9" w:rsidRPr="006703FC" w:rsidRDefault="00CE5CC9" w:rsidP="00F637CC">
      <w:pPr>
        <w:pStyle w:val="ListParagraph"/>
        <w:numPr>
          <w:ilvl w:val="2"/>
          <w:numId w:val="84"/>
        </w:numPr>
        <w:spacing w:before="0" w:after="0" w:line="360" w:lineRule="auto"/>
        <w:ind w:left="1800" w:right="0" w:hanging="450"/>
        <w:jc w:val="both"/>
        <w:rPr>
          <w:rFonts w:ascii="Bookman Old Style" w:hAnsi="Bookman Old Style"/>
        </w:rPr>
      </w:pPr>
      <w:r w:rsidRPr="006703FC">
        <w:rPr>
          <w:rFonts w:ascii="Bookman Old Style" w:hAnsi="Bookman Old Style"/>
        </w:rPr>
        <w:t xml:space="preserve">Perubahan atas laporan rencana kegiatan </w:t>
      </w:r>
      <w:proofErr w:type="spellStart"/>
      <w:r w:rsidRPr="006703FC">
        <w:rPr>
          <w:rFonts w:ascii="Bookman Old Style" w:hAnsi="Bookman Old Style"/>
        </w:rPr>
        <w:t>pengkinian</w:t>
      </w:r>
      <w:proofErr w:type="spellEnd"/>
      <w:r w:rsidRPr="006703FC">
        <w:rPr>
          <w:rFonts w:ascii="Bookman Old Style" w:hAnsi="Bookman Old Style"/>
        </w:rPr>
        <w:t xml:space="preserve"> data dapat dilakukan sepanjang terdapat perubahan yang terjadi di luar kendali LKM dan disampaikan kepada Otoritas Jasa Keuangan paling lambat 7 (tujuh) hari kerja sejak perubahan dilakukan.</w:t>
      </w:r>
    </w:p>
    <w:p w14:paraId="48F5515E" w14:textId="77777777" w:rsidR="00CE5CC9" w:rsidRPr="006703FC" w:rsidRDefault="00CE5CC9" w:rsidP="00F637CC">
      <w:pPr>
        <w:pStyle w:val="ListParagraph"/>
        <w:numPr>
          <w:ilvl w:val="2"/>
          <w:numId w:val="84"/>
        </w:numPr>
        <w:spacing w:before="0" w:after="0" w:line="360" w:lineRule="auto"/>
        <w:ind w:left="1800" w:right="0" w:hanging="450"/>
        <w:jc w:val="both"/>
        <w:rPr>
          <w:rFonts w:ascii="Bookman Old Style" w:hAnsi="Bookman Old Style"/>
        </w:rPr>
      </w:pPr>
      <w:r w:rsidRPr="006703FC">
        <w:rPr>
          <w:rFonts w:ascii="Bookman Old Style" w:hAnsi="Bookman Old Style"/>
        </w:rPr>
        <w:t xml:space="preserve">Laporan rencana </w:t>
      </w:r>
      <w:proofErr w:type="spellStart"/>
      <w:r w:rsidRPr="006703FC">
        <w:rPr>
          <w:rFonts w:ascii="Bookman Old Style" w:hAnsi="Bookman Old Style"/>
        </w:rPr>
        <w:t>pengkinian</w:t>
      </w:r>
      <w:proofErr w:type="spellEnd"/>
      <w:r w:rsidRPr="006703FC">
        <w:rPr>
          <w:rFonts w:ascii="Bookman Old Style" w:hAnsi="Bookman Old Style"/>
        </w:rPr>
        <w:t xml:space="preserve"> data dan laporan realisasi </w:t>
      </w:r>
      <w:proofErr w:type="spellStart"/>
      <w:r w:rsidRPr="006703FC">
        <w:rPr>
          <w:rFonts w:ascii="Bookman Old Style" w:hAnsi="Bookman Old Style"/>
        </w:rPr>
        <w:t>pengkinian</w:t>
      </w:r>
      <w:proofErr w:type="spellEnd"/>
      <w:r w:rsidRPr="006703FC">
        <w:rPr>
          <w:rFonts w:ascii="Bookman Old Style" w:hAnsi="Bookman Old Style"/>
        </w:rPr>
        <w:t xml:space="preserve"> data dapat mengacu pada format sebagaimana dimaksud dalam Lampiran V yang merupakan bagian tidak terpisahkan dari Surat Edaran Otoritas Jasa Keuangan ini.</w:t>
      </w:r>
    </w:p>
    <w:p w14:paraId="063F67DB" w14:textId="54C01F3B" w:rsidR="00CE5CC9" w:rsidRPr="006703FC" w:rsidRDefault="00CE5CC9" w:rsidP="00F637CC">
      <w:pPr>
        <w:pStyle w:val="ListParagraph"/>
        <w:numPr>
          <w:ilvl w:val="0"/>
          <w:numId w:val="71"/>
        </w:numPr>
        <w:spacing w:before="0" w:after="0" w:line="360" w:lineRule="auto"/>
        <w:ind w:left="1350" w:right="0" w:hanging="630"/>
        <w:jc w:val="both"/>
        <w:rPr>
          <w:rFonts w:ascii="Bookman Old Style" w:hAnsi="Bookman Old Style"/>
        </w:rPr>
      </w:pPr>
      <w:r w:rsidRPr="006703FC">
        <w:rPr>
          <w:rFonts w:ascii="Bookman Old Style" w:hAnsi="Bookman Old Style"/>
        </w:rPr>
        <w:t>Tata Cara Penyampaian Laporan</w:t>
      </w:r>
      <w:r w:rsidR="0039185D" w:rsidRPr="006703FC">
        <w:rPr>
          <w:rFonts w:ascii="Bookman Old Style" w:hAnsi="Bookman Old Style"/>
        </w:rPr>
        <w:t xml:space="preserve"> Rencana Kegiatan </w:t>
      </w:r>
      <w:proofErr w:type="spellStart"/>
      <w:r w:rsidR="0039185D" w:rsidRPr="006703FC">
        <w:rPr>
          <w:rFonts w:ascii="Bookman Old Style" w:hAnsi="Bookman Old Style"/>
        </w:rPr>
        <w:t>Pengkinian</w:t>
      </w:r>
      <w:proofErr w:type="spellEnd"/>
      <w:r w:rsidR="0039185D" w:rsidRPr="006703FC">
        <w:rPr>
          <w:rFonts w:ascii="Bookman Old Style" w:hAnsi="Bookman Old Style"/>
        </w:rPr>
        <w:t xml:space="preserve"> Data dan Laporan Realisasi Kegiatan </w:t>
      </w:r>
      <w:proofErr w:type="spellStart"/>
      <w:r w:rsidR="0039185D" w:rsidRPr="006703FC">
        <w:rPr>
          <w:rFonts w:ascii="Bookman Old Style" w:hAnsi="Bookman Old Style"/>
        </w:rPr>
        <w:t>Pengkinian</w:t>
      </w:r>
      <w:proofErr w:type="spellEnd"/>
      <w:r w:rsidR="0039185D" w:rsidRPr="006703FC">
        <w:rPr>
          <w:rFonts w:ascii="Bookman Old Style" w:hAnsi="Bookman Old Style"/>
        </w:rPr>
        <w:t xml:space="preserve"> Data</w:t>
      </w:r>
      <w:r w:rsidRPr="006703FC">
        <w:rPr>
          <w:rFonts w:ascii="Bookman Old Style" w:hAnsi="Bookman Old Style"/>
        </w:rPr>
        <w:t>.</w:t>
      </w:r>
      <w:r w:rsidRPr="006703FC">
        <w:rPr>
          <w:rFonts w:ascii="Bookman Old Style" w:hAnsi="Bookman Old Style"/>
        </w:rPr>
        <w:br/>
        <w:t xml:space="preserve">LKM harus menyampaikan laporan </w:t>
      </w:r>
      <w:r w:rsidR="0039185D" w:rsidRPr="006703FC">
        <w:rPr>
          <w:rFonts w:ascii="Bookman Old Style" w:hAnsi="Bookman Old Style"/>
        </w:rPr>
        <w:t xml:space="preserve">Rencana Kegiatan </w:t>
      </w:r>
      <w:proofErr w:type="spellStart"/>
      <w:r w:rsidR="0039185D" w:rsidRPr="006703FC">
        <w:rPr>
          <w:rFonts w:ascii="Bookman Old Style" w:hAnsi="Bookman Old Style"/>
        </w:rPr>
        <w:t>Pengkinian</w:t>
      </w:r>
      <w:proofErr w:type="spellEnd"/>
      <w:r w:rsidR="0039185D" w:rsidRPr="006703FC">
        <w:rPr>
          <w:rFonts w:ascii="Bookman Old Style" w:hAnsi="Bookman Old Style"/>
        </w:rPr>
        <w:t xml:space="preserve"> Data dan Laporan Realisasi Kegiatan </w:t>
      </w:r>
      <w:proofErr w:type="spellStart"/>
      <w:r w:rsidR="0039185D" w:rsidRPr="006703FC">
        <w:rPr>
          <w:rFonts w:ascii="Bookman Old Style" w:hAnsi="Bookman Old Style"/>
        </w:rPr>
        <w:t>Pengkinian</w:t>
      </w:r>
      <w:proofErr w:type="spellEnd"/>
      <w:r w:rsidR="0039185D" w:rsidRPr="006703FC">
        <w:rPr>
          <w:rFonts w:ascii="Bookman Old Style" w:hAnsi="Bookman Old Style"/>
        </w:rPr>
        <w:t xml:space="preserve"> Data </w:t>
      </w:r>
      <w:r w:rsidRPr="006703FC">
        <w:rPr>
          <w:rFonts w:ascii="Bookman Old Style" w:hAnsi="Bookman Old Style"/>
        </w:rPr>
        <w:t>yang telah ditandatangani oleh Direksi, dengan ketentuan sebagai berikut:</w:t>
      </w:r>
    </w:p>
    <w:p w14:paraId="497FF4D4" w14:textId="0236BBAE" w:rsidR="00CE5CC9" w:rsidRPr="006703FC" w:rsidRDefault="00CE5CC9" w:rsidP="00F637CC">
      <w:pPr>
        <w:pStyle w:val="ListParagraph"/>
        <w:numPr>
          <w:ilvl w:val="0"/>
          <w:numId w:val="135"/>
        </w:numPr>
        <w:spacing w:before="0" w:after="0" w:line="360" w:lineRule="auto"/>
        <w:ind w:left="1800" w:right="0"/>
        <w:jc w:val="both"/>
        <w:rPr>
          <w:rFonts w:ascii="Bookman Old Style" w:hAnsi="Bookman Old Style"/>
        </w:rPr>
      </w:pPr>
      <w:r w:rsidRPr="006703FC">
        <w:rPr>
          <w:rFonts w:ascii="Bookman Old Style" w:hAnsi="Bookman Old Style"/>
        </w:rPr>
        <w:t>Surat pengantar penyampaian laporan penerapan program APU dan PPT yang ditandatangani oleh Direksi disampaikan dalam bentuk hasil cetak komputer (</w:t>
      </w:r>
      <w:proofErr w:type="spellStart"/>
      <w:r w:rsidRPr="006703FC">
        <w:rPr>
          <w:rFonts w:ascii="Bookman Old Style" w:hAnsi="Bookman Old Style"/>
          <w:i/>
          <w:iCs/>
        </w:rPr>
        <w:t>hardcopy</w:t>
      </w:r>
      <w:proofErr w:type="spellEnd"/>
      <w:r w:rsidRPr="006703FC">
        <w:rPr>
          <w:rFonts w:ascii="Bookman Old Style" w:hAnsi="Bookman Old Style"/>
        </w:rPr>
        <w:t>); dan</w:t>
      </w:r>
    </w:p>
    <w:p w14:paraId="4CE052AA" w14:textId="1EE3F071" w:rsidR="00CE5CC9" w:rsidRPr="006703FC" w:rsidRDefault="00CE5CC9" w:rsidP="00F637CC">
      <w:pPr>
        <w:pStyle w:val="ListParagraph"/>
        <w:numPr>
          <w:ilvl w:val="0"/>
          <w:numId w:val="135"/>
        </w:numPr>
        <w:spacing w:before="0" w:after="0" w:line="360" w:lineRule="auto"/>
        <w:ind w:left="1800" w:right="0"/>
        <w:jc w:val="both"/>
        <w:rPr>
          <w:rFonts w:ascii="Bookman Old Style" w:hAnsi="Bookman Old Style"/>
        </w:rPr>
      </w:pPr>
      <w:r w:rsidRPr="006703FC">
        <w:rPr>
          <w:rFonts w:ascii="Bookman Old Style" w:hAnsi="Bookman Old Style"/>
        </w:rPr>
        <w:t>Isi laporan penerapan program APU dan PPT disampaikan dalam bentuk elektronik (</w:t>
      </w:r>
      <w:proofErr w:type="spellStart"/>
      <w:r w:rsidRPr="006703FC">
        <w:rPr>
          <w:rFonts w:ascii="Bookman Old Style" w:hAnsi="Bookman Old Style"/>
          <w:i/>
          <w:iCs/>
        </w:rPr>
        <w:t>softcopy</w:t>
      </w:r>
      <w:proofErr w:type="spellEnd"/>
      <w:r w:rsidRPr="006703FC">
        <w:rPr>
          <w:rFonts w:ascii="Bookman Old Style" w:hAnsi="Bookman Old Style"/>
        </w:rPr>
        <w:t>).</w:t>
      </w:r>
      <w:r w:rsidR="00095C6A">
        <w:rPr>
          <w:rFonts w:ascii="Bookman Old Style" w:hAnsi="Bookman Old Style"/>
          <w:lang w:val="en-US"/>
        </w:rPr>
        <w:t xml:space="preserve"> </w:t>
      </w:r>
    </w:p>
    <w:p w14:paraId="54D021F1" w14:textId="2E950C13" w:rsidR="00CE5CC9" w:rsidRPr="006703FC" w:rsidRDefault="00CE5CC9" w:rsidP="00F637CC">
      <w:pPr>
        <w:pStyle w:val="ListParagraph"/>
        <w:numPr>
          <w:ilvl w:val="0"/>
          <w:numId w:val="71"/>
        </w:numPr>
        <w:spacing w:before="0" w:after="0" w:line="360" w:lineRule="auto"/>
        <w:ind w:left="1350" w:right="0" w:hanging="630"/>
        <w:jc w:val="both"/>
        <w:rPr>
          <w:rFonts w:ascii="Bookman Old Style" w:hAnsi="Bookman Old Style"/>
        </w:rPr>
      </w:pPr>
      <w:r w:rsidRPr="006703FC">
        <w:rPr>
          <w:rFonts w:ascii="Bookman Old Style" w:hAnsi="Bookman Old Style"/>
        </w:rPr>
        <w:t>Seluruh laporan sebagaimana dimaksud dalam</w:t>
      </w:r>
      <w:r w:rsidR="00430DE1" w:rsidRPr="006703FC">
        <w:rPr>
          <w:rFonts w:ascii="Bookman Old Style" w:hAnsi="Bookman Old Style"/>
          <w:lang w:val="en-US"/>
        </w:rPr>
        <w:t xml:space="preserve"> </w:t>
      </w:r>
      <w:proofErr w:type="spellStart"/>
      <w:r w:rsidR="00430DE1" w:rsidRPr="006703FC">
        <w:rPr>
          <w:rFonts w:ascii="Bookman Old Style" w:hAnsi="Bookman Old Style"/>
          <w:lang w:val="en-US"/>
        </w:rPr>
        <w:t>huruf</w:t>
      </w:r>
      <w:proofErr w:type="spellEnd"/>
      <w:r w:rsidRPr="006703FC">
        <w:rPr>
          <w:rFonts w:ascii="Bookman Old Style" w:hAnsi="Bookman Old Style"/>
        </w:rPr>
        <w:t xml:space="preserve"> </w:t>
      </w:r>
      <w:r w:rsidR="00430DE1" w:rsidRPr="006703FC">
        <w:rPr>
          <w:rFonts w:ascii="Bookman Old Style" w:hAnsi="Bookman Old Style"/>
          <w:lang w:val="en-US"/>
        </w:rPr>
        <w:t>a</w:t>
      </w:r>
      <w:r w:rsidRPr="006703FC">
        <w:rPr>
          <w:rFonts w:ascii="Bookman Old Style" w:hAnsi="Bookman Old Style"/>
        </w:rPr>
        <w:t xml:space="preserve"> </w:t>
      </w:r>
      <w:r w:rsidRPr="006703FC">
        <w:rPr>
          <w:rFonts w:ascii="Bookman Old Style" w:hAnsi="Bookman Old Style"/>
          <w:strike/>
        </w:rPr>
        <w:t xml:space="preserve"> </w:t>
      </w:r>
      <w:r w:rsidRPr="006703FC">
        <w:rPr>
          <w:rFonts w:ascii="Bookman Old Style" w:hAnsi="Bookman Old Style"/>
        </w:rPr>
        <w:t>disampaikan kepada Direktorat Lembaga Keuangan Mikro atau Kantor Regional Otoritas Jasa Keuangan atau Kantor Otoritas Jasa Keuangan sesuai wilayah pengawasan masing-masing LKM.</w:t>
      </w:r>
    </w:p>
    <w:p w14:paraId="53663DDF" w14:textId="77777777" w:rsidR="00F637CC" w:rsidRPr="006703FC" w:rsidRDefault="00F637CC" w:rsidP="00F637CC">
      <w:pPr>
        <w:numPr>
          <w:ilvl w:val="0"/>
          <w:numId w:val="149"/>
        </w:numPr>
        <w:spacing w:before="0" w:after="0" w:line="360" w:lineRule="auto"/>
        <w:ind w:right="0"/>
        <w:jc w:val="both"/>
        <w:rPr>
          <w:rFonts w:ascii="Bookman Old Style" w:hAnsi="Bookman Old Style"/>
        </w:rPr>
      </w:pPr>
      <w:r w:rsidRPr="006703FC">
        <w:rPr>
          <w:rFonts w:ascii="Bookman Old Style" w:hAnsi="Bookman Old Style"/>
        </w:rPr>
        <w:t>Laporan kepada PPATK</w:t>
      </w:r>
    </w:p>
    <w:p w14:paraId="14606CA8" w14:textId="59E420C9" w:rsidR="00F637CC" w:rsidRPr="006703FC" w:rsidRDefault="00F637CC" w:rsidP="00F637CC">
      <w:pPr>
        <w:spacing w:before="0" w:after="0" w:line="360" w:lineRule="auto"/>
        <w:ind w:left="720" w:right="0"/>
        <w:jc w:val="both"/>
        <w:rPr>
          <w:rFonts w:ascii="Bookman Old Style" w:hAnsi="Bookman Old Style"/>
        </w:rPr>
      </w:pPr>
      <w:r w:rsidRPr="006703FC">
        <w:rPr>
          <w:rFonts w:ascii="Bookman Old Style" w:hAnsi="Bookman Old Style"/>
          <w:lang w:val="en-US"/>
        </w:rPr>
        <w:t>LKM</w:t>
      </w:r>
      <w:r w:rsidRPr="006703FC">
        <w:rPr>
          <w:rFonts w:ascii="Bookman Old Style" w:hAnsi="Bookman Old Style"/>
        </w:rPr>
        <w:t xml:space="preserve"> harus menyampaikan laporan kepada PPATK sebagaimana diatur dalam peraturan perundang-undangan yang mengatur mengenai pencegahan dan pemberantasan TPPU, termasuk peraturan </w:t>
      </w:r>
      <w:proofErr w:type="spellStart"/>
      <w:r w:rsidRPr="006703FC">
        <w:rPr>
          <w:rFonts w:ascii="Bookman Old Style" w:hAnsi="Bookman Old Style"/>
        </w:rPr>
        <w:t>pelaksanannya</w:t>
      </w:r>
      <w:proofErr w:type="spellEnd"/>
      <w:r w:rsidRPr="006703FC">
        <w:rPr>
          <w:rFonts w:ascii="Bookman Old Style" w:hAnsi="Bookman Old Style"/>
        </w:rPr>
        <w:t xml:space="preserve"> antara lain Peraturan Kepala PPATK.</w:t>
      </w:r>
    </w:p>
    <w:p w14:paraId="08C1B818" w14:textId="77777777" w:rsidR="00F55C4C" w:rsidRPr="006703FC" w:rsidRDefault="00CE5CC9" w:rsidP="00185A71">
      <w:pPr>
        <w:numPr>
          <w:ilvl w:val="0"/>
          <w:numId w:val="59"/>
        </w:numPr>
        <w:spacing w:before="0" w:after="0" w:line="360" w:lineRule="auto"/>
        <w:ind w:left="426" w:right="0" w:hanging="284"/>
        <w:jc w:val="both"/>
        <w:rPr>
          <w:rFonts w:ascii="Bookman Old Style" w:hAnsi="Bookman Old Style" w:cs="Courier New"/>
        </w:rPr>
      </w:pPr>
      <w:r w:rsidRPr="006703FC">
        <w:rPr>
          <w:rFonts w:ascii="Bookman Old Style" w:hAnsi="Bookman Old Style" w:cs="Courier New"/>
        </w:rPr>
        <w:lastRenderedPageBreak/>
        <w:t>PENUTUP</w:t>
      </w:r>
    </w:p>
    <w:p w14:paraId="7235D302" w14:textId="0AC0325C" w:rsidR="00CE5CC9" w:rsidRPr="006703FC" w:rsidRDefault="00CE5CC9" w:rsidP="00F55C4C">
      <w:pPr>
        <w:spacing w:before="0" w:after="0" w:line="360" w:lineRule="auto"/>
        <w:ind w:left="426" w:right="0"/>
        <w:jc w:val="both"/>
        <w:rPr>
          <w:rFonts w:ascii="Bookman Old Style" w:hAnsi="Bookman Old Style" w:cs="Courier New"/>
        </w:rPr>
      </w:pPr>
      <w:r w:rsidRPr="006703FC">
        <w:rPr>
          <w:rFonts w:ascii="Bookman Old Style" w:hAnsi="Bookman Old Style" w:cs="Bookman Old Style"/>
          <w:noProof/>
          <w:lang w:eastAsia="id-ID"/>
        </w:rPr>
        <w:t>Ketentuan dalam  Surat Edaran Otoritas Jasa Keuangan ini mulai berlaku pada tanggal ditetapkan.</w:t>
      </w:r>
    </w:p>
    <w:p w14:paraId="15ECE03A" w14:textId="539B946A" w:rsidR="00CE5CC9" w:rsidRPr="006703FC" w:rsidRDefault="00CE5CC9" w:rsidP="00F55C4C">
      <w:pPr>
        <w:spacing w:after="0" w:line="360" w:lineRule="auto"/>
        <w:ind w:left="5054" w:right="436"/>
        <w:jc w:val="both"/>
        <w:rPr>
          <w:rFonts w:ascii="Bookman Old Style" w:hAnsi="Bookman Old Style" w:cs="Arial"/>
          <w:lang w:val="it-IT"/>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roofErr w:type="spellStart"/>
      <w:r w:rsidRPr="006703FC">
        <w:rPr>
          <w:rFonts w:ascii="Bookman Old Style" w:hAnsi="Bookman Old Style" w:cs="Arial"/>
          <w:lang w:val="it-IT"/>
        </w:rPr>
        <w:t>Ditetapkan</w:t>
      </w:r>
      <w:proofErr w:type="spellEnd"/>
      <w:r w:rsidRPr="006703FC">
        <w:rPr>
          <w:rFonts w:ascii="Bookman Old Style" w:hAnsi="Bookman Old Style" w:cs="Arial"/>
          <w:lang w:val="it-IT"/>
        </w:rPr>
        <w:t xml:space="preserve"> di Jakarta</w:t>
      </w:r>
    </w:p>
    <w:p w14:paraId="3B62C525" w14:textId="77777777" w:rsidR="00CE5CC9" w:rsidRPr="006703FC" w:rsidRDefault="00CE5CC9" w:rsidP="00F55C4C">
      <w:pPr>
        <w:spacing w:after="0" w:line="360" w:lineRule="auto"/>
        <w:ind w:left="5054" w:right="436"/>
        <w:jc w:val="both"/>
        <w:rPr>
          <w:rFonts w:ascii="Bookman Old Style" w:hAnsi="Bookman Old Style"/>
          <w:noProof/>
        </w:rPr>
      </w:pPr>
      <w:r w:rsidRPr="006703FC">
        <w:rPr>
          <w:rFonts w:ascii="Bookman Old Style" w:hAnsi="Bookman Old Style" w:cs="Arial"/>
          <w:lang w:val="it-IT"/>
        </w:rPr>
        <w:tab/>
      </w:r>
      <w:r w:rsidRPr="006703FC">
        <w:rPr>
          <w:rFonts w:ascii="Bookman Old Style" w:hAnsi="Bookman Old Style" w:cs="Arial"/>
          <w:lang w:val="it-IT"/>
        </w:rPr>
        <w:tab/>
      </w:r>
      <w:r w:rsidRPr="006703FC">
        <w:rPr>
          <w:rFonts w:ascii="Bookman Old Style" w:hAnsi="Bookman Old Style" w:cs="Arial"/>
          <w:lang w:val="it-IT"/>
        </w:rPr>
        <w:tab/>
      </w:r>
      <w:r w:rsidRPr="006703FC">
        <w:rPr>
          <w:rFonts w:ascii="Bookman Old Style" w:hAnsi="Bookman Old Style" w:cs="Arial"/>
          <w:lang w:val="it-IT"/>
        </w:rPr>
        <w:tab/>
      </w:r>
      <w:r w:rsidRPr="006703FC">
        <w:rPr>
          <w:rFonts w:ascii="Bookman Old Style" w:hAnsi="Bookman Old Style" w:cs="Arial"/>
          <w:lang w:val="it-IT"/>
        </w:rPr>
        <w:tab/>
      </w:r>
      <w:r w:rsidRPr="006703FC">
        <w:rPr>
          <w:rFonts w:ascii="Bookman Old Style" w:hAnsi="Bookman Old Style" w:cs="Arial"/>
          <w:lang w:val="it-IT"/>
        </w:rPr>
        <w:tab/>
      </w:r>
      <w:r w:rsidRPr="006703FC">
        <w:rPr>
          <w:rFonts w:ascii="Bookman Old Style" w:hAnsi="Bookman Old Style" w:cs="Arial"/>
          <w:lang w:val="it-IT"/>
        </w:rPr>
        <w:tab/>
      </w:r>
      <w:proofErr w:type="spellStart"/>
      <w:r w:rsidRPr="006703FC">
        <w:rPr>
          <w:rFonts w:ascii="Bookman Old Style" w:hAnsi="Bookman Old Style" w:cs="Arial"/>
          <w:lang w:val="it-IT"/>
        </w:rPr>
        <w:t>pada</w:t>
      </w:r>
      <w:proofErr w:type="spellEnd"/>
      <w:r w:rsidRPr="006703FC">
        <w:rPr>
          <w:rFonts w:ascii="Bookman Old Style" w:hAnsi="Bookman Old Style" w:cs="Arial"/>
          <w:lang w:val="it-IT"/>
        </w:rPr>
        <w:t xml:space="preserve"> </w:t>
      </w:r>
      <w:proofErr w:type="spellStart"/>
      <w:r w:rsidRPr="006703FC">
        <w:rPr>
          <w:rFonts w:ascii="Bookman Old Style" w:hAnsi="Bookman Old Style" w:cs="Arial"/>
          <w:lang w:val="it-IT"/>
        </w:rPr>
        <w:t>tanggal</w:t>
      </w:r>
      <w:proofErr w:type="spellEnd"/>
      <w:r w:rsidRPr="006703FC">
        <w:rPr>
          <w:rFonts w:ascii="Bookman Old Style" w:hAnsi="Bookman Old Style" w:cs="Arial"/>
          <w:lang w:val="it-IT"/>
        </w:rPr>
        <w:t xml:space="preserve"> ...............................</w:t>
      </w:r>
    </w:p>
    <w:p w14:paraId="5731FF7F" w14:textId="77777777" w:rsidR="00CE5CC9" w:rsidRPr="006703FC" w:rsidRDefault="00CE5CC9" w:rsidP="00E97689">
      <w:pPr>
        <w:spacing w:after="0" w:line="360" w:lineRule="auto"/>
        <w:ind w:left="4800"/>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342389EC" w14:textId="77777777" w:rsidR="00CE5CC9" w:rsidRPr="006703FC" w:rsidRDefault="00CE5CC9" w:rsidP="00E97689">
      <w:pPr>
        <w:spacing w:after="0" w:line="360" w:lineRule="auto"/>
        <w:ind w:left="5054" w:right="436"/>
        <w:jc w:val="both"/>
        <w:rPr>
          <w:rFonts w:ascii="Bookman Old Style" w:hAnsi="Bookman Old Style" w:cs="Arial"/>
        </w:rPr>
      </w:pPr>
      <w:r w:rsidRPr="006703FC">
        <w:rPr>
          <w:rFonts w:ascii="Bookman Old Style" w:hAnsi="Bookman Old Style" w:cs="Arial"/>
          <w:lang w:val="it-IT"/>
        </w:rPr>
        <w:t xml:space="preserve">KEPALA EKSEKUTIF PENGAWAS PERASURANSIAN, DANA PENSIUN, </w:t>
      </w:r>
      <w:r w:rsidRPr="006703FC">
        <w:rPr>
          <w:rFonts w:ascii="Bookman Old Style" w:hAnsi="Bookman Old Style" w:cs="Arial"/>
        </w:rPr>
        <w:t xml:space="preserve">LEMBAGA </w:t>
      </w:r>
      <w:r w:rsidRPr="006703FC">
        <w:rPr>
          <w:rFonts w:ascii="Bookman Old Style" w:hAnsi="Bookman Old Style" w:cs="Arial"/>
          <w:lang w:val="it-IT"/>
        </w:rPr>
        <w:t>PEMBIAYAAN</w:t>
      </w:r>
      <w:r w:rsidRPr="006703FC">
        <w:rPr>
          <w:rFonts w:ascii="Bookman Old Style" w:hAnsi="Bookman Old Style" w:cs="Arial"/>
        </w:rPr>
        <w:t>,</w:t>
      </w:r>
      <w:r w:rsidRPr="006703FC">
        <w:rPr>
          <w:rFonts w:ascii="Bookman Old Style" w:hAnsi="Bookman Old Style" w:cs="Arial"/>
          <w:lang w:val="it-IT"/>
        </w:rPr>
        <w:t xml:space="preserve"> DAN </w:t>
      </w:r>
      <w:r w:rsidRPr="006703FC">
        <w:rPr>
          <w:rFonts w:ascii="Bookman Old Style" w:hAnsi="Bookman Old Style" w:cs="Arial"/>
        </w:rPr>
        <w:t xml:space="preserve">LEMBAGA </w:t>
      </w:r>
      <w:r w:rsidRPr="006703FC">
        <w:rPr>
          <w:rFonts w:ascii="Bookman Old Style" w:hAnsi="Bookman Old Style" w:cs="Arial"/>
          <w:lang w:val="it-IT"/>
        </w:rPr>
        <w:t>JASA KEUANGAN LAINNYA</w:t>
      </w:r>
      <w:r w:rsidRPr="006703FC">
        <w:rPr>
          <w:rFonts w:ascii="Bookman Old Style" w:hAnsi="Bookman Old Style" w:cs="Arial"/>
        </w:rPr>
        <w:t xml:space="preserve"> OTORITAS JASA KEUANGAN</w:t>
      </w:r>
      <w:r w:rsidRPr="006703FC">
        <w:rPr>
          <w:rFonts w:ascii="Bookman Old Style" w:hAnsi="Bookman Old Style"/>
          <w:noProof/>
        </w:rPr>
        <w:t>,</w:t>
      </w:r>
    </w:p>
    <w:p w14:paraId="526EF3F5"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0591D3F3" w14:textId="77777777" w:rsidR="00CE5CC9" w:rsidRPr="006703FC" w:rsidRDefault="00CE5CC9" w:rsidP="00E97689">
      <w:pPr>
        <w:spacing w:after="0" w:line="360" w:lineRule="auto"/>
        <w:jc w:val="both"/>
        <w:rPr>
          <w:rFonts w:ascii="Bookman Old Style" w:hAnsi="Bookman Old Style"/>
          <w:noProof/>
        </w:rPr>
      </w:pPr>
    </w:p>
    <w:p w14:paraId="467CD1DE" w14:textId="77777777" w:rsidR="00CE5CC9" w:rsidRPr="006703FC" w:rsidRDefault="00CE5CC9" w:rsidP="00E97689">
      <w:pPr>
        <w:spacing w:after="0" w:line="360" w:lineRule="auto"/>
        <w:jc w:val="both"/>
        <w:rPr>
          <w:rFonts w:ascii="Bookman Old Style" w:hAnsi="Bookman Old Style"/>
          <w:noProof/>
        </w:rPr>
      </w:pPr>
    </w:p>
    <w:p w14:paraId="3D8BFB27" w14:textId="77777777" w:rsidR="00CE5CC9" w:rsidRPr="006703FC" w:rsidRDefault="00CE5CC9" w:rsidP="00E97689">
      <w:pPr>
        <w:spacing w:after="0" w:line="360" w:lineRule="auto"/>
        <w:jc w:val="both"/>
        <w:rPr>
          <w:rFonts w:ascii="Bookman Old Style" w:hAnsi="Bookman Old Style"/>
          <w:noProof/>
        </w:rPr>
      </w:pPr>
    </w:p>
    <w:p w14:paraId="3E2EE847" w14:textId="77777777" w:rsidR="00CE5CC9" w:rsidRPr="006703FC" w:rsidRDefault="00CE5CC9" w:rsidP="00E97689">
      <w:pPr>
        <w:spacing w:after="0" w:line="360" w:lineRule="auto"/>
        <w:ind w:left="4320" w:firstLine="720"/>
        <w:rPr>
          <w:rFonts w:ascii="Bookman Old Style" w:hAnsi="Bookman Old Style"/>
          <w:noProof/>
        </w:rPr>
      </w:pPr>
      <w:r w:rsidRPr="006703FC">
        <w:rPr>
          <w:rFonts w:ascii="Bookman Old Style" w:hAnsi="Bookman Old Style"/>
          <w:noProof/>
        </w:rPr>
        <w:t>RISWINANDI</w:t>
      </w:r>
    </w:p>
    <w:p w14:paraId="2891AEDB" w14:textId="77777777" w:rsidR="00CE5CC9" w:rsidRPr="006703FC" w:rsidRDefault="00CE5CC9" w:rsidP="00E97689">
      <w:pPr>
        <w:spacing w:after="0" w:line="360" w:lineRule="auto"/>
        <w:rPr>
          <w:rFonts w:ascii="Bookman Old Style" w:hAnsi="Bookman Old Style"/>
          <w:noProof/>
        </w:rPr>
      </w:pPr>
    </w:p>
    <w:p w14:paraId="7971944E" w14:textId="77777777" w:rsidR="00CE5CC9" w:rsidRPr="006703FC" w:rsidRDefault="00CE5CC9" w:rsidP="00F55C4C">
      <w:pPr>
        <w:spacing w:after="0" w:line="360" w:lineRule="auto"/>
        <w:jc w:val="both"/>
        <w:rPr>
          <w:rFonts w:ascii="Bookman Old Style" w:hAnsi="Bookman Old Style"/>
          <w:noProof/>
        </w:rPr>
      </w:pPr>
    </w:p>
    <w:p w14:paraId="15536A33" w14:textId="77777777" w:rsidR="00CE5CC9" w:rsidRPr="006703FC" w:rsidRDefault="00CE5CC9" w:rsidP="00F55C4C">
      <w:pPr>
        <w:spacing w:after="0" w:line="360" w:lineRule="auto"/>
        <w:ind w:left="4320" w:hanging="4320"/>
        <w:jc w:val="both"/>
        <w:rPr>
          <w:rFonts w:ascii="Bookman Old Style" w:hAnsi="Bookman Old Style"/>
        </w:rPr>
      </w:pPr>
      <w:r w:rsidRPr="006703FC">
        <w:rPr>
          <w:rFonts w:ascii="Bookman Old Style" w:hAnsi="Bookman Old Style"/>
        </w:rPr>
        <w:t>Salinan ini sesuai dengan aslinya</w:t>
      </w:r>
    </w:p>
    <w:p w14:paraId="3C1DF5BA" w14:textId="77777777" w:rsidR="00CE5CC9" w:rsidRPr="006703FC" w:rsidRDefault="00CE5CC9" w:rsidP="00F55C4C">
      <w:pPr>
        <w:spacing w:after="0" w:line="360" w:lineRule="auto"/>
        <w:ind w:left="4320" w:hanging="4320"/>
        <w:jc w:val="both"/>
        <w:rPr>
          <w:rFonts w:ascii="Bookman Old Style" w:hAnsi="Bookman Old Style"/>
        </w:rPr>
      </w:pPr>
      <w:r w:rsidRPr="006703FC">
        <w:rPr>
          <w:rFonts w:ascii="Bookman Old Style" w:hAnsi="Bookman Old Style"/>
        </w:rPr>
        <w:t>Direktur Hukum 1</w:t>
      </w:r>
    </w:p>
    <w:p w14:paraId="6468BA2F" w14:textId="77777777" w:rsidR="00CE5CC9" w:rsidRPr="006703FC" w:rsidRDefault="00CE5CC9" w:rsidP="00F55C4C">
      <w:pPr>
        <w:spacing w:after="0" w:line="360" w:lineRule="auto"/>
        <w:ind w:left="4320" w:hanging="4320"/>
        <w:jc w:val="both"/>
        <w:rPr>
          <w:rFonts w:ascii="Bookman Old Style" w:hAnsi="Bookman Old Style"/>
        </w:rPr>
      </w:pPr>
      <w:r w:rsidRPr="006703FC">
        <w:rPr>
          <w:rFonts w:ascii="Bookman Old Style" w:hAnsi="Bookman Old Style"/>
        </w:rPr>
        <w:t>Departemen Hukum</w:t>
      </w:r>
    </w:p>
    <w:p w14:paraId="20BB8035" w14:textId="77777777" w:rsidR="00CE5CC9" w:rsidRPr="006703FC" w:rsidRDefault="00CE5CC9" w:rsidP="00F55C4C">
      <w:pPr>
        <w:spacing w:after="0" w:line="360" w:lineRule="auto"/>
        <w:ind w:left="4320" w:hanging="4320"/>
        <w:jc w:val="both"/>
        <w:rPr>
          <w:rFonts w:ascii="Bookman Old Style" w:hAnsi="Bookman Old Style"/>
        </w:rPr>
      </w:pPr>
    </w:p>
    <w:p w14:paraId="543230A4" w14:textId="77777777" w:rsidR="00CE5CC9" w:rsidRPr="006703FC" w:rsidRDefault="00CE5CC9" w:rsidP="00F55C4C">
      <w:pPr>
        <w:spacing w:after="0" w:line="360" w:lineRule="auto"/>
        <w:ind w:left="4320" w:hanging="4320"/>
        <w:jc w:val="both"/>
        <w:rPr>
          <w:rFonts w:ascii="Bookman Old Style" w:hAnsi="Bookman Old Style"/>
        </w:rPr>
      </w:pPr>
    </w:p>
    <w:p w14:paraId="2480F70B" w14:textId="77777777" w:rsidR="00CE5CC9" w:rsidRPr="006703FC" w:rsidRDefault="00CE5CC9" w:rsidP="00F55C4C">
      <w:pPr>
        <w:spacing w:after="0" w:line="360" w:lineRule="auto"/>
        <w:ind w:left="4320" w:hanging="4320"/>
        <w:jc w:val="both"/>
        <w:rPr>
          <w:rFonts w:ascii="Bookman Old Style" w:hAnsi="Bookman Old Style"/>
        </w:rPr>
      </w:pPr>
    </w:p>
    <w:p w14:paraId="02923751" w14:textId="77777777" w:rsidR="00CE5CC9" w:rsidRPr="006703FC" w:rsidRDefault="00CE5CC9" w:rsidP="00F55C4C">
      <w:pPr>
        <w:spacing w:after="0" w:line="360" w:lineRule="auto"/>
        <w:ind w:left="4320" w:hanging="4320"/>
        <w:jc w:val="both"/>
        <w:rPr>
          <w:rFonts w:ascii="Bookman Old Style" w:hAnsi="Bookman Old Style"/>
        </w:rPr>
      </w:pPr>
      <w:proofErr w:type="spellStart"/>
      <w:r w:rsidRPr="006703FC">
        <w:rPr>
          <w:rFonts w:ascii="Bookman Old Style" w:hAnsi="Bookman Old Style"/>
        </w:rPr>
        <w:t>Ttd</w:t>
      </w:r>
      <w:proofErr w:type="spellEnd"/>
    </w:p>
    <w:p w14:paraId="3E60DB7E" w14:textId="77777777" w:rsidR="00CE5CC9" w:rsidRPr="006703FC" w:rsidRDefault="00CE5CC9" w:rsidP="00F55C4C">
      <w:pPr>
        <w:spacing w:after="0" w:line="360" w:lineRule="auto"/>
        <w:ind w:left="4320" w:hanging="4320"/>
        <w:jc w:val="both"/>
        <w:rPr>
          <w:rFonts w:ascii="Bookman Old Style" w:hAnsi="Bookman Old Style"/>
        </w:rPr>
      </w:pPr>
      <w:r w:rsidRPr="006703FC">
        <w:rPr>
          <w:rFonts w:ascii="Bookman Old Style" w:hAnsi="Bookman Old Style"/>
        </w:rPr>
        <w:t>Yuliana</w:t>
      </w:r>
    </w:p>
    <w:p w14:paraId="24D14C0A" w14:textId="77777777" w:rsidR="00CE5CC9" w:rsidRPr="006703FC" w:rsidRDefault="00CE5CC9" w:rsidP="00E97689">
      <w:pPr>
        <w:spacing w:after="0" w:line="360" w:lineRule="auto"/>
        <w:rPr>
          <w:rFonts w:ascii="Bookman Old Style" w:hAnsi="Bookman Old Style"/>
        </w:rPr>
      </w:pPr>
      <w:r w:rsidRPr="006703FC">
        <w:rPr>
          <w:rFonts w:ascii="Bookman Old Style" w:hAnsi="Bookman Old Style"/>
        </w:rPr>
        <w:br w:type="page"/>
      </w:r>
    </w:p>
    <w:p w14:paraId="0C5EEF42"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lastRenderedPageBreak/>
        <w:t xml:space="preserve">LAMPIRAN I </w:t>
      </w:r>
    </w:p>
    <w:p w14:paraId="310D5F5D"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691048F3"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SURAT EDARAN OTORITAS JASA KEUANGAN </w:t>
      </w:r>
    </w:p>
    <w:p w14:paraId="30CB8E23"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NOMOR ….. /SEOJK.05/……</w:t>
      </w:r>
    </w:p>
    <w:p w14:paraId="0C1891DC"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25A060CB"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14AE043F"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 TENTANG </w:t>
      </w:r>
    </w:p>
    <w:p w14:paraId="72E596B6"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6CD3BC4D"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11EBBD4D"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b/>
        </w:rPr>
      </w:pPr>
      <w:r w:rsidRPr="006703FC">
        <w:rPr>
          <w:rFonts w:ascii="Bookman Old Style" w:hAnsi="Bookman Old Style"/>
          <w:bCs/>
          <w:noProof/>
        </w:rPr>
        <w:t>PEDOMAN PENERAPAN PROGRAM ANTI PENCUCIAN UANG DAN PENCEGAHAN PENDANAAN TERORISME DI LEMBAGA KEUANGAN MIKRO</w:t>
      </w:r>
      <w:r w:rsidRPr="006703FC">
        <w:rPr>
          <w:rFonts w:ascii="Bookman Old Style" w:hAnsi="Bookman Old Style"/>
          <w:b/>
          <w:bCs/>
        </w:rPr>
        <w:t xml:space="preserve"> </w:t>
      </w:r>
      <w:r w:rsidRPr="006703FC">
        <w:rPr>
          <w:rFonts w:ascii="Bookman Old Style" w:hAnsi="Bookman Old Style"/>
          <w:b/>
        </w:rPr>
        <w:br w:type="page"/>
      </w:r>
    </w:p>
    <w:p w14:paraId="1BC9F908"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lastRenderedPageBreak/>
        <w:t xml:space="preserve">ALUR SIKLUS PENDEKATAN BERBASIS RISIKO </w:t>
      </w:r>
    </w:p>
    <w:p w14:paraId="2E637B61"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w:t>
      </w:r>
      <w:r w:rsidRPr="006703FC">
        <w:rPr>
          <w:rFonts w:ascii="Bookman Old Style" w:hAnsi="Bookman Old Style"/>
          <w:b/>
          <w:i/>
          <w:iCs/>
        </w:rPr>
        <w:t>RISK-BASED APPROACH</w:t>
      </w:r>
      <w:r w:rsidRPr="006703FC">
        <w:rPr>
          <w:rFonts w:ascii="Bookman Old Style" w:hAnsi="Bookman Old Style"/>
          <w:b/>
        </w:rPr>
        <w:t>)</w:t>
      </w:r>
    </w:p>
    <w:p w14:paraId="3980F90D" w14:textId="77777777" w:rsidR="00CE5CC9" w:rsidRPr="006703FC" w:rsidRDefault="00CE5CC9" w:rsidP="00E97689">
      <w:pPr>
        <w:tabs>
          <w:tab w:val="left" w:pos="2152"/>
          <w:tab w:val="left" w:pos="2610"/>
        </w:tabs>
        <w:spacing w:after="0" w:line="360" w:lineRule="auto"/>
        <w:ind w:right="114"/>
        <w:rPr>
          <w:rFonts w:ascii="Bookman Old Style" w:hAnsi="Bookman Old Style"/>
          <w:noProof/>
        </w:rPr>
      </w:pPr>
      <w:r w:rsidRPr="006703FC">
        <w:rPr>
          <w:rFonts w:ascii="Bookman Old Style" w:hAnsi="Bookman Old Style"/>
          <w:noProof/>
          <w:lang w:val="en-US"/>
        </w:rPr>
        <w:drawing>
          <wp:anchor distT="0" distB="0" distL="114300" distR="114300" simplePos="0" relativeHeight="251666432" behindDoc="0" locked="0" layoutInCell="1" allowOverlap="1" wp14:anchorId="14859A35" wp14:editId="6479B2C0">
            <wp:simplePos x="0" y="0"/>
            <wp:positionH relativeFrom="column">
              <wp:posOffset>60325</wp:posOffset>
            </wp:positionH>
            <wp:positionV relativeFrom="paragraph">
              <wp:posOffset>3093280</wp:posOffset>
            </wp:positionV>
            <wp:extent cx="5517515" cy="3923030"/>
            <wp:effectExtent l="0" t="0" r="6985" b="127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17515" cy="3923030"/>
                    </a:xfrm>
                    <a:prstGeom prst="rect">
                      <a:avLst/>
                    </a:prstGeom>
                  </pic:spPr>
                </pic:pic>
              </a:graphicData>
            </a:graphic>
            <wp14:sizeRelH relativeFrom="margin">
              <wp14:pctWidth>0</wp14:pctWidth>
            </wp14:sizeRelH>
            <wp14:sizeRelV relativeFrom="margin">
              <wp14:pctHeight>0</wp14:pctHeight>
            </wp14:sizeRelV>
          </wp:anchor>
        </w:drawing>
      </w:r>
      <w:r w:rsidRPr="006703FC">
        <w:rPr>
          <w:rFonts w:ascii="Bookman Old Style" w:hAnsi="Bookman Old Style"/>
          <w:noProof/>
          <w:lang w:val="en-US"/>
        </w:rPr>
        <w:drawing>
          <wp:anchor distT="0" distB="0" distL="114300" distR="114300" simplePos="0" relativeHeight="251665408" behindDoc="0" locked="0" layoutInCell="1" allowOverlap="1" wp14:anchorId="2BCB653D" wp14:editId="34F7A7CF">
            <wp:simplePos x="0" y="0"/>
            <wp:positionH relativeFrom="column">
              <wp:posOffset>4772893</wp:posOffset>
            </wp:positionH>
            <wp:positionV relativeFrom="paragraph">
              <wp:posOffset>3749921</wp:posOffset>
            </wp:positionV>
            <wp:extent cx="198120" cy="10041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 cy="100417"/>
                    </a:xfrm>
                    <a:prstGeom prst="rect">
                      <a:avLst/>
                    </a:prstGeom>
                  </pic:spPr>
                </pic:pic>
              </a:graphicData>
            </a:graphic>
            <wp14:sizeRelH relativeFrom="margin">
              <wp14:pctWidth>0</wp14:pctWidth>
            </wp14:sizeRelH>
            <wp14:sizeRelV relativeFrom="margin">
              <wp14:pctHeight>0</wp14:pctHeight>
            </wp14:sizeRelV>
          </wp:anchor>
        </w:drawing>
      </w:r>
      <w:r w:rsidRPr="006703FC">
        <w:rPr>
          <w:rFonts w:ascii="Bookman Old Style" w:hAnsi="Bookman Old Style"/>
          <w:noProof/>
          <w:lang w:val="en-US"/>
        </w:rPr>
        <mc:AlternateContent>
          <mc:Choice Requires="wps">
            <w:drawing>
              <wp:anchor distT="0" distB="0" distL="114300" distR="114300" simplePos="0" relativeHeight="251664384" behindDoc="0" locked="0" layoutInCell="1" allowOverlap="1" wp14:anchorId="1BED7117" wp14:editId="7F183E5E">
                <wp:simplePos x="0" y="0"/>
                <wp:positionH relativeFrom="column">
                  <wp:posOffset>3646867</wp:posOffset>
                </wp:positionH>
                <wp:positionV relativeFrom="paragraph">
                  <wp:posOffset>1435702</wp:posOffset>
                </wp:positionV>
                <wp:extent cx="390545" cy="120846"/>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90545" cy="120846"/>
                        </a:xfrm>
                        <a:prstGeom prst="rect">
                          <a:avLst/>
                        </a:prstGeom>
                        <a:solidFill>
                          <a:schemeClr val="lt1"/>
                        </a:solidFill>
                        <a:ln w="6350">
                          <a:noFill/>
                        </a:ln>
                      </wps:spPr>
                      <wps:txbx>
                        <w:txbxContent>
                          <w:p w14:paraId="409CF7B0" w14:textId="77777777" w:rsidR="00DE5107" w:rsidRDefault="00DE5107" w:rsidP="00CE5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D7117" id="_x0000_t202" coordsize="21600,21600" o:spt="202" path="m,l,21600r21600,l21600,xe">
                <v:stroke joinstyle="miter"/>
                <v:path gradientshapeok="t" o:connecttype="rect"/>
              </v:shapetype>
              <v:shape id="Text Box 12" o:spid="_x0000_s1026" type="#_x0000_t202" style="position:absolute;left:0;text-align:left;margin-left:287.15pt;margin-top:113.05pt;width:30.75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" fillcolor="white [3201]" stroked="f" strokeweight=".5pt">
                <v:textbox>
                  <w:txbxContent>
                    <w:p w14:paraId="409CF7B0" w14:textId="77777777" w:rsidR="00DE5107" w:rsidRDefault="00DE5107" w:rsidP="00CE5CC9"/>
                  </w:txbxContent>
                </v:textbox>
              </v:shape>
            </w:pict>
          </mc:Fallback>
        </mc:AlternateContent>
      </w:r>
      <w:r w:rsidRPr="006703FC">
        <w:rPr>
          <w:rFonts w:ascii="Bookman Old Style" w:hAnsi="Bookman Old Style"/>
          <w:noProof/>
          <w:lang w:val="en-US"/>
        </w:rPr>
        <mc:AlternateContent>
          <mc:Choice Requires="wps">
            <w:drawing>
              <wp:anchor distT="0" distB="0" distL="114300" distR="114300" simplePos="0" relativeHeight="251663360" behindDoc="0" locked="0" layoutInCell="1" allowOverlap="1" wp14:anchorId="601D9322" wp14:editId="69A26A46">
                <wp:simplePos x="0" y="0"/>
                <wp:positionH relativeFrom="column">
                  <wp:posOffset>3647202</wp:posOffset>
                </wp:positionH>
                <wp:positionV relativeFrom="paragraph">
                  <wp:posOffset>3848872</wp:posOffset>
                </wp:positionV>
                <wp:extent cx="366566" cy="13293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366566" cy="132930"/>
                        </a:xfrm>
                        <a:prstGeom prst="rect">
                          <a:avLst/>
                        </a:prstGeom>
                        <a:solidFill>
                          <a:schemeClr val="lt1"/>
                        </a:solidFill>
                        <a:ln w="6350">
                          <a:noFill/>
                        </a:ln>
                      </wps:spPr>
                      <wps:txbx>
                        <w:txbxContent>
                          <w:p w14:paraId="31F4E268" w14:textId="77777777" w:rsidR="00DE5107" w:rsidRDefault="00DE5107" w:rsidP="00CE5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D9322" id="Text Box 10" o:spid="_x0000_s1027" type="#_x0000_t202" style="position:absolute;left:0;text-align:left;margin-left:287.2pt;margin-top:303.05pt;width:28.85pt;height:1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" fillcolor="white [3201]" stroked="f" strokeweight=".5pt">
                <v:textbox>
                  <w:txbxContent>
                    <w:p w14:paraId="31F4E268" w14:textId="77777777" w:rsidR="00DE5107" w:rsidRDefault="00DE5107" w:rsidP="00CE5CC9"/>
                  </w:txbxContent>
                </v:textbox>
              </v:shape>
            </w:pict>
          </mc:Fallback>
        </mc:AlternateContent>
      </w:r>
      <w:r w:rsidRPr="006703FC">
        <w:rPr>
          <w:rFonts w:ascii="Bookman Old Style" w:hAnsi="Bookman Old Style"/>
          <w:noProof/>
          <w:lang w:val="en-US"/>
        </w:rPr>
        <w:drawing>
          <wp:anchor distT="0" distB="0" distL="114300" distR="114300" simplePos="0" relativeHeight="251662336" behindDoc="0" locked="0" layoutInCell="1" allowOverlap="1" wp14:anchorId="16D3E0FD" wp14:editId="596B106B">
            <wp:simplePos x="0" y="0"/>
            <wp:positionH relativeFrom="column">
              <wp:posOffset>4758749</wp:posOffset>
            </wp:positionH>
            <wp:positionV relativeFrom="paragraph">
              <wp:posOffset>3639781</wp:posOffset>
            </wp:positionV>
            <wp:extent cx="182795" cy="92649"/>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95" cy="92649"/>
                    </a:xfrm>
                    <a:prstGeom prst="rect">
                      <a:avLst/>
                    </a:prstGeom>
                  </pic:spPr>
                </pic:pic>
              </a:graphicData>
            </a:graphic>
            <wp14:sizeRelH relativeFrom="margin">
              <wp14:pctWidth>0</wp14:pctWidth>
            </wp14:sizeRelH>
            <wp14:sizeRelV relativeFrom="margin">
              <wp14:pctHeight>0</wp14:pctHeight>
            </wp14:sizeRelV>
          </wp:anchor>
        </w:drawing>
      </w:r>
      <w:r w:rsidRPr="006703FC">
        <w:rPr>
          <w:rFonts w:ascii="Bookman Old Style" w:hAnsi="Bookman Old Style"/>
          <w:noProof/>
        </w:rPr>
        <w:t xml:space="preserve"> </w:t>
      </w:r>
      <w:r w:rsidRPr="006703FC">
        <w:rPr>
          <w:rFonts w:ascii="Bookman Old Style" w:hAnsi="Bookman Old Style"/>
          <w:noProof/>
          <w:lang w:val="en-US"/>
        </w:rPr>
        <w:drawing>
          <wp:inline distT="0" distB="0" distL="0" distR="0" wp14:anchorId="7B61AFC9" wp14:editId="6DA1A6D5">
            <wp:extent cx="5036921" cy="30323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8290" cy="3033193"/>
                    </a:xfrm>
                    <a:prstGeom prst="rect">
                      <a:avLst/>
                    </a:prstGeom>
                  </pic:spPr>
                </pic:pic>
              </a:graphicData>
            </a:graphic>
          </wp:inline>
        </w:drawing>
      </w:r>
    </w:p>
    <w:p w14:paraId="23DF4622" w14:textId="77777777" w:rsidR="00CE5CC9" w:rsidRPr="006703FC" w:rsidRDefault="00CE5CC9" w:rsidP="00E97689">
      <w:pPr>
        <w:tabs>
          <w:tab w:val="left" w:pos="2152"/>
          <w:tab w:val="left" w:pos="2610"/>
        </w:tabs>
        <w:spacing w:after="0" w:line="360" w:lineRule="auto"/>
        <w:ind w:right="114"/>
        <w:rPr>
          <w:rFonts w:ascii="Bookman Old Style" w:hAnsi="Bookman Old Style"/>
          <w:b/>
        </w:rPr>
      </w:pPr>
    </w:p>
    <w:p w14:paraId="47925B18"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br w:type="page"/>
      </w:r>
    </w:p>
    <w:p w14:paraId="54BD9244" w14:textId="77777777" w:rsidR="00CE5CC9" w:rsidRPr="006703FC" w:rsidRDefault="00CE5CC9" w:rsidP="00E97689">
      <w:pPr>
        <w:widowControl w:val="0"/>
        <w:tabs>
          <w:tab w:val="left" w:pos="3288"/>
        </w:tabs>
        <w:autoSpaceDE w:val="0"/>
        <w:autoSpaceDN w:val="0"/>
        <w:spacing w:after="0" w:line="360" w:lineRule="auto"/>
        <w:ind w:right="115"/>
        <w:jc w:val="both"/>
        <w:rPr>
          <w:rFonts w:ascii="Bookman Old Style" w:hAnsi="Bookman Old Style"/>
        </w:rPr>
      </w:pPr>
    </w:p>
    <w:p w14:paraId="07A11FC9"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Ditetapkan di Jakarta</w:t>
      </w:r>
    </w:p>
    <w:p w14:paraId="4B4D16C5"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t>pada tanggal ...............................</w:t>
      </w:r>
    </w:p>
    <w:p w14:paraId="676F589C" w14:textId="77777777" w:rsidR="00CE5CC9" w:rsidRPr="006703FC" w:rsidRDefault="00CE5CC9" w:rsidP="00E97689">
      <w:pPr>
        <w:spacing w:after="0" w:line="360" w:lineRule="auto"/>
        <w:ind w:left="4800"/>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35A738BB" w14:textId="77777777" w:rsidR="00CE5CC9" w:rsidRPr="006703FC" w:rsidRDefault="00CE5CC9" w:rsidP="00E97689">
      <w:pPr>
        <w:spacing w:after="0" w:line="360" w:lineRule="auto"/>
        <w:ind w:left="5054" w:right="436"/>
        <w:jc w:val="both"/>
        <w:rPr>
          <w:rFonts w:ascii="Bookman Old Style" w:hAnsi="Bookman Old Style" w:cs="Arial"/>
        </w:rPr>
      </w:pPr>
      <w:r w:rsidRPr="006703FC">
        <w:rPr>
          <w:rFonts w:ascii="Bookman Old Style" w:hAnsi="Bookman Old Style" w:cs="Arial"/>
          <w:lang w:val="it-IT"/>
        </w:rPr>
        <w:t xml:space="preserve">KEPALA EKSEKUTIF PENGAWAS PERASURANSIAN, DANA PENSIUN, </w:t>
      </w:r>
      <w:r w:rsidRPr="006703FC">
        <w:rPr>
          <w:rFonts w:ascii="Bookman Old Style" w:hAnsi="Bookman Old Style" w:cs="Arial"/>
        </w:rPr>
        <w:t xml:space="preserve">LEMBAGA </w:t>
      </w:r>
      <w:r w:rsidRPr="006703FC">
        <w:rPr>
          <w:rFonts w:ascii="Bookman Old Style" w:hAnsi="Bookman Old Style" w:cs="Arial"/>
          <w:lang w:val="it-IT"/>
        </w:rPr>
        <w:t>PEMBIAYAAN</w:t>
      </w:r>
      <w:r w:rsidRPr="006703FC">
        <w:rPr>
          <w:rFonts w:ascii="Bookman Old Style" w:hAnsi="Bookman Old Style" w:cs="Arial"/>
        </w:rPr>
        <w:t>,</w:t>
      </w:r>
      <w:r w:rsidRPr="006703FC">
        <w:rPr>
          <w:rFonts w:ascii="Bookman Old Style" w:hAnsi="Bookman Old Style" w:cs="Arial"/>
          <w:lang w:val="it-IT"/>
        </w:rPr>
        <w:t xml:space="preserve"> DAN </w:t>
      </w:r>
      <w:r w:rsidRPr="006703FC">
        <w:rPr>
          <w:rFonts w:ascii="Bookman Old Style" w:hAnsi="Bookman Old Style" w:cs="Arial"/>
        </w:rPr>
        <w:t xml:space="preserve">LEMBAGA </w:t>
      </w:r>
      <w:r w:rsidRPr="006703FC">
        <w:rPr>
          <w:rFonts w:ascii="Bookman Old Style" w:hAnsi="Bookman Old Style" w:cs="Arial"/>
          <w:lang w:val="it-IT"/>
        </w:rPr>
        <w:t>JASA KEUANGAN LAINNYA</w:t>
      </w:r>
      <w:r w:rsidRPr="006703FC">
        <w:rPr>
          <w:rFonts w:ascii="Bookman Old Style" w:hAnsi="Bookman Old Style" w:cs="Arial"/>
        </w:rPr>
        <w:t xml:space="preserve"> OTORITAS JASA KEUANGAN</w:t>
      </w:r>
      <w:r w:rsidRPr="006703FC">
        <w:rPr>
          <w:rFonts w:ascii="Bookman Old Style" w:hAnsi="Bookman Old Style"/>
          <w:noProof/>
        </w:rPr>
        <w:t>,</w:t>
      </w:r>
    </w:p>
    <w:p w14:paraId="6B383286"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65F741A7" w14:textId="77777777" w:rsidR="00CE5CC9" w:rsidRPr="006703FC" w:rsidRDefault="00CE5CC9" w:rsidP="00E97689">
      <w:pPr>
        <w:spacing w:after="0" w:line="360" w:lineRule="auto"/>
        <w:jc w:val="both"/>
        <w:rPr>
          <w:rFonts w:ascii="Bookman Old Style" w:hAnsi="Bookman Old Style"/>
          <w:noProof/>
        </w:rPr>
      </w:pPr>
    </w:p>
    <w:p w14:paraId="599E90FD" w14:textId="77777777" w:rsidR="00CE5CC9" w:rsidRPr="006703FC" w:rsidRDefault="00CE5CC9" w:rsidP="00E97689">
      <w:pPr>
        <w:spacing w:after="0" w:line="360" w:lineRule="auto"/>
        <w:jc w:val="both"/>
        <w:rPr>
          <w:rFonts w:ascii="Bookman Old Style" w:hAnsi="Bookman Old Style"/>
          <w:noProof/>
        </w:rPr>
      </w:pPr>
    </w:p>
    <w:p w14:paraId="332D1446" w14:textId="77777777" w:rsidR="00CE5CC9" w:rsidRPr="006703FC" w:rsidRDefault="00CE5CC9" w:rsidP="00E97689">
      <w:pPr>
        <w:spacing w:after="0" w:line="360" w:lineRule="auto"/>
        <w:jc w:val="both"/>
        <w:rPr>
          <w:rFonts w:ascii="Bookman Old Style" w:hAnsi="Bookman Old Style"/>
          <w:noProof/>
        </w:rPr>
      </w:pPr>
    </w:p>
    <w:p w14:paraId="636F9D84" w14:textId="77777777" w:rsidR="00CE5CC9" w:rsidRPr="006703FC" w:rsidRDefault="00CE5CC9" w:rsidP="00E97689">
      <w:pPr>
        <w:spacing w:after="0" w:line="360" w:lineRule="auto"/>
        <w:ind w:left="4320" w:firstLine="720"/>
        <w:rPr>
          <w:rFonts w:ascii="Bookman Old Style" w:hAnsi="Bookman Old Style"/>
          <w:noProof/>
        </w:rPr>
      </w:pPr>
      <w:r w:rsidRPr="006703FC">
        <w:rPr>
          <w:rFonts w:ascii="Bookman Old Style" w:hAnsi="Bookman Old Style"/>
          <w:noProof/>
        </w:rPr>
        <w:t>RISWINANDI</w:t>
      </w:r>
    </w:p>
    <w:p w14:paraId="4BFAB3DC" w14:textId="77777777" w:rsidR="00CE5CC9" w:rsidRPr="006703FC" w:rsidRDefault="00CE5CC9" w:rsidP="00E97689">
      <w:pPr>
        <w:spacing w:after="0" w:line="360" w:lineRule="auto"/>
        <w:rPr>
          <w:rFonts w:ascii="Bookman Old Style" w:hAnsi="Bookman Old Style"/>
          <w:noProof/>
        </w:rPr>
      </w:pPr>
    </w:p>
    <w:p w14:paraId="6BD2CFC4" w14:textId="77777777" w:rsidR="00CE5CC9" w:rsidRPr="006703FC" w:rsidRDefault="00CE5CC9" w:rsidP="00E97689">
      <w:pPr>
        <w:spacing w:after="0" w:line="360" w:lineRule="auto"/>
        <w:ind w:left="4320" w:firstLine="720"/>
        <w:rPr>
          <w:rFonts w:ascii="Bookman Old Style" w:hAnsi="Bookman Old Style"/>
          <w:noProof/>
        </w:rPr>
      </w:pPr>
    </w:p>
    <w:p w14:paraId="11799209" w14:textId="77777777" w:rsidR="00CE5CC9" w:rsidRPr="006703FC" w:rsidRDefault="00CE5CC9" w:rsidP="00E97689">
      <w:pPr>
        <w:spacing w:after="0" w:line="360" w:lineRule="auto"/>
        <w:ind w:left="4320" w:hanging="4320"/>
        <w:rPr>
          <w:rFonts w:ascii="Bookman Old Style" w:hAnsi="Bookman Old Style"/>
        </w:rPr>
      </w:pPr>
      <w:r w:rsidRPr="006703FC">
        <w:rPr>
          <w:rFonts w:ascii="Bookman Old Style" w:hAnsi="Bookman Old Style"/>
        </w:rPr>
        <w:t>Salinan ini sesuai dengan aslinya</w:t>
      </w:r>
    </w:p>
    <w:p w14:paraId="7FE4123F" w14:textId="77777777" w:rsidR="00CE5CC9" w:rsidRPr="006703FC" w:rsidRDefault="00CE5CC9" w:rsidP="00E97689">
      <w:pPr>
        <w:spacing w:after="0" w:line="360" w:lineRule="auto"/>
        <w:ind w:left="4320" w:hanging="4320"/>
        <w:rPr>
          <w:rFonts w:ascii="Bookman Old Style" w:hAnsi="Bookman Old Style"/>
        </w:rPr>
      </w:pPr>
      <w:r w:rsidRPr="006703FC">
        <w:rPr>
          <w:rFonts w:ascii="Bookman Old Style" w:hAnsi="Bookman Old Style"/>
        </w:rPr>
        <w:t>Direktur Hukum 1</w:t>
      </w:r>
    </w:p>
    <w:p w14:paraId="6B9CF6D1" w14:textId="77777777" w:rsidR="00CE5CC9" w:rsidRPr="006703FC" w:rsidRDefault="00CE5CC9" w:rsidP="00E97689">
      <w:pPr>
        <w:spacing w:after="0" w:line="360" w:lineRule="auto"/>
        <w:ind w:left="4320" w:hanging="4320"/>
        <w:rPr>
          <w:rFonts w:ascii="Bookman Old Style" w:hAnsi="Bookman Old Style"/>
        </w:rPr>
      </w:pPr>
      <w:r w:rsidRPr="006703FC">
        <w:rPr>
          <w:rFonts w:ascii="Bookman Old Style" w:hAnsi="Bookman Old Style"/>
        </w:rPr>
        <w:t>Departemen Hukum</w:t>
      </w:r>
    </w:p>
    <w:p w14:paraId="7FB59A8C" w14:textId="77777777" w:rsidR="00CE5CC9" w:rsidRPr="006703FC" w:rsidRDefault="00CE5CC9" w:rsidP="00E97689">
      <w:pPr>
        <w:spacing w:after="0" w:line="360" w:lineRule="auto"/>
        <w:ind w:left="4320" w:hanging="4320"/>
        <w:rPr>
          <w:rFonts w:ascii="Bookman Old Style" w:hAnsi="Bookman Old Style"/>
        </w:rPr>
      </w:pPr>
    </w:p>
    <w:p w14:paraId="74F6D8FA" w14:textId="77777777" w:rsidR="00CE5CC9" w:rsidRPr="006703FC" w:rsidRDefault="00CE5CC9" w:rsidP="00E97689">
      <w:pPr>
        <w:spacing w:after="0" w:line="360" w:lineRule="auto"/>
        <w:ind w:left="4320" w:hanging="4320"/>
        <w:rPr>
          <w:rFonts w:ascii="Bookman Old Style" w:hAnsi="Bookman Old Style"/>
        </w:rPr>
      </w:pPr>
    </w:p>
    <w:p w14:paraId="3CEEF338" w14:textId="77777777" w:rsidR="00CE5CC9" w:rsidRPr="006703FC" w:rsidRDefault="00CE5CC9" w:rsidP="00E97689">
      <w:pPr>
        <w:spacing w:after="0" w:line="360" w:lineRule="auto"/>
        <w:ind w:left="4320" w:hanging="4320"/>
        <w:rPr>
          <w:rFonts w:ascii="Bookman Old Style" w:hAnsi="Bookman Old Style"/>
        </w:rPr>
      </w:pPr>
    </w:p>
    <w:p w14:paraId="35F583AF" w14:textId="77777777" w:rsidR="00CE5CC9" w:rsidRPr="006703FC" w:rsidRDefault="00CE5CC9" w:rsidP="00E97689">
      <w:pPr>
        <w:spacing w:after="0" w:line="360" w:lineRule="auto"/>
        <w:ind w:left="4320" w:hanging="4320"/>
        <w:rPr>
          <w:rFonts w:ascii="Bookman Old Style" w:hAnsi="Bookman Old Style"/>
        </w:rPr>
      </w:pPr>
      <w:proofErr w:type="spellStart"/>
      <w:r w:rsidRPr="006703FC">
        <w:rPr>
          <w:rFonts w:ascii="Bookman Old Style" w:hAnsi="Bookman Old Style"/>
        </w:rPr>
        <w:t>Ttd</w:t>
      </w:r>
      <w:proofErr w:type="spellEnd"/>
    </w:p>
    <w:p w14:paraId="26C9B056" w14:textId="77777777" w:rsidR="00CE5CC9" w:rsidRPr="006703FC" w:rsidRDefault="00CE5CC9" w:rsidP="006014A4">
      <w:pPr>
        <w:spacing w:after="0" w:line="360" w:lineRule="auto"/>
        <w:jc w:val="left"/>
        <w:rPr>
          <w:rFonts w:ascii="Bookman Old Style" w:hAnsi="Bookman Old Style"/>
          <w:b/>
          <w:bCs/>
        </w:rPr>
      </w:pPr>
      <w:r w:rsidRPr="006703FC">
        <w:rPr>
          <w:rFonts w:ascii="Bookman Old Style" w:hAnsi="Bookman Old Style"/>
        </w:rPr>
        <w:t>Yuliana</w:t>
      </w:r>
      <w:r w:rsidRPr="006703FC">
        <w:rPr>
          <w:rFonts w:ascii="Bookman Old Style" w:hAnsi="Bookman Old Style"/>
          <w:b/>
          <w:bCs/>
        </w:rPr>
        <w:br w:type="page"/>
      </w:r>
      <w:r w:rsidRPr="006703FC">
        <w:rPr>
          <w:rFonts w:ascii="Bookman Old Style" w:hAnsi="Bookman Old Style"/>
        </w:rPr>
        <w:lastRenderedPageBreak/>
        <w:t xml:space="preserve">LAMPIRAN II </w:t>
      </w:r>
    </w:p>
    <w:p w14:paraId="227E8BF7"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SURAT EDARAN OTORITAS JASA KEUANGAN </w:t>
      </w:r>
    </w:p>
    <w:p w14:paraId="6BCC4976"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NOMOR ….. /SEOJK.05/……</w:t>
      </w:r>
    </w:p>
    <w:p w14:paraId="172B1FB1"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6C6B8B76"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74D2169D"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 TENTANG </w:t>
      </w:r>
    </w:p>
    <w:p w14:paraId="3ABA82D7"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203A4B0C" w14:textId="77777777" w:rsidR="00CE5CC9" w:rsidRPr="006703FC" w:rsidRDefault="00CE5CC9" w:rsidP="006014A4">
      <w:pPr>
        <w:tabs>
          <w:tab w:val="left" w:pos="2152"/>
          <w:tab w:val="left" w:pos="2610"/>
        </w:tabs>
        <w:spacing w:after="0" w:line="360" w:lineRule="auto"/>
        <w:ind w:right="114"/>
        <w:jc w:val="left"/>
        <w:rPr>
          <w:rFonts w:ascii="Bookman Old Style" w:hAnsi="Bookman Old Style"/>
        </w:rPr>
      </w:pPr>
    </w:p>
    <w:p w14:paraId="775DD622" w14:textId="77777777" w:rsidR="00CE5CC9" w:rsidRPr="006703FC" w:rsidRDefault="00CE5CC9" w:rsidP="006014A4">
      <w:pPr>
        <w:spacing w:after="0" w:line="360" w:lineRule="auto"/>
        <w:jc w:val="left"/>
        <w:rPr>
          <w:rFonts w:ascii="Bookman Old Style" w:hAnsi="Bookman Old Style"/>
          <w:b/>
          <w:bCs/>
        </w:rPr>
      </w:pPr>
      <w:r w:rsidRPr="006703FC">
        <w:rPr>
          <w:rFonts w:ascii="Bookman Old Style" w:hAnsi="Bookman Old Style"/>
          <w:bCs/>
          <w:noProof/>
        </w:rPr>
        <w:t>PEDOMAN PENERAPAN PROGRAM ANTI PENCUCIAN UANG DAN PENCEGAHAN PENDANAAN TERORISME DI LEMBAGA KEUANGAN MIKRO</w:t>
      </w:r>
    </w:p>
    <w:p w14:paraId="65ECE131" w14:textId="77777777" w:rsidR="00CE5CC9" w:rsidRPr="006703FC" w:rsidRDefault="00CE5CC9" w:rsidP="00E97689">
      <w:pPr>
        <w:spacing w:after="0" w:line="360" w:lineRule="auto"/>
        <w:rPr>
          <w:rFonts w:ascii="Bookman Old Style" w:hAnsi="Bookman Old Style"/>
          <w:b/>
          <w:bCs/>
        </w:rPr>
      </w:pPr>
      <w:r w:rsidRPr="006703FC">
        <w:rPr>
          <w:rFonts w:ascii="Bookman Old Style" w:hAnsi="Bookman Old Style"/>
          <w:b/>
          <w:bCs/>
        </w:rPr>
        <w:br w:type="page"/>
      </w:r>
    </w:p>
    <w:p w14:paraId="4B8804F8" w14:textId="77777777" w:rsidR="00CE5CC9" w:rsidRPr="006703FC" w:rsidRDefault="00CE5CC9" w:rsidP="00E97689">
      <w:pPr>
        <w:widowControl w:val="0"/>
        <w:autoSpaceDE w:val="0"/>
        <w:autoSpaceDN w:val="0"/>
        <w:adjustRightInd w:val="0"/>
        <w:spacing w:after="0" w:line="360" w:lineRule="auto"/>
        <w:rPr>
          <w:rFonts w:ascii="Bookman Old Style" w:hAnsi="Bookman Old Style"/>
          <w:b/>
          <w:bCs/>
        </w:rPr>
      </w:pPr>
      <w:r w:rsidRPr="006703FC">
        <w:rPr>
          <w:rFonts w:ascii="Bookman Old Style" w:hAnsi="Bookman Old Style"/>
          <w:bCs/>
          <w:noProof/>
          <w:lang w:val="en-US"/>
        </w:rPr>
        <w:lastRenderedPageBreak/>
        <w:drawing>
          <wp:anchor distT="0" distB="0" distL="114300" distR="114300" simplePos="0" relativeHeight="251659264" behindDoc="0" locked="0" layoutInCell="1" allowOverlap="1" wp14:anchorId="6D8A1A1C" wp14:editId="66189131">
            <wp:simplePos x="0" y="0"/>
            <wp:positionH relativeFrom="column">
              <wp:posOffset>-755015</wp:posOffset>
            </wp:positionH>
            <wp:positionV relativeFrom="paragraph">
              <wp:posOffset>-737235</wp:posOffset>
            </wp:positionV>
            <wp:extent cx="1621155" cy="634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15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3FC">
        <w:rPr>
          <w:rFonts w:ascii="Bookman Old Style" w:hAnsi="Bookman Old Style"/>
          <w:bCs/>
          <w:noProof/>
        </w:rPr>
        <w:t xml:space="preserve"> DRAFT</w:t>
      </w:r>
    </w:p>
    <w:p w14:paraId="3C3374B6"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 xml:space="preserve">CONTOH 1 </w:t>
      </w:r>
    </w:p>
    <w:p w14:paraId="1D11430F"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 xml:space="preserve">MATRIKS PENILAIAN RISIKO NASABAH TERHADAP TINDAK PIDANA </w:t>
      </w:r>
    </w:p>
    <w:p w14:paraId="3A46613A"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PENCUCIAN UANG DAN/ATAU PENDANAAN TERORISME</w:t>
      </w:r>
    </w:p>
    <w:p w14:paraId="390CD28D" w14:textId="77777777" w:rsidR="00CE5CC9" w:rsidRPr="006703FC" w:rsidRDefault="00CE5CC9" w:rsidP="00E97689">
      <w:pPr>
        <w:spacing w:after="0" w:line="360" w:lineRule="auto"/>
        <w:rPr>
          <w:rFonts w:ascii="Bookman Old Style" w:hAnsi="Bookman Old Style"/>
          <w:b/>
        </w:rPr>
      </w:pPr>
    </w:p>
    <w:p w14:paraId="3BF634F4" w14:textId="77777777" w:rsidR="00CE5CC9" w:rsidRPr="006703FC" w:rsidRDefault="00CE5CC9" w:rsidP="00185A71">
      <w:pPr>
        <w:pStyle w:val="ListParagraph"/>
        <w:numPr>
          <w:ilvl w:val="3"/>
          <w:numId w:val="80"/>
        </w:numPr>
        <w:spacing w:before="0" w:after="0" w:line="360" w:lineRule="auto"/>
        <w:ind w:left="284" w:right="0" w:hanging="284"/>
        <w:contextualSpacing w:val="0"/>
        <w:jc w:val="left"/>
        <w:rPr>
          <w:rFonts w:ascii="Bookman Old Style" w:hAnsi="Bookman Old Style"/>
          <w:b/>
        </w:rPr>
      </w:pPr>
      <w:r w:rsidRPr="006703FC">
        <w:rPr>
          <w:rFonts w:ascii="Bookman Old Style" w:hAnsi="Bookman Old Style"/>
          <w:b/>
        </w:rPr>
        <w:t xml:space="preserve">Data dan Informasi Nasabah </w:t>
      </w:r>
    </w:p>
    <w:p w14:paraId="6F5A4449" w14:textId="77777777" w:rsidR="00CE5CC9" w:rsidRPr="006703FC" w:rsidRDefault="00CE5CC9" w:rsidP="00185A71">
      <w:pPr>
        <w:pStyle w:val="ListParagraph"/>
        <w:numPr>
          <w:ilvl w:val="4"/>
          <w:numId w:val="80"/>
        </w:numPr>
        <w:spacing w:before="0" w:after="0" w:line="360" w:lineRule="auto"/>
        <w:ind w:left="567" w:right="0" w:hanging="283"/>
        <w:jc w:val="left"/>
        <w:rPr>
          <w:rFonts w:ascii="Bookman Old Style" w:hAnsi="Bookman Old Style"/>
          <w:b/>
        </w:rPr>
      </w:pPr>
      <w:r w:rsidRPr="006703FC">
        <w:rPr>
          <w:rFonts w:ascii="Bookman Old Style" w:hAnsi="Bookman Old Style"/>
          <w:b/>
        </w:rPr>
        <w:t>Data dan Informasi Nasabah</w:t>
      </w:r>
      <w:bookmarkStart w:id="4" w:name="_Hlk45776866"/>
    </w:p>
    <w:tbl>
      <w:tblPr>
        <w:tblStyle w:val="TableGrid"/>
        <w:tblW w:w="8647" w:type="dxa"/>
        <w:tblInd w:w="562" w:type="dxa"/>
        <w:tblLook w:val="04A0" w:firstRow="1" w:lastRow="0" w:firstColumn="1" w:lastColumn="0" w:noHBand="0" w:noVBand="1"/>
      </w:tblPr>
      <w:tblGrid>
        <w:gridCol w:w="3969"/>
        <w:gridCol w:w="4678"/>
      </w:tblGrid>
      <w:tr w:rsidR="006703FC" w:rsidRPr="006703FC" w14:paraId="431D003E" w14:textId="77777777" w:rsidTr="00E55EBF">
        <w:tc>
          <w:tcPr>
            <w:tcW w:w="3969" w:type="dxa"/>
            <w:shd w:val="clear" w:color="auto" w:fill="DDD9C3" w:themeFill="background2" w:themeFillShade="E6"/>
          </w:tcPr>
          <w:p w14:paraId="74FAA7F1"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ID Nasabah/NIK</w:t>
            </w:r>
          </w:p>
        </w:tc>
        <w:tc>
          <w:tcPr>
            <w:tcW w:w="4678" w:type="dxa"/>
          </w:tcPr>
          <w:p w14:paraId="4F09B978" w14:textId="77777777" w:rsidR="00CE5CC9" w:rsidRPr="006703FC" w:rsidRDefault="00CE5CC9" w:rsidP="00E97689">
            <w:pPr>
              <w:spacing w:line="360" w:lineRule="auto"/>
              <w:rPr>
                <w:rFonts w:ascii="Bookman Old Style" w:hAnsi="Bookman Old Style"/>
              </w:rPr>
            </w:pPr>
          </w:p>
        </w:tc>
      </w:tr>
      <w:tr w:rsidR="006703FC" w:rsidRPr="006703FC" w14:paraId="62D78C31" w14:textId="77777777" w:rsidTr="00E55EBF">
        <w:tc>
          <w:tcPr>
            <w:tcW w:w="3969" w:type="dxa"/>
            <w:shd w:val="clear" w:color="auto" w:fill="DDD9C3" w:themeFill="background2" w:themeFillShade="E6"/>
          </w:tcPr>
          <w:p w14:paraId="4A9F279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Nama</w:t>
            </w:r>
          </w:p>
        </w:tc>
        <w:tc>
          <w:tcPr>
            <w:tcW w:w="4678" w:type="dxa"/>
          </w:tcPr>
          <w:p w14:paraId="56BE6FE5" w14:textId="77777777" w:rsidR="00CE5CC9" w:rsidRPr="006703FC" w:rsidRDefault="00CE5CC9" w:rsidP="00E97689">
            <w:pPr>
              <w:spacing w:line="360" w:lineRule="auto"/>
              <w:rPr>
                <w:rFonts w:ascii="Bookman Old Style" w:hAnsi="Bookman Old Style"/>
              </w:rPr>
            </w:pPr>
          </w:p>
        </w:tc>
      </w:tr>
      <w:tr w:rsidR="006703FC" w:rsidRPr="006703FC" w14:paraId="4EC82815" w14:textId="77777777" w:rsidTr="00E55EBF">
        <w:tc>
          <w:tcPr>
            <w:tcW w:w="3969" w:type="dxa"/>
            <w:shd w:val="clear" w:color="auto" w:fill="DDD9C3" w:themeFill="background2" w:themeFillShade="E6"/>
          </w:tcPr>
          <w:p w14:paraId="022A1224" w14:textId="77777777" w:rsidR="00CE5CC9" w:rsidRPr="006703FC" w:rsidRDefault="00CE5CC9" w:rsidP="006014A4">
            <w:pPr>
              <w:spacing w:line="360" w:lineRule="auto"/>
              <w:jc w:val="left"/>
              <w:rPr>
                <w:rFonts w:ascii="Bookman Old Style" w:hAnsi="Bookman Old Style"/>
              </w:rPr>
            </w:pPr>
            <w:proofErr w:type="spellStart"/>
            <w:r w:rsidRPr="006703FC">
              <w:rPr>
                <w:rFonts w:ascii="Bookman Old Style" w:hAnsi="Bookman Old Style"/>
              </w:rPr>
              <w:t>No</w:t>
            </w:r>
            <w:proofErr w:type="spellEnd"/>
            <w:r w:rsidRPr="006703FC">
              <w:rPr>
                <w:rFonts w:ascii="Bookman Old Style" w:hAnsi="Bookman Old Style"/>
              </w:rPr>
              <w:t xml:space="preserve"> KTP</w:t>
            </w:r>
          </w:p>
        </w:tc>
        <w:tc>
          <w:tcPr>
            <w:tcW w:w="4678" w:type="dxa"/>
          </w:tcPr>
          <w:p w14:paraId="2306967E" w14:textId="77777777" w:rsidR="00CE5CC9" w:rsidRPr="006703FC" w:rsidRDefault="00CE5CC9" w:rsidP="00E97689">
            <w:pPr>
              <w:spacing w:line="360" w:lineRule="auto"/>
              <w:rPr>
                <w:rFonts w:ascii="Bookman Old Style" w:hAnsi="Bookman Old Style"/>
              </w:rPr>
            </w:pPr>
          </w:p>
        </w:tc>
      </w:tr>
      <w:tr w:rsidR="006703FC" w:rsidRPr="006703FC" w14:paraId="602FB0CD" w14:textId="77777777" w:rsidTr="00E55EBF">
        <w:tc>
          <w:tcPr>
            <w:tcW w:w="3969" w:type="dxa"/>
            <w:shd w:val="clear" w:color="auto" w:fill="DDD9C3" w:themeFill="background2" w:themeFillShade="E6"/>
          </w:tcPr>
          <w:p w14:paraId="6FB682F8"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Alamat</w:t>
            </w:r>
          </w:p>
        </w:tc>
        <w:tc>
          <w:tcPr>
            <w:tcW w:w="4678" w:type="dxa"/>
          </w:tcPr>
          <w:p w14:paraId="47CB6006" w14:textId="77777777" w:rsidR="00CE5CC9" w:rsidRPr="006703FC" w:rsidRDefault="00CE5CC9" w:rsidP="00E97689">
            <w:pPr>
              <w:spacing w:line="360" w:lineRule="auto"/>
              <w:rPr>
                <w:rFonts w:ascii="Bookman Old Style" w:hAnsi="Bookman Old Style"/>
              </w:rPr>
            </w:pPr>
          </w:p>
        </w:tc>
      </w:tr>
      <w:tr w:rsidR="006703FC" w:rsidRPr="006703FC" w14:paraId="6F04711D" w14:textId="77777777" w:rsidTr="00E55EBF">
        <w:tc>
          <w:tcPr>
            <w:tcW w:w="3969" w:type="dxa"/>
            <w:shd w:val="clear" w:color="auto" w:fill="DDD9C3" w:themeFill="background2" w:themeFillShade="E6"/>
          </w:tcPr>
          <w:p w14:paraId="209E948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Tempat, Tanggal Lahir</w:t>
            </w:r>
          </w:p>
        </w:tc>
        <w:tc>
          <w:tcPr>
            <w:tcW w:w="4678" w:type="dxa"/>
          </w:tcPr>
          <w:p w14:paraId="7EB4894E" w14:textId="77777777" w:rsidR="00CE5CC9" w:rsidRPr="006703FC" w:rsidRDefault="00CE5CC9" w:rsidP="00E97689">
            <w:pPr>
              <w:spacing w:line="360" w:lineRule="auto"/>
              <w:rPr>
                <w:rFonts w:ascii="Bookman Old Style" w:hAnsi="Bookman Old Style"/>
              </w:rPr>
            </w:pPr>
          </w:p>
        </w:tc>
      </w:tr>
      <w:tr w:rsidR="006703FC" w:rsidRPr="006703FC" w14:paraId="1341BB35" w14:textId="77777777" w:rsidTr="00E55EBF">
        <w:tc>
          <w:tcPr>
            <w:tcW w:w="3969" w:type="dxa"/>
            <w:shd w:val="clear" w:color="auto" w:fill="DDD9C3" w:themeFill="background2" w:themeFillShade="E6"/>
          </w:tcPr>
          <w:p w14:paraId="18746870"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Kewarganegaraan</w:t>
            </w:r>
          </w:p>
        </w:tc>
        <w:tc>
          <w:tcPr>
            <w:tcW w:w="4678" w:type="dxa"/>
          </w:tcPr>
          <w:p w14:paraId="44D750C0" w14:textId="77777777" w:rsidR="00CE5CC9" w:rsidRPr="006703FC" w:rsidRDefault="00CE5CC9" w:rsidP="00E97689">
            <w:pPr>
              <w:spacing w:line="360" w:lineRule="auto"/>
              <w:rPr>
                <w:rFonts w:ascii="Bookman Old Style" w:hAnsi="Bookman Old Style"/>
              </w:rPr>
            </w:pPr>
          </w:p>
        </w:tc>
      </w:tr>
      <w:tr w:rsidR="006703FC" w:rsidRPr="006703FC" w14:paraId="544D30FA" w14:textId="77777777" w:rsidTr="00E55EBF">
        <w:tc>
          <w:tcPr>
            <w:tcW w:w="3969" w:type="dxa"/>
            <w:shd w:val="clear" w:color="auto" w:fill="DDD9C3" w:themeFill="background2" w:themeFillShade="E6"/>
          </w:tcPr>
          <w:p w14:paraId="5BB7917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Pekerjaan</w:t>
            </w:r>
          </w:p>
        </w:tc>
        <w:tc>
          <w:tcPr>
            <w:tcW w:w="4678" w:type="dxa"/>
          </w:tcPr>
          <w:p w14:paraId="2C55027D" w14:textId="77777777" w:rsidR="00CE5CC9" w:rsidRPr="006703FC" w:rsidRDefault="00CE5CC9" w:rsidP="00E97689">
            <w:pPr>
              <w:spacing w:line="360" w:lineRule="auto"/>
              <w:rPr>
                <w:rFonts w:ascii="Bookman Old Style" w:hAnsi="Bookman Old Style"/>
              </w:rPr>
            </w:pPr>
          </w:p>
        </w:tc>
      </w:tr>
      <w:tr w:rsidR="006703FC" w:rsidRPr="006703FC" w14:paraId="7EEB35EE" w14:textId="77777777" w:rsidTr="00E55EBF">
        <w:tc>
          <w:tcPr>
            <w:tcW w:w="3969" w:type="dxa"/>
            <w:shd w:val="clear" w:color="auto" w:fill="DDD9C3" w:themeFill="background2" w:themeFillShade="E6"/>
          </w:tcPr>
          <w:p w14:paraId="305CD02C"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Jenis Kelamin</w:t>
            </w:r>
          </w:p>
        </w:tc>
        <w:tc>
          <w:tcPr>
            <w:tcW w:w="4678" w:type="dxa"/>
          </w:tcPr>
          <w:p w14:paraId="73AAEA4B" w14:textId="77777777" w:rsidR="00CE5CC9" w:rsidRPr="006703FC" w:rsidRDefault="00CE5CC9" w:rsidP="00E97689">
            <w:pPr>
              <w:spacing w:line="360" w:lineRule="auto"/>
              <w:rPr>
                <w:rFonts w:ascii="Bookman Old Style" w:hAnsi="Bookman Old Style"/>
              </w:rPr>
            </w:pPr>
          </w:p>
        </w:tc>
      </w:tr>
      <w:tr w:rsidR="006703FC" w:rsidRPr="006703FC" w14:paraId="274766F8" w14:textId="77777777" w:rsidTr="00E55EBF">
        <w:tc>
          <w:tcPr>
            <w:tcW w:w="3969" w:type="dxa"/>
            <w:shd w:val="clear" w:color="auto" w:fill="DDD9C3" w:themeFill="background2" w:themeFillShade="E6"/>
          </w:tcPr>
          <w:p w14:paraId="2080E0E0"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Status Perkawinan</w:t>
            </w:r>
          </w:p>
        </w:tc>
        <w:tc>
          <w:tcPr>
            <w:tcW w:w="4678" w:type="dxa"/>
          </w:tcPr>
          <w:p w14:paraId="0B3FBD22" w14:textId="77777777" w:rsidR="00CE5CC9" w:rsidRPr="006703FC" w:rsidRDefault="00CE5CC9" w:rsidP="00E97689">
            <w:pPr>
              <w:spacing w:line="360" w:lineRule="auto"/>
              <w:rPr>
                <w:rFonts w:ascii="Bookman Old Style" w:hAnsi="Bookman Old Style"/>
              </w:rPr>
            </w:pPr>
          </w:p>
        </w:tc>
      </w:tr>
      <w:tr w:rsidR="006703FC" w:rsidRPr="006703FC" w14:paraId="466E2E3B" w14:textId="77777777" w:rsidTr="00E55EBF">
        <w:tc>
          <w:tcPr>
            <w:tcW w:w="3969" w:type="dxa"/>
            <w:shd w:val="clear" w:color="auto" w:fill="DDD9C3" w:themeFill="background2" w:themeFillShade="E6"/>
          </w:tcPr>
          <w:p w14:paraId="7945F29C"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Sumber Dana</w:t>
            </w:r>
          </w:p>
        </w:tc>
        <w:tc>
          <w:tcPr>
            <w:tcW w:w="4678" w:type="dxa"/>
          </w:tcPr>
          <w:p w14:paraId="0B79458F" w14:textId="77777777" w:rsidR="00CE5CC9" w:rsidRPr="006703FC" w:rsidRDefault="00CE5CC9" w:rsidP="00E97689">
            <w:pPr>
              <w:spacing w:line="360" w:lineRule="auto"/>
              <w:rPr>
                <w:rFonts w:ascii="Bookman Old Style" w:hAnsi="Bookman Old Style"/>
              </w:rPr>
            </w:pPr>
          </w:p>
        </w:tc>
      </w:tr>
      <w:tr w:rsidR="006703FC" w:rsidRPr="006703FC" w14:paraId="40DED460" w14:textId="77777777" w:rsidTr="00E55EBF">
        <w:tc>
          <w:tcPr>
            <w:tcW w:w="3969" w:type="dxa"/>
            <w:shd w:val="clear" w:color="auto" w:fill="DDD9C3" w:themeFill="background2" w:themeFillShade="E6"/>
          </w:tcPr>
          <w:p w14:paraId="0BF05884"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Penghasilan rata-rata per Tahun</w:t>
            </w:r>
          </w:p>
        </w:tc>
        <w:tc>
          <w:tcPr>
            <w:tcW w:w="4678" w:type="dxa"/>
          </w:tcPr>
          <w:p w14:paraId="1E807395" w14:textId="77777777" w:rsidR="00CE5CC9" w:rsidRPr="006703FC" w:rsidRDefault="00CE5CC9" w:rsidP="00E97689">
            <w:pPr>
              <w:spacing w:line="360" w:lineRule="auto"/>
              <w:rPr>
                <w:rFonts w:ascii="Bookman Old Style" w:hAnsi="Bookman Old Style"/>
              </w:rPr>
            </w:pPr>
          </w:p>
        </w:tc>
      </w:tr>
      <w:tr w:rsidR="006703FC" w:rsidRPr="006703FC" w14:paraId="37A57C3E" w14:textId="77777777" w:rsidTr="00E55EBF">
        <w:tc>
          <w:tcPr>
            <w:tcW w:w="3969" w:type="dxa"/>
            <w:shd w:val="clear" w:color="auto" w:fill="DDD9C3" w:themeFill="background2" w:themeFillShade="E6"/>
          </w:tcPr>
          <w:p w14:paraId="3F86380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Maksud dan tujuan transaksi</w:t>
            </w:r>
          </w:p>
        </w:tc>
        <w:tc>
          <w:tcPr>
            <w:tcW w:w="4678" w:type="dxa"/>
          </w:tcPr>
          <w:p w14:paraId="1B200D28" w14:textId="77777777" w:rsidR="00CE5CC9" w:rsidRPr="006703FC" w:rsidRDefault="00CE5CC9" w:rsidP="00E97689">
            <w:pPr>
              <w:spacing w:line="360" w:lineRule="auto"/>
              <w:rPr>
                <w:rFonts w:ascii="Bookman Old Style" w:hAnsi="Bookman Old Style"/>
              </w:rPr>
            </w:pPr>
          </w:p>
        </w:tc>
      </w:tr>
      <w:tr w:rsidR="006703FC" w:rsidRPr="006703FC" w14:paraId="6937F146" w14:textId="77777777" w:rsidTr="00E55EBF">
        <w:tc>
          <w:tcPr>
            <w:tcW w:w="3969" w:type="dxa"/>
            <w:shd w:val="clear" w:color="auto" w:fill="DDD9C3" w:themeFill="background2" w:themeFillShade="E6"/>
          </w:tcPr>
          <w:p w14:paraId="629C1FA7" w14:textId="77777777" w:rsidR="00CE5CC9" w:rsidRPr="006703FC" w:rsidRDefault="00CE5CC9" w:rsidP="006014A4">
            <w:pPr>
              <w:spacing w:line="360" w:lineRule="auto"/>
              <w:jc w:val="left"/>
              <w:rPr>
                <w:rFonts w:ascii="Bookman Old Style" w:hAnsi="Bookman Old Style"/>
              </w:rPr>
            </w:pPr>
            <w:proofErr w:type="spellStart"/>
            <w:r w:rsidRPr="006703FC">
              <w:rPr>
                <w:rFonts w:ascii="Bookman Old Style" w:hAnsi="Bookman Old Style"/>
                <w:i/>
              </w:rPr>
              <w:t>Beneficial</w:t>
            </w:r>
            <w:proofErr w:type="spellEnd"/>
            <w:r w:rsidRPr="006703FC">
              <w:rPr>
                <w:rFonts w:ascii="Bookman Old Style" w:hAnsi="Bookman Old Style"/>
                <w:i/>
              </w:rPr>
              <w:t xml:space="preserve"> </w:t>
            </w:r>
            <w:proofErr w:type="spellStart"/>
            <w:r w:rsidRPr="006703FC">
              <w:rPr>
                <w:rFonts w:ascii="Bookman Old Style" w:hAnsi="Bookman Old Style"/>
                <w:i/>
              </w:rPr>
              <w:t>Owner</w:t>
            </w:r>
            <w:proofErr w:type="spellEnd"/>
            <w:r w:rsidRPr="006703FC">
              <w:rPr>
                <w:rFonts w:ascii="Bookman Old Style" w:hAnsi="Bookman Old Style"/>
                <w:i/>
              </w:rPr>
              <w:t xml:space="preserve"> </w:t>
            </w:r>
            <w:r w:rsidRPr="006703FC">
              <w:rPr>
                <w:rFonts w:ascii="Bookman Old Style" w:hAnsi="Bookman Old Style"/>
              </w:rPr>
              <w:t>(jika ada)</w:t>
            </w:r>
          </w:p>
        </w:tc>
        <w:tc>
          <w:tcPr>
            <w:tcW w:w="4678" w:type="dxa"/>
          </w:tcPr>
          <w:p w14:paraId="1A772E4D" w14:textId="77777777" w:rsidR="00CE5CC9" w:rsidRPr="006703FC" w:rsidRDefault="00CE5CC9" w:rsidP="00E97689">
            <w:pPr>
              <w:spacing w:line="360" w:lineRule="auto"/>
              <w:rPr>
                <w:rFonts w:ascii="Bookman Old Style" w:hAnsi="Bookman Old Style"/>
              </w:rPr>
            </w:pPr>
          </w:p>
        </w:tc>
      </w:tr>
      <w:bookmarkEnd w:id="4"/>
    </w:tbl>
    <w:p w14:paraId="222FF834" w14:textId="77777777" w:rsidR="00CE5CC9" w:rsidRPr="006703FC" w:rsidRDefault="00CE5CC9" w:rsidP="00E97689">
      <w:pPr>
        <w:spacing w:after="0" w:line="360" w:lineRule="auto"/>
        <w:rPr>
          <w:rFonts w:ascii="Bookman Old Style" w:hAnsi="Bookman Old Style"/>
        </w:rPr>
      </w:pPr>
    </w:p>
    <w:p w14:paraId="25519A57" w14:textId="77777777" w:rsidR="00CE5CC9" w:rsidRPr="006703FC" w:rsidRDefault="00CE5CC9" w:rsidP="00185A71">
      <w:pPr>
        <w:pStyle w:val="ListParagraph"/>
        <w:numPr>
          <w:ilvl w:val="4"/>
          <w:numId w:val="80"/>
        </w:numPr>
        <w:spacing w:before="0" w:after="0" w:line="360" w:lineRule="auto"/>
        <w:ind w:left="567" w:right="0" w:hanging="283"/>
        <w:jc w:val="left"/>
        <w:rPr>
          <w:rFonts w:ascii="Bookman Old Style" w:hAnsi="Bookman Old Style"/>
          <w:b/>
        </w:rPr>
      </w:pPr>
      <w:r w:rsidRPr="006703FC">
        <w:rPr>
          <w:rFonts w:ascii="Bookman Old Style" w:hAnsi="Bookman Old Style"/>
          <w:b/>
        </w:rPr>
        <w:t xml:space="preserve">Data dan Informasi </w:t>
      </w:r>
      <w:proofErr w:type="spellStart"/>
      <w:r w:rsidRPr="006703FC">
        <w:rPr>
          <w:rFonts w:ascii="Bookman Old Style" w:hAnsi="Bookman Old Style"/>
          <w:b/>
          <w:i/>
        </w:rPr>
        <w:t>Beneficial</w:t>
      </w:r>
      <w:proofErr w:type="spellEnd"/>
      <w:r w:rsidRPr="006703FC">
        <w:rPr>
          <w:rFonts w:ascii="Bookman Old Style" w:hAnsi="Bookman Old Style"/>
          <w:b/>
          <w:i/>
        </w:rPr>
        <w:t xml:space="preserve"> </w:t>
      </w:r>
      <w:proofErr w:type="spellStart"/>
      <w:r w:rsidRPr="006703FC">
        <w:rPr>
          <w:rFonts w:ascii="Bookman Old Style" w:hAnsi="Bookman Old Style"/>
          <w:b/>
          <w:i/>
        </w:rPr>
        <w:t>Owner</w:t>
      </w:r>
      <w:proofErr w:type="spellEnd"/>
      <w:r w:rsidRPr="006703FC">
        <w:rPr>
          <w:rFonts w:ascii="Bookman Old Style" w:hAnsi="Bookman Old Style"/>
          <w:b/>
        </w:rPr>
        <w:t xml:space="preserve"> (jika ada)</w:t>
      </w:r>
    </w:p>
    <w:tbl>
      <w:tblPr>
        <w:tblStyle w:val="TableGrid"/>
        <w:tblW w:w="8647" w:type="dxa"/>
        <w:tblInd w:w="562" w:type="dxa"/>
        <w:tblLook w:val="04A0" w:firstRow="1" w:lastRow="0" w:firstColumn="1" w:lastColumn="0" w:noHBand="0" w:noVBand="1"/>
      </w:tblPr>
      <w:tblGrid>
        <w:gridCol w:w="3969"/>
        <w:gridCol w:w="4678"/>
      </w:tblGrid>
      <w:tr w:rsidR="006703FC" w:rsidRPr="006703FC" w14:paraId="5485362F" w14:textId="77777777" w:rsidTr="00E55EBF">
        <w:tc>
          <w:tcPr>
            <w:tcW w:w="3969" w:type="dxa"/>
            <w:shd w:val="clear" w:color="auto" w:fill="DDD9C3" w:themeFill="background2" w:themeFillShade="E6"/>
          </w:tcPr>
          <w:p w14:paraId="469ABEF7"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ID Nasabah/NIK</w:t>
            </w:r>
          </w:p>
        </w:tc>
        <w:tc>
          <w:tcPr>
            <w:tcW w:w="4678" w:type="dxa"/>
          </w:tcPr>
          <w:p w14:paraId="399CEEE2"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 xml:space="preserve"> </w:t>
            </w:r>
          </w:p>
        </w:tc>
      </w:tr>
      <w:tr w:rsidR="006703FC" w:rsidRPr="006703FC" w14:paraId="1D18DF9D" w14:textId="77777777" w:rsidTr="00E55EBF">
        <w:tc>
          <w:tcPr>
            <w:tcW w:w="3969" w:type="dxa"/>
            <w:shd w:val="clear" w:color="auto" w:fill="DDD9C3" w:themeFill="background2" w:themeFillShade="E6"/>
          </w:tcPr>
          <w:p w14:paraId="157C7A00"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Nama</w:t>
            </w:r>
          </w:p>
        </w:tc>
        <w:tc>
          <w:tcPr>
            <w:tcW w:w="4678" w:type="dxa"/>
          </w:tcPr>
          <w:p w14:paraId="63610C11" w14:textId="77777777" w:rsidR="00CE5CC9" w:rsidRPr="006703FC" w:rsidRDefault="00CE5CC9" w:rsidP="00E97689">
            <w:pPr>
              <w:spacing w:line="360" w:lineRule="auto"/>
              <w:rPr>
                <w:rFonts w:ascii="Bookman Old Style" w:hAnsi="Bookman Old Style"/>
              </w:rPr>
            </w:pPr>
          </w:p>
        </w:tc>
      </w:tr>
      <w:tr w:rsidR="006703FC" w:rsidRPr="006703FC" w14:paraId="6F47E5C5" w14:textId="77777777" w:rsidTr="00E55EBF">
        <w:tc>
          <w:tcPr>
            <w:tcW w:w="3969" w:type="dxa"/>
            <w:shd w:val="clear" w:color="auto" w:fill="DDD9C3" w:themeFill="background2" w:themeFillShade="E6"/>
          </w:tcPr>
          <w:p w14:paraId="5E47520A" w14:textId="77777777" w:rsidR="00CE5CC9" w:rsidRPr="006703FC" w:rsidRDefault="00CE5CC9" w:rsidP="006014A4">
            <w:pPr>
              <w:spacing w:line="360" w:lineRule="auto"/>
              <w:jc w:val="left"/>
              <w:rPr>
                <w:rFonts w:ascii="Bookman Old Style" w:hAnsi="Bookman Old Style"/>
              </w:rPr>
            </w:pPr>
            <w:proofErr w:type="spellStart"/>
            <w:r w:rsidRPr="006703FC">
              <w:rPr>
                <w:rFonts w:ascii="Bookman Old Style" w:hAnsi="Bookman Old Style"/>
              </w:rPr>
              <w:t>No</w:t>
            </w:r>
            <w:proofErr w:type="spellEnd"/>
            <w:r w:rsidRPr="006703FC">
              <w:rPr>
                <w:rFonts w:ascii="Bookman Old Style" w:hAnsi="Bookman Old Style"/>
              </w:rPr>
              <w:t xml:space="preserve"> KTP</w:t>
            </w:r>
          </w:p>
        </w:tc>
        <w:tc>
          <w:tcPr>
            <w:tcW w:w="4678" w:type="dxa"/>
          </w:tcPr>
          <w:p w14:paraId="712338D3" w14:textId="77777777" w:rsidR="00CE5CC9" w:rsidRPr="006703FC" w:rsidRDefault="00CE5CC9" w:rsidP="00E97689">
            <w:pPr>
              <w:spacing w:line="360" w:lineRule="auto"/>
              <w:rPr>
                <w:rFonts w:ascii="Bookman Old Style" w:hAnsi="Bookman Old Style"/>
              </w:rPr>
            </w:pPr>
          </w:p>
        </w:tc>
      </w:tr>
      <w:tr w:rsidR="006703FC" w:rsidRPr="006703FC" w14:paraId="74430168" w14:textId="77777777" w:rsidTr="00E55EBF">
        <w:tc>
          <w:tcPr>
            <w:tcW w:w="3969" w:type="dxa"/>
            <w:shd w:val="clear" w:color="auto" w:fill="DDD9C3" w:themeFill="background2" w:themeFillShade="E6"/>
          </w:tcPr>
          <w:p w14:paraId="34469EC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Alamat</w:t>
            </w:r>
          </w:p>
        </w:tc>
        <w:tc>
          <w:tcPr>
            <w:tcW w:w="4678" w:type="dxa"/>
          </w:tcPr>
          <w:p w14:paraId="14469EB3" w14:textId="77777777" w:rsidR="00CE5CC9" w:rsidRPr="006703FC" w:rsidRDefault="00CE5CC9" w:rsidP="00E97689">
            <w:pPr>
              <w:spacing w:line="360" w:lineRule="auto"/>
              <w:rPr>
                <w:rFonts w:ascii="Bookman Old Style" w:hAnsi="Bookman Old Style"/>
              </w:rPr>
            </w:pPr>
          </w:p>
        </w:tc>
      </w:tr>
      <w:tr w:rsidR="006703FC" w:rsidRPr="006703FC" w14:paraId="76C1EA8F" w14:textId="77777777" w:rsidTr="00E55EBF">
        <w:tc>
          <w:tcPr>
            <w:tcW w:w="3969" w:type="dxa"/>
            <w:shd w:val="clear" w:color="auto" w:fill="DDD9C3" w:themeFill="background2" w:themeFillShade="E6"/>
          </w:tcPr>
          <w:p w14:paraId="4999DE74"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Tempat, Tanggal Lahir</w:t>
            </w:r>
          </w:p>
        </w:tc>
        <w:tc>
          <w:tcPr>
            <w:tcW w:w="4678" w:type="dxa"/>
          </w:tcPr>
          <w:p w14:paraId="2EF7E2BB" w14:textId="77777777" w:rsidR="00CE5CC9" w:rsidRPr="006703FC" w:rsidRDefault="00CE5CC9" w:rsidP="00E97689">
            <w:pPr>
              <w:spacing w:line="360" w:lineRule="auto"/>
              <w:rPr>
                <w:rFonts w:ascii="Bookman Old Style" w:hAnsi="Bookman Old Style"/>
              </w:rPr>
            </w:pPr>
          </w:p>
        </w:tc>
      </w:tr>
      <w:tr w:rsidR="006703FC" w:rsidRPr="006703FC" w14:paraId="3BCB132D" w14:textId="77777777" w:rsidTr="00E55EBF">
        <w:tc>
          <w:tcPr>
            <w:tcW w:w="3969" w:type="dxa"/>
            <w:shd w:val="clear" w:color="auto" w:fill="DDD9C3" w:themeFill="background2" w:themeFillShade="E6"/>
          </w:tcPr>
          <w:p w14:paraId="08506CDC"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Kewarganegaraan</w:t>
            </w:r>
          </w:p>
        </w:tc>
        <w:tc>
          <w:tcPr>
            <w:tcW w:w="4678" w:type="dxa"/>
          </w:tcPr>
          <w:p w14:paraId="106CDF9C" w14:textId="77777777" w:rsidR="00CE5CC9" w:rsidRPr="006703FC" w:rsidRDefault="00CE5CC9" w:rsidP="00E97689">
            <w:pPr>
              <w:spacing w:line="360" w:lineRule="auto"/>
              <w:rPr>
                <w:rFonts w:ascii="Bookman Old Style" w:hAnsi="Bookman Old Style"/>
              </w:rPr>
            </w:pPr>
          </w:p>
        </w:tc>
      </w:tr>
      <w:tr w:rsidR="006703FC" w:rsidRPr="006703FC" w14:paraId="58BFC498" w14:textId="77777777" w:rsidTr="00E55EBF">
        <w:tc>
          <w:tcPr>
            <w:tcW w:w="3969" w:type="dxa"/>
            <w:shd w:val="clear" w:color="auto" w:fill="DDD9C3" w:themeFill="background2" w:themeFillShade="E6"/>
          </w:tcPr>
          <w:p w14:paraId="78AB8554"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lastRenderedPageBreak/>
              <w:t>Pekerjaan</w:t>
            </w:r>
          </w:p>
        </w:tc>
        <w:tc>
          <w:tcPr>
            <w:tcW w:w="4678" w:type="dxa"/>
          </w:tcPr>
          <w:p w14:paraId="6726DB81" w14:textId="77777777" w:rsidR="00CE5CC9" w:rsidRPr="006703FC" w:rsidRDefault="00CE5CC9" w:rsidP="00E97689">
            <w:pPr>
              <w:spacing w:line="360" w:lineRule="auto"/>
              <w:rPr>
                <w:rFonts w:ascii="Bookman Old Style" w:hAnsi="Bookman Old Style"/>
              </w:rPr>
            </w:pPr>
          </w:p>
        </w:tc>
      </w:tr>
      <w:tr w:rsidR="006703FC" w:rsidRPr="006703FC" w14:paraId="58E962C5" w14:textId="77777777" w:rsidTr="00E55EBF">
        <w:tc>
          <w:tcPr>
            <w:tcW w:w="3969" w:type="dxa"/>
            <w:shd w:val="clear" w:color="auto" w:fill="DDD9C3" w:themeFill="background2" w:themeFillShade="E6"/>
          </w:tcPr>
          <w:p w14:paraId="4FE5E82A"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Jenis Kelamin</w:t>
            </w:r>
          </w:p>
        </w:tc>
        <w:tc>
          <w:tcPr>
            <w:tcW w:w="4678" w:type="dxa"/>
          </w:tcPr>
          <w:p w14:paraId="42087125" w14:textId="77777777" w:rsidR="00CE5CC9" w:rsidRPr="006703FC" w:rsidRDefault="00CE5CC9" w:rsidP="00E97689">
            <w:pPr>
              <w:spacing w:line="360" w:lineRule="auto"/>
              <w:rPr>
                <w:rFonts w:ascii="Bookman Old Style" w:hAnsi="Bookman Old Style"/>
              </w:rPr>
            </w:pPr>
          </w:p>
        </w:tc>
      </w:tr>
      <w:tr w:rsidR="006703FC" w:rsidRPr="006703FC" w14:paraId="5AA7DD08" w14:textId="77777777" w:rsidTr="00E55EBF">
        <w:tc>
          <w:tcPr>
            <w:tcW w:w="3969" w:type="dxa"/>
            <w:shd w:val="clear" w:color="auto" w:fill="DDD9C3" w:themeFill="background2" w:themeFillShade="E6"/>
          </w:tcPr>
          <w:p w14:paraId="0C7F009A"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Status Perkawinan</w:t>
            </w:r>
          </w:p>
        </w:tc>
        <w:tc>
          <w:tcPr>
            <w:tcW w:w="4678" w:type="dxa"/>
          </w:tcPr>
          <w:p w14:paraId="7F46D009" w14:textId="77777777" w:rsidR="00CE5CC9" w:rsidRPr="006703FC" w:rsidRDefault="00CE5CC9" w:rsidP="00E97689">
            <w:pPr>
              <w:spacing w:line="360" w:lineRule="auto"/>
              <w:rPr>
                <w:rFonts w:ascii="Bookman Old Style" w:hAnsi="Bookman Old Style"/>
              </w:rPr>
            </w:pPr>
          </w:p>
        </w:tc>
      </w:tr>
      <w:tr w:rsidR="006703FC" w:rsidRPr="006703FC" w14:paraId="2F60BB32" w14:textId="77777777" w:rsidTr="00E55EBF">
        <w:tc>
          <w:tcPr>
            <w:tcW w:w="3969" w:type="dxa"/>
            <w:shd w:val="clear" w:color="auto" w:fill="DDD9C3" w:themeFill="background2" w:themeFillShade="E6"/>
          </w:tcPr>
          <w:p w14:paraId="74D76E2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Sumber Dana</w:t>
            </w:r>
          </w:p>
        </w:tc>
        <w:tc>
          <w:tcPr>
            <w:tcW w:w="4678" w:type="dxa"/>
          </w:tcPr>
          <w:p w14:paraId="07AA67E7" w14:textId="77777777" w:rsidR="00CE5CC9" w:rsidRPr="006703FC" w:rsidRDefault="00CE5CC9" w:rsidP="00E97689">
            <w:pPr>
              <w:spacing w:line="360" w:lineRule="auto"/>
              <w:rPr>
                <w:rFonts w:ascii="Bookman Old Style" w:hAnsi="Bookman Old Style"/>
              </w:rPr>
            </w:pPr>
          </w:p>
        </w:tc>
      </w:tr>
      <w:tr w:rsidR="006703FC" w:rsidRPr="006703FC" w14:paraId="24B9CE55" w14:textId="77777777" w:rsidTr="00E55EBF">
        <w:tc>
          <w:tcPr>
            <w:tcW w:w="3969" w:type="dxa"/>
            <w:shd w:val="clear" w:color="auto" w:fill="DDD9C3" w:themeFill="background2" w:themeFillShade="E6"/>
          </w:tcPr>
          <w:p w14:paraId="2CFA426F"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Penghasilan rata-rata per Tahun</w:t>
            </w:r>
          </w:p>
        </w:tc>
        <w:tc>
          <w:tcPr>
            <w:tcW w:w="4678" w:type="dxa"/>
          </w:tcPr>
          <w:p w14:paraId="17D36AED" w14:textId="77777777" w:rsidR="00CE5CC9" w:rsidRPr="006703FC" w:rsidRDefault="00CE5CC9" w:rsidP="00E97689">
            <w:pPr>
              <w:spacing w:line="360" w:lineRule="auto"/>
              <w:rPr>
                <w:rFonts w:ascii="Bookman Old Style" w:hAnsi="Bookman Old Style"/>
              </w:rPr>
            </w:pPr>
          </w:p>
        </w:tc>
      </w:tr>
    </w:tbl>
    <w:p w14:paraId="072D4A41" w14:textId="77777777" w:rsidR="00CE5CC9" w:rsidRPr="006703FC" w:rsidRDefault="00CE5CC9" w:rsidP="00E97689">
      <w:pPr>
        <w:pStyle w:val="ListParagraph"/>
        <w:spacing w:after="0" w:line="360" w:lineRule="auto"/>
        <w:rPr>
          <w:rFonts w:ascii="Bookman Old Style" w:hAnsi="Bookman Old Style"/>
          <w:b/>
        </w:rPr>
      </w:pPr>
    </w:p>
    <w:p w14:paraId="6F865C01" w14:textId="77777777" w:rsidR="00CE5CC9" w:rsidRPr="006703FC" w:rsidRDefault="00CE5CC9" w:rsidP="00E97689">
      <w:pPr>
        <w:pStyle w:val="ListParagraph"/>
        <w:spacing w:after="0" w:line="360" w:lineRule="auto"/>
        <w:rPr>
          <w:rFonts w:ascii="Bookman Old Style" w:hAnsi="Bookman Old Style"/>
          <w:b/>
        </w:rPr>
      </w:pPr>
    </w:p>
    <w:p w14:paraId="10847BA4" w14:textId="77777777" w:rsidR="00CE5CC9" w:rsidRPr="006703FC" w:rsidRDefault="00CE5CC9" w:rsidP="00185A71">
      <w:pPr>
        <w:pStyle w:val="ListParagraph"/>
        <w:numPr>
          <w:ilvl w:val="3"/>
          <w:numId w:val="80"/>
        </w:numPr>
        <w:spacing w:before="0" w:after="0" w:line="360" w:lineRule="auto"/>
        <w:ind w:left="284" w:right="0" w:hanging="284"/>
        <w:contextualSpacing w:val="0"/>
        <w:jc w:val="left"/>
        <w:rPr>
          <w:rFonts w:ascii="Bookman Old Style" w:hAnsi="Bookman Old Style"/>
          <w:b/>
        </w:rPr>
      </w:pPr>
      <w:r w:rsidRPr="006703FC">
        <w:rPr>
          <w:rFonts w:ascii="Bookman Old Style" w:hAnsi="Bookman Old Style"/>
          <w:b/>
        </w:rPr>
        <w:t>Penilaian Risiko Nasabah</w:t>
      </w:r>
    </w:p>
    <w:p w14:paraId="4587FDFF" w14:textId="77777777" w:rsidR="00CE5CC9" w:rsidRPr="006703FC" w:rsidRDefault="00CE5CC9" w:rsidP="00E97689">
      <w:pPr>
        <w:spacing w:after="0" w:line="360" w:lineRule="auto"/>
        <w:ind w:left="284"/>
        <w:jc w:val="both"/>
        <w:rPr>
          <w:rFonts w:ascii="Bookman Old Style" w:hAnsi="Bookman Old Style"/>
          <w:bCs/>
        </w:rPr>
      </w:pPr>
      <w:r w:rsidRPr="006703FC">
        <w:rPr>
          <w:rFonts w:ascii="Bookman Old Style" w:hAnsi="Bookman Old Style"/>
          <w:bCs/>
        </w:rPr>
        <w:t xml:space="preserve">Penilaian risiko nasabah dilakukan dengan menilai risiko nasabah dan menilai risiko </w:t>
      </w:r>
      <w:proofErr w:type="spellStart"/>
      <w:r w:rsidRPr="006703FC">
        <w:rPr>
          <w:rFonts w:ascii="Bookman Old Style" w:hAnsi="Bookman Old Style"/>
          <w:bCs/>
          <w:i/>
        </w:rPr>
        <w:t>Beneficial</w:t>
      </w:r>
      <w:proofErr w:type="spellEnd"/>
      <w:r w:rsidRPr="006703FC">
        <w:rPr>
          <w:rFonts w:ascii="Bookman Old Style" w:hAnsi="Bookman Old Style"/>
          <w:bCs/>
          <w:i/>
        </w:rPr>
        <w:t xml:space="preserve"> </w:t>
      </w:r>
      <w:proofErr w:type="spellStart"/>
      <w:r w:rsidRPr="006703FC">
        <w:rPr>
          <w:rFonts w:ascii="Bookman Old Style" w:hAnsi="Bookman Old Style"/>
          <w:bCs/>
          <w:i/>
        </w:rPr>
        <w:t>Owner</w:t>
      </w:r>
      <w:proofErr w:type="spellEnd"/>
      <w:r w:rsidRPr="006703FC">
        <w:rPr>
          <w:rFonts w:ascii="Bookman Old Style" w:hAnsi="Bookman Old Style"/>
          <w:bCs/>
        </w:rPr>
        <w:t xml:space="preserve"> (jika ada).</w:t>
      </w:r>
    </w:p>
    <w:p w14:paraId="0D27FB0D" w14:textId="77777777" w:rsidR="00CE5CC9" w:rsidRPr="006703FC" w:rsidRDefault="00CE5CC9" w:rsidP="00185A71">
      <w:pPr>
        <w:pStyle w:val="ListParagraph"/>
        <w:numPr>
          <w:ilvl w:val="4"/>
          <w:numId w:val="80"/>
        </w:numPr>
        <w:spacing w:before="0" w:after="0" w:line="360" w:lineRule="auto"/>
        <w:ind w:left="567" w:right="0" w:hanging="283"/>
        <w:contextualSpacing w:val="0"/>
        <w:jc w:val="left"/>
        <w:rPr>
          <w:rFonts w:ascii="Bookman Old Style" w:hAnsi="Bookman Old Style"/>
          <w:b/>
        </w:rPr>
      </w:pPr>
      <w:r w:rsidRPr="006703FC">
        <w:rPr>
          <w:rFonts w:ascii="Bookman Old Style" w:hAnsi="Bookman Old Style"/>
          <w:b/>
        </w:rPr>
        <w:t xml:space="preserve">Penilaian Risiko Nasabah </w:t>
      </w:r>
    </w:p>
    <w:tbl>
      <w:tblPr>
        <w:tblStyle w:val="TableGrid"/>
        <w:tblW w:w="8647" w:type="dxa"/>
        <w:tblInd w:w="562" w:type="dxa"/>
        <w:tblLook w:val="04A0" w:firstRow="1" w:lastRow="0" w:firstColumn="1" w:lastColumn="0" w:noHBand="0" w:noVBand="1"/>
      </w:tblPr>
      <w:tblGrid>
        <w:gridCol w:w="1492"/>
        <w:gridCol w:w="3506"/>
        <w:gridCol w:w="1885"/>
        <w:gridCol w:w="1764"/>
      </w:tblGrid>
      <w:tr w:rsidR="006703FC" w:rsidRPr="006703FC" w14:paraId="61E2FFFC" w14:textId="77777777" w:rsidTr="0062635C">
        <w:trPr>
          <w:trHeight w:val="710"/>
        </w:trPr>
        <w:tc>
          <w:tcPr>
            <w:tcW w:w="1492" w:type="dxa"/>
            <w:shd w:val="clear" w:color="auto" w:fill="BFBFBF" w:themeFill="background1" w:themeFillShade="BF"/>
            <w:vAlign w:val="center"/>
          </w:tcPr>
          <w:p w14:paraId="51D6EC47"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Faktor Risiko</w:t>
            </w:r>
          </w:p>
        </w:tc>
        <w:tc>
          <w:tcPr>
            <w:tcW w:w="3506" w:type="dxa"/>
            <w:shd w:val="clear" w:color="auto" w:fill="BFBFBF" w:themeFill="background1" w:themeFillShade="BF"/>
            <w:vAlign w:val="center"/>
          </w:tcPr>
          <w:p w14:paraId="3D332F5E"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Indikator</w:t>
            </w:r>
          </w:p>
        </w:tc>
        <w:tc>
          <w:tcPr>
            <w:tcW w:w="1885" w:type="dxa"/>
            <w:shd w:val="clear" w:color="auto" w:fill="BFBFBF" w:themeFill="background1" w:themeFillShade="BF"/>
            <w:vAlign w:val="center"/>
          </w:tcPr>
          <w:p w14:paraId="6FACFF3D"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Ya</w:t>
            </w:r>
          </w:p>
        </w:tc>
        <w:tc>
          <w:tcPr>
            <w:tcW w:w="1764" w:type="dxa"/>
            <w:shd w:val="clear" w:color="auto" w:fill="BFBFBF" w:themeFill="background1" w:themeFillShade="BF"/>
            <w:vAlign w:val="center"/>
          </w:tcPr>
          <w:p w14:paraId="5AC8BC0C"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Tidak</w:t>
            </w:r>
          </w:p>
        </w:tc>
      </w:tr>
      <w:tr w:rsidR="006703FC" w:rsidRPr="006703FC" w14:paraId="417DB914" w14:textId="77777777" w:rsidTr="0062635C">
        <w:trPr>
          <w:trHeight w:val="526"/>
        </w:trPr>
        <w:tc>
          <w:tcPr>
            <w:tcW w:w="1492" w:type="dxa"/>
            <w:vMerge w:val="restart"/>
            <w:vAlign w:val="center"/>
          </w:tcPr>
          <w:p w14:paraId="5C834867"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 xml:space="preserve">Nasabah </w:t>
            </w:r>
          </w:p>
        </w:tc>
        <w:tc>
          <w:tcPr>
            <w:tcW w:w="3506" w:type="dxa"/>
            <w:vAlign w:val="center"/>
          </w:tcPr>
          <w:p w14:paraId="337D79CD"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PEP</w:t>
            </w:r>
          </w:p>
        </w:tc>
        <w:tc>
          <w:tcPr>
            <w:tcW w:w="1885" w:type="dxa"/>
            <w:shd w:val="clear" w:color="auto" w:fill="FF0000"/>
            <w:vAlign w:val="center"/>
          </w:tcPr>
          <w:p w14:paraId="6FB673E7"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45895B3B" w14:textId="77777777" w:rsidR="00CE5CC9" w:rsidRPr="006703FC" w:rsidRDefault="00CE5CC9" w:rsidP="00E97689">
            <w:pPr>
              <w:spacing w:line="360" w:lineRule="auto"/>
              <w:rPr>
                <w:rFonts w:ascii="Bookman Old Style" w:hAnsi="Bookman Old Style"/>
              </w:rPr>
            </w:pPr>
          </w:p>
        </w:tc>
      </w:tr>
      <w:tr w:rsidR="006703FC" w:rsidRPr="006703FC" w14:paraId="41E9A067" w14:textId="77777777" w:rsidTr="0062635C">
        <w:trPr>
          <w:trHeight w:val="526"/>
        </w:trPr>
        <w:tc>
          <w:tcPr>
            <w:tcW w:w="1492" w:type="dxa"/>
            <w:vMerge/>
          </w:tcPr>
          <w:p w14:paraId="0F321B85"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10567C5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Anggota Keluarga PEP</w:t>
            </w:r>
          </w:p>
        </w:tc>
        <w:tc>
          <w:tcPr>
            <w:tcW w:w="1885" w:type="dxa"/>
            <w:shd w:val="clear" w:color="auto" w:fill="FF0000"/>
            <w:vAlign w:val="center"/>
          </w:tcPr>
          <w:p w14:paraId="60EC9980" w14:textId="77777777" w:rsidR="00CE5CC9" w:rsidRPr="006703FC" w:rsidRDefault="00CE5CC9" w:rsidP="00E97689">
            <w:pPr>
              <w:spacing w:line="360" w:lineRule="auto"/>
              <w:rPr>
                <w:rFonts w:ascii="Bookman Old Style" w:hAnsi="Bookman Old Style"/>
              </w:rPr>
            </w:pPr>
          </w:p>
          <w:p w14:paraId="6FC9AE6C"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273546CB" w14:textId="77777777" w:rsidR="00CE5CC9" w:rsidRPr="006703FC" w:rsidRDefault="00CE5CC9" w:rsidP="00E97689">
            <w:pPr>
              <w:spacing w:line="360" w:lineRule="auto"/>
              <w:rPr>
                <w:rFonts w:ascii="Bookman Old Style" w:hAnsi="Bookman Old Style"/>
              </w:rPr>
            </w:pPr>
          </w:p>
        </w:tc>
      </w:tr>
      <w:tr w:rsidR="006703FC" w:rsidRPr="006703FC" w14:paraId="424A76E6" w14:textId="77777777" w:rsidTr="0062635C">
        <w:trPr>
          <w:trHeight w:val="526"/>
        </w:trPr>
        <w:tc>
          <w:tcPr>
            <w:tcW w:w="1492" w:type="dxa"/>
            <w:vMerge/>
          </w:tcPr>
          <w:p w14:paraId="3ABB7446"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446867A3"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Pihak Terkait PEP</w:t>
            </w:r>
          </w:p>
        </w:tc>
        <w:tc>
          <w:tcPr>
            <w:tcW w:w="1885" w:type="dxa"/>
            <w:shd w:val="clear" w:color="auto" w:fill="FF0000"/>
            <w:vAlign w:val="center"/>
          </w:tcPr>
          <w:p w14:paraId="745CB99E"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2449E7B3" w14:textId="77777777" w:rsidR="00CE5CC9" w:rsidRPr="006703FC" w:rsidRDefault="00CE5CC9" w:rsidP="00E97689">
            <w:pPr>
              <w:spacing w:line="360" w:lineRule="auto"/>
              <w:rPr>
                <w:rFonts w:ascii="Bookman Old Style" w:hAnsi="Bookman Old Style"/>
              </w:rPr>
            </w:pPr>
          </w:p>
        </w:tc>
      </w:tr>
      <w:tr w:rsidR="006703FC" w:rsidRPr="006703FC" w14:paraId="2B1296B2" w14:textId="77777777" w:rsidTr="0062635C">
        <w:trPr>
          <w:trHeight w:val="526"/>
        </w:trPr>
        <w:tc>
          <w:tcPr>
            <w:tcW w:w="1492" w:type="dxa"/>
            <w:vMerge/>
          </w:tcPr>
          <w:p w14:paraId="3DC02A39"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1020B04A"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Transaksi Tidak Wajar/Tidak Sesuai Profil</w:t>
            </w:r>
          </w:p>
        </w:tc>
        <w:tc>
          <w:tcPr>
            <w:tcW w:w="1885" w:type="dxa"/>
            <w:shd w:val="clear" w:color="auto" w:fill="FF0000"/>
            <w:vAlign w:val="center"/>
          </w:tcPr>
          <w:p w14:paraId="5117C9B8"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18A27296" w14:textId="77777777" w:rsidR="00CE5CC9" w:rsidRPr="006703FC" w:rsidRDefault="00CE5CC9" w:rsidP="00E97689">
            <w:pPr>
              <w:spacing w:line="360" w:lineRule="auto"/>
              <w:rPr>
                <w:rFonts w:ascii="Bookman Old Style" w:hAnsi="Bookman Old Style"/>
              </w:rPr>
            </w:pPr>
          </w:p>
        </w:tc>
      </w:tr>
      <w:tr w:rsidR="006703FC" w:rsidRPr="006703FC" w14:paraId="5C64CC7C" w14:textId="77777777" w:rsidTr="0062635C">
        <w:trPr>
          <w:trHeight w:val="526"/>
        </w:trPr>
        <w:tc>
          <w:tcPr>
            <w:tcW w:w="1492" w:type="dxa"/>
            <w:vMerge/>
          </w:tcPr>
          <w:p w14:paraId="032BF8F8"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48FAEE73"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Termasuk Dalam Daftar Teroris/ Terduga Teroris</w:t>
            </w:r>
          </w:p>
        </w:tc>
        <w:tc>
          <w:tcPr>
            <w:tcW w:w="1885" w:type="dxa"/>
            <w:shd w:val="clear" w:color="auto" w:fill="FF0000"/>
            <w:vAlign w:val="center"/>
          </w:tcPr>
          <w:p w14:paraId="5D9A9FFF"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0FF8F1E6" w14:textId="77777777" w:rsidR="00CE5CC9" w:rsidRPr="006703FC" w:rsidRDefault="00CE5CC9" w:rsidP="00E97689">
            <w:pPr>
              <w:spacing w:line="360" w:lineRule="auto"/>
              <w:rPr>
                <w:rFonts w:ascii="Bookman Old Style" w:hAnsi="Bookman Old Style"/>
              </w:rPr>
            </w:pPr>
          </w:p>
        </w:tc>
      </w:tr>
      <w:tr w:rsidR="006703FC" w:rsidRPr="006703FC" w14:paraId="303D8DDF" w14:textId="77777777" w:rsidTr="0062635C">
        <w:trPr>
          <w:trHeight w:val="775"/>
        </w:trPr>
        <w:tc>
          <w:tcPr>
            <w:tcW w:w="1492" w:type="dxa"/>
            <w:vMerge/>
          </w:tcPr>
          <w:p w14:paraId="22059946"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4BD5DF4E"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Termasuk Dalam Daftar Pendanaan Senjata Pemusnah Massal</w:t>
            </w:r>
          </w:p>
        </w:tc>
        <w:tc>
          <w:tcPr>
            <w:tcW w:w="1885" w:type="dxa"/>
            <w:shd w:val="clear" w:color="auto" w:fill="FF0000"/>
            <w:vAlign w:val="center"/>
          </w:tcPr>
          <w:p w14:paraId="66E49B1C"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6B1F70F6" w14:textId="77777777" w:rsidR="00CE5CC9" w:rsidRPr="006703FC" w:rsidRDefault="00CE5CC9" w:rsidP="00E97689">
            <w:pPr>
              <w:spacing w:line="360" w:lineRule="auto"/>
              <w:rPr>
                <w:rFonts w:ascii="Bookman Old Style" w:hAnsi="Bookman Old Style"/>
              </w:rPr>
            </w:pPr>
          </w:p>
        </w:tc>
      </w:tr>
      <w:tr w:rsidR="006703FC" w:rsidRPr="006703FC" w14:paraId="2DC5202A" w14:textId="77777777" w:rsidTr="0062635C">
        <w:trPr>
          <w:trHeight w:val="526"/>
        </w:trPr>
        <w:tc>
          <w:tcPr>
            <w:tcW w:w="1492" w:type="dxa"/>
            <w:vMerge/>
          </w:tcPr>
          <w:p w14:paraId="44786B45"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5AB805F0"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Sumber Penghasilan dari Tindak Pidana</w:t>
            </w:r>
          </w:p>
        </w:tc>
        <w:tc>
          <w:tcPr>
            <w:tcW w:w="1885" w:type="dxa"/>
            <w:shd w:val="clear" w:color="auto" w:fill="FF0000"/>
            <w:vAlign w:val="center"/>
          </w:tcPr>
          <w:p w14:paraId="60C8BA27"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0F9A4E93" w14:textId="77777777" w:rsidR="00CE5CC9" w:rsidRPr="006703FC" w:rsidRDefault="00CE5CC9" w:rsidP="00E97689">
            <w:pPr>
              <w:spacing w:line="360" w:lineRule="auto"/>
              <w:rPr>
                <w:rFonts w:ascii="Bookman Old Style" w:hAnsi="Bookman Old Style"/>
              </w:rPr>
            </w:pPr>
          </w:p>
        </w:tc>
      </w:tr>
      <w:tr w:rsidR="006703FC" w:rsidRPr="006703FC" w14:paraId="2EE38C1D" w14:textId="77777777" w:rsidTr="0062635C">
        <w:trPr>
          <w:trHeight w:val="526"/>
        </w:trPr>
        <w:tc>
          <w:tcPr>
            <w:tcW w:w="1492" w:type="dxa"/>
            <w:vMerge/>
          </w:tcPr>
          <w:p w14:paraId="7E6FBF06"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20004C3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Produk/jasa yang diterima tidak sesuai kebutuhan atau tidak memberikan keuntungan</w:t>
            </w:r>
          </w:p>
        </w:tc>
        <w:tc>
          <w:tcPr>
            <w:tcW w:w="1885" w:type="dxa"/>
            <w:shd w:val="clear" w:color="auto" w:fill="FF0000"/>
            <w:vAlign w:val="center"/>
          </w:tcPr>
          <w:p w14:paraId="4679416F"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34D01C89" w14:textId="77777777" w:rsidR="00CE5CC9" w:rsidRPr="006703FC" w:rsidRDefault="00CE5CC9" w:rsidP="00E97689">
            <w:pPr>
              <w:spacing w:line="360" w:lineRule="auto"/>
              <w:rPr>
                <w:rFonts w:ascii="Bookman Old Style" w:hAnsi="Bookman Old Style"/>
              </w:rPr>
            </w:pPr>
          </w:p>
        </w:tc>
      </w:tr>
      <w:tr w:rsidR="006703FC" w:rsidRPr="006703FC" w14:paraId="160F644D" w14:textId="77777777" w:rsidTr="0062635C">
        <w:trPr>
          <w:trHeight w:val="775"/>
        </w:trPr>
        <w:tc>
          <w:tcPr>
            <w:tcW w:w="1492" w:type="dxa"/>
            <w:vMerge w:val="restart"/>
            <w:vAlign w:val="center"/>
          </w:tcPr>
          <w:p w14:paraId="6A82EDEE"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lastRenderedPageBreak/>
              <w:t>Produk dan Jasa</w:t>
            </w:r>
          </w:p>
        </w:tc>
        <w:tc>
          <w:tcPr>
            <w:tcW w:w="3506" w:type="dxa"/>
            <w:vAlign w:val="center"/>
          </w:tcPr>
          <w:p w14:paraId="3BEEA28C"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Simpanan Melebihi Rp500 Juta *)</w:t>
            </w:r>
          </w:p>
        </w:tc>
        <w:tc>
          <w:tcPr>
            <w:tcW w:w="1885" w:type="dxa"/>
            <w:shd w:val="clear" w:color="auto" w:fill="FFFF00"/>
            <w:vAlign w:val="center"/>
          </w:tcPr>
          <w:p w14:paraId="4CDE9B97"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1303DBAE" w14:textId="77777777" w:rsidR="00CE5CC9" w:rsidRPr="006703FC" w:rsidRDefault="00CE5CC9" w:rsidP="00E97689">
            <w:pPr>
              <w:spacing w:line="360" w:lineRule="auto"/>
              <w:rPr>
                <w:rFonts w:ascii="Bookman Old Style" w:hAnsi="Bookman Old Style"/>
              </w:rPr>
            </w:pPr>
          </w:p>
        </w:tc>
      </w:tr>
      <w:tr w:rsidR="006703FC" w:rsidRPr="006703FC" w14:paraId="20007FB3" w14:textId="77777777" w:rsidTr="0062635C">
        <w:trPr>
          <w:trHeight w:val="775"/>
        </w:trPr>
        <w:tc>
          <w:tcPr>
            <w:tcW w:w="1492" w:type="dxa"/>
            <w:vMerge/>
          </w:tcPr>
          <w:p w14:paraId="67879964" w14:textId="77777777" w:rsidR="00CE5CC9" w:rsidRPr="006703FC" w:rsidRDefault="00CE5CC9" w:rsidP="006014A4">
            <w:pPr>
              <w:spacing w:line="360" w:lineRule="auto"/>
              <w:jc w:val="left"/>
              <w:rPr>
                <w:rFonts w:ascii="Bookman Old Style" w:hAnsi="Bookman Old Style"/>
              </w:rPr>
            </w:pPr>
          </w:p>
        </w:tc>
        <w:tc>
          <w:tcPr>
            <w:tcW w:w="3506" w:type="dxa"/>
            <w:vAlign w:val="center"/>
          </w:tcPr>
          <w:p w14:paraId="58146CBD"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Plafon Pinjaman Melebihi Rp500 Juta *)</w:t>
            </w:r>
          </w:p>
        </w:tc>
        <w:tc>
          <w:tcPr>
            <w:tcW w:w="1885" w:type="dxa"/>
            <w:shd w:val="clear" w:color="auto" w:fill="FFFF00"/>
            <w:vAlign w:val="center"/>
          </w:tcPr>
          <w:p w14:paraId="229C7F94"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68D72056" w14:textId="77777777" w:rsidR="00CE5CC9" w:rsidRPr="006703FC" w:rsidRDefault="00CE5CC9" w:rsidP="00E97689">
            <w:pPr>
              <w:spacing w:line="360" w:lineRule="auto"/>
              <w:rPr>
                <w:rFonts w:ascii="Bookman Old Style" w:hAnsi="Bookman Old Style"/>
              </w:rPr>
            </w:pPr>
          </w:p>
        </w:tc>
      </w:tr>
      <w:tr w:rsidR="006703FC" w:rsidRPr="006703FC" w14:paraId="03E04C3A" w14:textId="77777777" w:rsidTr="0062635C">
        <w:trPr>
          <w:trHeight w:val="775"/>
        </w:trPr>
        <w:tc>
          <w:tcPr>
            <w:tcW w:w="1492" w:type="dxa"/>
            <w:vAlign w:val="center"/>
          </w:tcPr>
          <w:p w14:paraId="4E2FC48D"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Jaringan Distribusi</w:t>
            </w:r>
          </w:p>
        </w:tc>
        <w:tc>
          <w:tcPr>
            <w:tcW w:w="3506" w:type="dxa"/>
            <w:vAlign w:val="center"/>
          </w:tcPr>
          <w:p w14:paraId="19943CDA"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Menggunakan Transaksi Tidak Tatap Muka (</w:t>
            </w:r>
            <w:r w:rsidRPr="006703FC">
              <w:rPr>
                <w:rFonts w:ascii="Bookman Old Style" w:hAnsi="Bookman Old Style"/>
                <w:i/>
              </w:rPr>
              <w:t xml:space="preserve">Non </w:t>
            </w:r>
            <w:proofErr w:type="spellStart"/>
            <w:r w:rsidRPr="006703FC">
              <w:rPr>
                <w:rFonts w:ascii="Bookman Old Style" w:hAnsi="Bookman Old Style"/>
                <w:i/>
              </w:rPr>
              <w:t>Face</w:t>
            </w:r>
            <w:proofErr w:type="spellEnd"/>
            <w:r w:rsidRPr="006703FC">
              <w:rPr>
                <w:rFonts w:ascii="Bookman Old Style" w:hAnsi="Bookman Old Style"/>
                <w:i/>
              </w:rPr>
              <w:t xml:space="preserve"> </w:t>
            </w:r>
            <w:proofErr w:type="spellStart"/>
            <w:r w:rsidRPr="006703FC">
              <w:rPr>
                <w:rFonts w:ascii="Bookman Old Style" w:hAnsi="Bookman Old Style"/>
                <w:i/>
              </w:rPr>
              <w:t>to</w:t>
            </w:r>
            <w:proofErr w:type="spellEnd"/>
            <w:r w:rsidRPr="006703FC">
              <w:rPr>
                <w:rFonts w:ascii="Bookman Old Style" w:hAnsi="Bookman Old Style"/>
                <w:i/>
              </w:rPr>
              <w:t xml:space="preserve"> </w:t>
            </w:r>
            <w:proofErr w:type="spellStart"/>
            <w:r w:rsidRPr="006703FC">
              <w:rPr>
                <w:rFonts w:ascii="Bookman Old Style" w:hAnsi="Bookman Old Style"/>
                <w:i/>
              </w:rPr>
              <w:t>Face</w:t>
            </w:r>
            <w:proofErr w:type="spellEnd"/>
            <w:r w:rsidRPr="006703FC">
              <w:rPr>
                <w:rFonts w:ascii="Bookman Old Style" w:hAnsi="Bookman Old Style"/>
              </w:rPr>
              <w:t>) dan tidak disertai alasan yang memadai **)</w:t>
            </w:r>
          </w:p>
        </w:tc>
        <w:tc>
          <w:tcPr>
            <w:tcW w:w="1885" w:type="dxa"/>
            <w:shd w:val="clear" w:color="auto" w:fill="FFFF00"/>
            <w:vAlign w:val="center"/>
          </w:tcPr>
          <w:p w14:paraId="66EF32B0" w14:textId="77777777" w:rsidR="00CE5CC9" w:rsidRPr="006703FC" w:rsidRDefault="00CE5CC9" w:rsidP="00E97689">
            <w:pPr>
              <w:spacing w:line="360" w:lineRule="auto"/>
              <w:rPr>
                <w:rFonts w:ascii="Bookman Old Style" w:hAnsi="Bookman Old Style"/>
              </w:rPr>
            </w:pPr>
          </w:p>
        </w:tc>
        <w:tc>
          <w:tcPr>
            <w:tcW w:w="1764" w:type="dxa"/>
            <w:shd w:val="clear" w:color="auto" w:fill="92D050"/>
            <w:vAlign w:val="center"/>
          </w:tcPr>
          <w:p w14:paraId="01786C53" w14:textId="77777777" w:rsidR="00CE5CC9" w:rsidRPr="006703FC" w:rsidRDefault="00CE5CC9" w:rsidP="00E97689">
            <w:pPr>
              <w:spacing w:line="360" w:lineRule="auto"/>
              <w:rPr>
                <w:rFonts w:ascii="Bookman Old Style" w:hAnsi="Bookman Old Style"/>
              </w:rPr>
            </w:pPr>
          </w:p>
        </w:tc>
      </w:tr>
      <w:tr w:rsidR="006703FC" w:rsidRPr="006703FC" w14:paraId="4FCD3B5C" w14:textId="77777777" w:rsidTr="0062635C">
        <w:trPr>
          <w:trHeight w:val="775"/>
        </w:trPr>
        <w:tc>
          <w:tcPr>
            <w:tcW w:w="1492" w:type="dxa"/>
            <w:vAlign w:val="center"/>
          </w:tcPr>
          <w:p w14:paraId="4ED8F6A8"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Area Geografis</w:t>
            </w:r>
          </w:p>
        </w:tc>
        <w:tc>
          <w:tcPr>
            <w:tcW w:w="3506" w:type="dxa"/>
            <w:vAlign w:val="center"/>
          </w:tcPr>
          <w:p w14:paraId="747B6919"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 xml:space="preserve">Berasal dari Provinsi dengan Risiko Rendah dan berdomisili di cakupan wilayah usaha LKM </w:t>
            </w:r>
          </w:p>
        </w:tc>
        <w:tc>
          <w:tcPr>
            <w:tcW w:w="1885" w:type="dxa"/>
            <w:shd w:val="clear" w:color="auto" w:fill="92D050"/>
            <w:vAlign w:val="center"/>
          </w:tcPr>
          <w:p w14:paraId="3D7BCB69" w14:textId="77777777" w:rsidR="00CE5CC9" w:rsidRPr="006703FC" w:rsidRDefault="00CE5CC9" w:rsidP="00E97689">
            <w:pPr>
              <w:spacing w:line="360" w:lineRule="auto"/>
              <w:rPr>
                <w:rFonts w:ascii="Bookman Old Style" w:hAnsi="Bookman Old Style"/>
              </w:rPr>
            </w:pPr>
          </w:p>
        </w:tc>
        <w:tc>
          <w:tcPr>
            <w:tcW w:w="1764" w:type="dxa"/>
            <w:shd w:val="clear" w:color="auto" w:fill="FFFF00"/>
            <w:vAlign w:val="center"/>
          </w:tcPr>
          <w:p w14:paraId="51374134" w14:textId="77777777" w:rsidR="00CE5CC9" w:rsidRPr="006703FC" w:rsidRDefault="00CE5CC9" w:rsidP="00E97689">
            <w:pPr>
              <w:spacing w:line="360" w:lineRule="auto"/>
              <w:rPr>
                <w:rFonts w:ascii="Bookman Old Style" w:hAnsi="Bookman Old Style"/>
              </w:rPr>
            </w:pPr>
          </w:p>
        </w:tc>
      </w:tr>
      <w:tr w:rsidR="006703FC" w:rsidRPr="006703FC" w14:paraId="1953FB05" w14:textId="77777777" w:rsidTr="0062635C">
        <w:trPr>
          <w:trHeight w:val="775"/>
        </w:trPr>
        <w:tc>
          <w:tcPr>
            <w:tcW w:w="4998" w:type="dxa"/>
            <w:gridSpan w:val="2"/>
            <w:shd w:val="clear" w:color="auto" w:fill="BFBFBF" w:themeFill="background1" w:themeFillShade="BF"/>
            <w:vAlign w:val="center"/>
          </w:tcPr>
          <w:p w14:paraId="0F6B1F9A" w14:textId="77777777" w:rsidR="00CE5CC9" w:rsidRPr="006703FC" w:rsidRDefault="00CE5CC9" w:rsidP="006014A4">
            <w:pPr>
              <w:spacing w:line="360" w:lineRule="auto"/>
              <w:jc w:val="left"/>
              <w:rPr>
                <w:rFonts w:ascii="Bookman Old Style" w:hAnsi="Bookman Old Style"/>
                <w:b/>
              </w:rPr>
            </w:pPr>
            <w:r w:rsidRPr="006703FC">
              <w:rPr>
                <w:rFonts w:ascii="Bookman Old Style" w:hAnsi="Bookman Old Style"/>
                <w:b/>
              </w:rPr>
              <w:t>Risiko Nasabah</w:t>
            </w:r>
          </w:p>
        </w:tc>
        <w:tc>
          <w:tcPr>
            <w:tcW w:w="3649" w:type="dxa"/>
            <w:gridSpan w:val="2"/>
            <w:shd w:val="clear" w:color="auto" w:fill="FFFFFF" w:themeFill="background1"/>
            <w:vAlign w:val="center"/>
          </w:tcPr>
          <w:p w14:paraId="1BA80EFF"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Tinggi/Menengah/Rendah</w:t>
            </w:r>
          </w:p>
        </w:tc>
      </w:tr>
    </w:tbl>
    <w:p w14:paraId="45D1B300" w14:textId="77777777" w:rsidR="00CE5CC9" w:rsidRPr="006703FC" w:rsidRDefault="00CE5CC9" w:rsidP="00E97689">
      <w:pPr>
        <w:spacing w:after="0" w:line="360" w:lineRule="auto"/>
        <w:ind w:left="567"/>
        <w:rPr>
          <w:rFonts w:ascii="Bookman Old Style" w:hAnsi="Bookman Old Style"/>
          <w:b/>
        </w:rPr>
      </w:pPr>
    </w:p>
    <w:p w14:paraId="18CCEC15" w14:textId="77777777" w:rsidR="00CE5CC9" w:rsidRPr="006703FC" w:rsidRDefault="00CE5CC9" w:rsidP="006014A4">
      <w:pPr>
        <w:spacing w:after="0" w:line="360" w:lineRule="auto"/>
        <w:ind w:left="567"/>
        <w:jc w:val="left"/>
        <w:rPr>
          <w:rFonts w:ascii="Bookman Old Style" w:hAnsi="Bookman Old Style"/>
          <w:b/>
        </w:rPr>
      </w:pPr>
      <w:r w:rsidRPr="006703FC">
        <w:rPr>
          <w:rFonts w:ascii="Bookman Old Style" w:hAnsi="Bookman Old Style"/>
          <w:b/>
        </w:rPr>
        <w:t>Keterangan:</w:t>
      </w:r>
    </w:p>
    <w:tbl>
      <w:tblPr>
        <w:tblW w:w="8613" w:type="dxa"/>
        <w:tblInd w:w="567" w:type="dxa"/>
        <w:tblLook w:val="04A0" w:firstRow="1" w:lastRow="0" w:firstColumn="1" w:lastColumn="0" w:noHBand="0" w:noVBand="1"/>
      </w:tblPr>
      <w:tblGrid>
        <w:gridCol w:w="513"/>
        <w:gridCol w:w="8100"/>
      </w:tblGrid>
      <w:tr w:rsidR="006703FC" w:rsidRPr="006703FC" w14:paraId="35C19637" w14:textId="77777777" w:rsidTr="00E55EBF">
        <w:trPr>
          <w:trHeight w:val="315"/>
        </w:trPr>
        <w:tc>
          <w:tcPr>
            <w:tcW w:w="513" w:type="dxa"/>
            <w:shd w:val="clear" w:color="auto" w:fill="auto"/>
            <w:noWrap/>
            <w:vAlign w:val="bottom"/>
            <w:hideMark/>
          </w:tcPr>
          <w:p w14:paraId="08899662" w14:textId="77777777" w:rsidR="00CE5CC9" w:rsidRPr="006703FC" w:rsidRDefault="00CE5CC9" w:rsidP="00E97689">
            <w:pPr>
              <w:spacing w:after="0" w:line="360" w:lineRule="auto"/>
              <w:rPr>
                <w:rFonts w:ascii="Bookman Old Style" w:hAnsi="Bookman Old Style" w:cs="Calibri"/>
                <w:bCs/>
              </w:rPr>
            </w:pPr>
            <w:r w:rsidRPr="006703FC">
              <w:rPr>
                <w:rFonts w:ascii="Bookman Old Style" w:hAnsi="Bookman Old Style" w:cs="Calibri"/>
                <w:bCs/>
              </w:rPr>
              <w:t>*)</w:t>
            </w:r>
          </w:p>
        </w:tc>
        <w:tc>
          <w:tcPr>
            <w:tcW w:w="8100" w:type="dxa"/>
            <w:shd w:val="clear" w:color="auto" w:fill="auto"/>
            <w:noWrap/>
            <w:vAlign w:val="bottom"/>
            <w:hideMark/>
          </w:tcPr>
          <w:p w14:paraId="215ADC49" w14:textId="77777777" w:rsidR="00CE5CC9" w:rsidRPr="006703FC" w:rsidRDefault="00CE5CC9" w:rsidP="00E97689">
            <w:pPr>
              <w:spacing w:after="0" w:line="360" w:lineRule="auto"/>
              <w:jc w:val="both"/>
              <w:rPr>
                <w:rFonts w:ascii="Bookman Old Style" w:hAnsi="Bookman Old Style" w:cs="Calibri"/>
              </w:rPr>
            </w:pPr>
            <w:r w:rsidRPr="006703FC">
              <w:rPr>
                <w:rFonts w:ascii="Bookman Old Style" w:hAnsi="Bookman Old Style" w:cs="Calibri"/>
              </w:rPr>
              <w:t>Penetapan angka hanya sebagai contoh</w:t>
            </w:r>
          </w:p>
        </w:tc>
      </w:tr>
      <w:tr w:rsidR="00CE5CC9" w:rsidRPr="006703FC" w14:paraId="505F4469" w14:textId="77777777" w:rsidTr="00E55EBF">
        <w:trPr>
          <w:trHeight w:val="315"/>
        </w:trPr>
        <w:tc>
          <w:tcPr>
            <w:tcW w:w="513" w:type="dxa"/>
            <w:shd w:val="clear" w:color="auto" w:fill="auto"/>
            <w:noWrap/>
            <w:vAlign w:val="center"/>
          </w:tcPr>
          <w:p w14:paraId="5EAC9093" w14:textId="77777777" w:rsidR="00CE5CC9" w:rsidRPr="006703FC" w:rsidRDefault="00CE5CC9" w:rsidP="00E97689">
            <w:pPr>
              <w:spacing w:after="0" w:line="360" w:lineRule="auto"/>
              <w:rPr>
                <w:rFonts w:ascii="Bookman Old Style" w:hAnsi="Bookman Old Style" w:cs="Calibri"/>
                <w:bCs/>
              </w:rPr>
            </w:pPr>
            <w:r w:rsidRPr="006703FC">
              <w:rPr>
                <w:rFonts w:ascii="Bookman Old Style" w:hAnsi="Bookman Old Style" w:cs="Calibri"/>
                <w:bCs/>
              </w:rPr>
              <w:t>**)</w:t>
            </w:r>
          </w:p>
        </w:tc>
        <w:tc>
          <w:tcPr>
            <w:tcW w:w="8100" w:type="dxa"/>
            <w:shd w:val="clear" w:color="auto" w:fill="auto"/>
            <w:noWrap/>
            <w:vAlign w:val="bottom"/>
          </w:tcPr>
          <w:p w14:paraId="1D333404" w14:textId="77777777" w:rsidR="00CE5CC9" w:rsidRPr="006703FC" w:rsidRDefault="00CE5CC9" w:rsidP="00E97689">
            <w:pPr>
              <w:spacing w:after="0" w:line="360" w:lineRule="auto"/>
              <w:jc w:val="both"/>
              <w:rPr>
                <w:rFonts w:ascii="Bookman Old Style" w:hAnsi="Bookman Old Style" w:cs="Calibri"/>
              </w:rPr>
            </w:pPr>
            <w:r w:rsidRPr="006703FC">
              <w:rPr>
                <w:rFonts w:ascii="Bookman Old Style" w:hAnsi="Bookman Old Style" w:cs="Calibri"/>
              </w:rPr>
              <w:t>Alasan yang memadai antara lain sedang sakit, keluar kota, menjalankan tugas kantor dan lain-lain</w:t>
            </w:r>
          </w:p>
        </w:tc>
      </w:tr>
    </w:tbl>
    <w:p w14:paraId="71D04A81" w14:textId="77777777" w:rsidR="00CE5CC9" w:rsidRPr="006703FC" w:rsidRDefault="00CE5CC9" w:rsidP="00E97689">
      <w:pPr>
        <w:spacing w:after="0" w:line="360" w:lineRule="auto"/>
        <w:rPr>
          <w:rFonts w:ascii="Bookman Old Style" w:hAnsi="Bookman Old Style"/>
          <w:b/>
        </w:rPr>
      </w:pPr>
    </w:p>
    <w:p w14:paraId="5EC73950" w14:textId="77777777" w:rsidR="00CE5CC9" w:rsidRPr="006703FC" w:rsidRDefault="00CE5CC9" w:rsidP="00185A71">
      <w:pPr>
        <w:pStyle w:val="ListParagraph"/>
        <w:numPr>
          <w:ilvl w:val="4"/>
          <w:numId w:val="80"/>
        </w:numPr>
        <w:spacing w:before="0" w:after="0" w:line="360" w:lineRule="auto"/>
        <w:ind w:left="567" w:right="0" w:hanging="283"/>
        <w:contextualSpacing w:val="0"/>
        <w:jc w:val="left"/>
        <w:rPr>
          <w:rFonts w:ascii="Bookman Old Style" w:hAnsi="Bookman Old Style"/>
          <w:b/>
        </w:rPr>
      </w:pPr>
      <w:r w:rsidRPr="006703FC">
        <w:rPr>
          <w:rFonts w:ascii="Bookman Old Style" w:hAnsi="Bookman Old Style"/>
          <w:b/>
        </w:rPr>
        <w:t xml:space="preserve">Penilaian Risiko </w:t>
      </w:r>
      <w:proofErr w:type="spellStart"/>
      <w:r w:rsidRPr="006703FC">
        <w:rPr>
          <w:rFonts w:ascii="Bookman Old Style" w:hAnsi="Bookman Old Style"/>
          <w:b/>
          <w:i/>
        </w:rPr>
        <w:t>Beneficial</w:t>
      </w:r>
      <w:proofErr w:type="spellEnd"/>
      <w:r w:rsidRPr="006703FC">
        <w:rPr>
          <w:rFonts w:ascii="Bookman Old Style" w:hAnsi="Bookman Old Style"/>
          <w:b/>
          <w:i/>
        </w:rPr>
        <w:t xml:space="preserve"> </w:t>
      </w:r>
      <w:proofErr w:type="spellStart"/>
      <w:r w:rsidRPr="006703FC">
        <w:rPr>
          <w:rFonts w:ascii="Bookman Old Style" w:hAnsi="Bookman Old Style"/>
          <w:b/>
          <w:i/>
        </w:rPr>
        <w:t>Owner</w:t>
      </w:r>
      <w:proofErr w:type="spellEnd"/>
      <w:r w:rsidRPr="006703FC">
        <w:rPr>
          <w:rFonts w:ascii="Bookman Old Style" w:hAnsi="Bookman Old Style"/>
          <w:b/>
        </w:rPr>
        <w:t xml:space="preserve"> (jika ada)</w:t>
      </w:r>
    </w:p>
    <w:tbl>
      <w:tblPr>
        <w:tblStyle w:val="TableGrid"/>
        <w:tblW w:w="8603" w:type="dxa"/>
        <w:tblInd w:w="562" w:type="dxa"/>
        <w:tblLook w:val="04A0" w:firstRow="1" w:lastRow="0" w:firstColumn="1" w:lastColumn="0" w:noHBand="0" w:noVBand="1"/>
      </w:tblPr>
      <w:tblGrid>
        <w:gridCol w:w="2268"/>
        <w:gridCol w:w="2807"/>
        <w:gridCol w:w="1619"/>
        <w:gridCol w:w="1909"/>
      </w:tblGrid>
      <w:tr w:rsidR="006703FC" w:rsidRPr="006703FC" w14:paraId="29651A4F" w14:textId="77777777" w:rsidTr="00E55EBF">
        <w:trPr>
          <w:trHeight w:val="710"/>
        </w:trPr>
        <w:tc>
          <w:tcPr>
            <w:tcW w:w="2410" w:type="dxa"/>
            <w:shd w:val="clear" w:color="auto" w:fill="BFBFBF" w:themeFill="background1" w:themeFillShade="BF"/>
            <w:vAlign w:val="center"/>
          </w:tcPr>
          <w:p w14:paraId="1BEE950C"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Faktor Risiko</w:t>
            </w:r>
          </w:p>
        </w:tc>
        <w:tc>
          <w:tcPr>
            <w:tcW w:w="2977" w:type="dxa"/>
            <w:shd w:val="clear" w:color="auto" w:fill="BFBFBF" w:themeFill="background1" w:themeFillShade="BF"/>
            <w:vAlign w:val="center"/>
          </w:tcPr>
          <w:p w14:paraId="2AD89ED0"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Indikator</w:t>
            </w:r>
          </w:p>
        </w:tc>
        <w:tc>
          <w:tcPr>
            <w:tcW w:w="1613" w:type="dxa"/>
            <w:shd w:val="clear" w:color="auto" w:fill="BFBFBF" w:themeFill="background1" w:themeFillShade="BF"/>
            <w:vAlign w:val="center"/>
          </w:tcPr>
          <w:p w14:paraId="535166E8"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Ya</w:t>
            </w:r>
          </w:p>
        </w:tc>
        <w:tc>
          <w:tcPr>
            <w:tcW w:w="1603" w:type="dxa"/>
            <w:shd w:val="clear" w:color="auto" w:fill="BFBFBF" w:themeFill="background1" w:themeFillShade="BF"/>
            <w:vAlign w:val="center"/>
          </w:tcPr>
          <w:p w14:paraId="74E5A7D9"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Tidak</w:t>
            </w:r>
          </w:p>
        </w:tc>
      </w:tr>
      <w:tr w:rsidR="006703FC" w:rsidRPr="006703FC" w14:paraId="713715D6" w14:textId="77777777" w:rsidTr="00E55EBF">
        <w:trPr>
          <w:trHeight w:val="526"/>
        </w:trPr>
        <w:tc>
          <w:tcPr>
            <w:tcW w:w="2410" w:type="dxa"/>
            <w:vMerge w:val="restart"/>
            <w:vAlign w:val="center"/>
          </w:tcPr>
          <w:p w14:paraId="26AF0086" w14:textId="77777777" w:rsidR="00CE5CC9" w:rsidRPr="006703FC" w:rsidRDefault="00CE5CC9" w:rsidP="00E97689">
            <w:pPr>
              <w:spacing w:line="360" w:lineRule="auto"/>
              <w:rPr>
                <w:rFonts w:ascii="Bookman Old Style" w:hAnsi="Bookman Old Style"/>
                <w:i/>
              </w:rPr>
            </w:pPr>
            <w:proofErr w:type="spellStart"/>
            <w:r w:rsidRPr="006703FC">
              <w:rPr>
                <w:rFonts w:ascii="Bookman Old Style" w:hAnsi="Bookman Old Style"/>
                <w:i/>
              </w:rPr>
              <w:t>Beneficial</w:t>
            </w:r>
            <w:proofErr w:type="spellEnd"/>
            <w:r w:rsidRPr="006703FC">
              <w:rPr>
                <w:rFonts w:ascii="Bookman Old Style" w:hAnsi="Bookman Old Style"/>
                <w:i/>
              </w:rPr>
              <w:t xml:space="preserve"> </w:t>
            </w:r>
            <w:proofErr w:type="spellStart"/>
            <w:r w:rsidRPr="006703FC">
              <w:rPr>
                <w:rFonts w:ascii="Bookman Old Style" w:hAnsi="Bookman Old Style"/>
                <w:i/>
              </w:rPr>
              <w:t>Owner</w:t>
            </w:r>
            <w:proofErr w:type="spellEnd"/>
          </w:p>
        </w:tc>
        <w:tc>
          <w:tcPr>
            <w:tcW w:w="2977" w:type="dxa"/>
            <w:vAlign w:val="center"/>
          </w:tcPr>
          <w:p w14:paraId="22B3D485"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PEP</w:t>
            </w:r>
          </w:p>
        </w:tc>
        <w:tc>
          <w:tcPr>
            <w:tcW w:w="1613" w:type="dxa"/>
            <w:shd w:val="clear" w:color="auto" w:fill="FF0000"/>
          </w:tcPr>
          <w:p w14:paraId="67ECC2DD" w14:textId="77777777" w:rsidR="00CE5CC9" w:rsidRPr="006703FC" w:rsidRDefault="00CE5CC9" w:rsidP="006014A4">
            <w:pPr>
              <w:spacing w:line="360" w:lineRule="auto"/>
              <w:jc w:val="left"/>
              <w:rPr>
                <w:rFonts w:ascii="Bookman Old Style" w:hAnsi="Bookman Old Style"/>
              </w:rPr>
            </w:pPr>
          </w:p>
        </w:tc>
        <w:tc>
          <w:tcPr>
            <w:tcW w:w="1603" w:type="dxa"/>
            <w:shd w:val="clear" w:color="auto" w:fill="auto"/>
          </w:tcPr>
          <w:p w14:paraId="00FC7C3E" w14:textId="77777777" w:rsidR="00CE5CC9" w:rsidRPr="006703FC" w:rsidRDefault="00CE5CC9" w:rsidP="006014A4">
            <w:pPr>
              <w:spacing w:line="360" w:lineRule="auto"/>
              <w:jc w:val="left"/>
              <w:rPr>
                <w:rFonts w:ascii="Bookman Old Style" w:hAnsi="Bookman Old Style"/>
              </w:rPr>
            </w:pPr>
          </w:p>
        </w:tc>
      </w:tr>
      <w:tr w:rsidR="006703FC" w:rsidRPr="006703FC" w14:paraId="17E3297A" w14:textId="77777777" w:rsidTr="00E55EBF">
        <w:trPr>
          <w:trHeight w:val="526"/>
        </w:trPr>
        <w:tc>
          <w:tcPr>
            <w:tcW w:w="2410" w:type="dxa"/>
            <w:vMerge/>
          </w:tcPr>
          <w:p w14:paraId="694D9F3D" w14:textId="77777777" w:rsidR="00CE5CC9" w:rsidRPr="006703FC" w:rsidRDefault="00CE5CC9" w:rsidP="00E97689">
            <w:pPr>
              <w:spacing w:line="360" w:lineRule="auto"/>
              <w:rPr>
                <w:rFonts w:ascii="Bookman Old Style" w:hAnsi="Bookman Old Style"/>
              </w:rPr>
            </w:pPr>
          </w:p>
        </w:tc>
        <w:tc>
          <w:tcPr>
            <w:tcW w:w="2977" w:type="dxa"/>
            <w:vAlign w:val="center"/>
          </w:tcPr>
          <w:p w14:paraId="61E2CD23"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Anggota Keluarga PEP</w:t>
            </w:r>
          </w:p>
        </w:tc>
        <w:tc>
          <w:tcPr>
            <w:tcW w:w="1613" w:type="dxa"/>
            <w:shd w:val="clear" w:color="auto" w:fill="FF0000"/>
          </w:tcPr>
          <w:p w14:paraId="54E499B8" w14:textId="77777777" w:rsidR="00CE5CC9" w:rsidRPr="006703FC" w:rsidRDefault="00CE5CC9" w:rsidP="006014A4">
            <w:pPr>
              <w:spacing w:line="360" w:lineRule="auto"/>
              <w:jc w:val="left"/>
              <w:rPr>
                <w:rFonts w:ascii="Bookman Old Style" w:hAnsi="Bookman Old Style"/>
              </w:rPr>
            </w:pPr>
          </w:p>
          <w:p w14:paraId="60EA1829" w14:textId="77777777" w:rsidR="00CE5CC9" w:rsidRPr="006703FC" w:rsidRDefault="00CE5CC9" w:rsidP="006014A4">
            <w:pPr>
              <w:spacing w:line="360" w:lineRule="auto"/>
              <w:jc w:val="left"/>
              <w:rPr>
                <w:rFonts w:ascii="Bookman Old Style" w:hAnsi="Bookman Old Style"/>
              </w:rPr>
            </w:pPr>
          </w:p>
        </w:tc>
        <w:tc>
          <w:tcPr>
            <w:tcW w:w="1603" w:type="dxa"/>
          </w:tcPr>
          <w:p w14:paraId="0FADC174" w14:textId="77777777" w:rsidR="00CE5CC9" w:rsidRPr="006703FC" w:rsidRDefault="00CE5CC9" w:rsidP="006014A4">
            <w:pPr>
              <w:spacing w:line="360" w:lineRule="auto"/>
              <w:jc w:val="left"/>
              <w:rPr>
                <w:rFonts w:ascii="Bookman Old Style" w:hAnsi="Bookman Old Style"/>
              </w:rPr>
            </w:pPr>
          </w:p>
        </w:tc>
      </w:tr>
      <w:tr w:rsidR="006703FC" w:rsidRPr="006703FC" w14:paraId="5A3F32E1" w14:textId="77777777" w:rsidTr="00E55EBF">
        <w:trPr>
          <w:trHeight w:val="526"/>
        </w:trPr>
        <w:tc>
          <w:tcPr>
            <w:tcW w:w="2410" w:type="dxa"/>
            <w:vMerge/>
          </w:tcPr>
          <w:p w14:paraId="00BAF8DA" w14:textId="77777777" w:rsidR="00CE5CC9" w:rsidRPr="006703FC" w:rsidRDefault="00CE5CC9" w:rsidP="00E97689">
            <w:pPr>
              <w:spacing w:line="360" w:lineRule="auto"/>
              <w:rPr>
                <w:rFonts w:ascii="Bookman Old Style" w:hAnsi="Bookman Old Style"/>
              </w:rPr>
            </w:pPr>
          </w:p>
        </w:tc>
        <w:tc>
          <w:tcPr>
            <w:tcW w:w="2977" w:type="dxa"/>
            <w:vAlign w:val="center"/>
          </w:tcPr>
          <w:p w14:paraId="1FE97A45"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Pihak Terkait PEP</w:t>
            </w:r>
          </w:p>
        </w:tc>
        <w:tc>
          <w:tcPr>
            <w:tcW w:w="1613" w:type="dxa"/>
            <w:shd w:val="clear" w:color="auto" w:fill="FF0000"/>
          </w:tcPr>
          <w:p w14:paraId="5B046FF3" w14:textId="77777777" w:rsidR="00CE5CC9" w:rsidRPr="006703FC" w:rsidRDefault="00CE5CC9" w:rsidP="006014A4">
            <w:pPr>
              <w:spacing w:line="360" w:lineRule="auto"/>
              <w:jc w:val="left"/>
              <w:rPr>
                <w:rFonts w:ascii="Bookman Old Style" w:hAnsi="Bookman Old Style"/>
              </w:rPr>
            </w:pPr>
          </w:p>
        </w:tc>
        <w:tc>
          <w:tcPr>
            <w:tcW w:w="1603" w:type="dxa"/>
          </w:tcPr>
          <w:p w14:paraId="54479C2C" w14:textId="77777777" w:rsidR="00CE5CC9" w:rsidRPr="006703FC" w:rsidRDefault="00CE5CC9" w:rsidP="006014A4">
            <w:pPr>
              <w:spacing w:line="360" w:lineRule="auto"/>
              <w:jc w:val="left"/>
              <w:rPr>
                <w:rFonts w:ascii="Bookman Old Style" w:hAnsi="Bookman Old Style"/>
              </w:rPr>
            </w:pPr>
          </w:p>
        </w:tc>
      </w:tr>
      <w:tr w:rsidR="006703FC" w:rsidRPr="006703FC" w14:paraId="145AF60F" w14:textId="77777777" w:rsidTr="00E55EBF">
        <w:trPr>
          <w:trHeight w:val="526"/>
        </w:trPr>
        <w:tc>
          <w:tcPr>
            <w:tcW w:w="2410" w:type="dxa"/>
            <w:vMerge/>
          </w:tcPr>
          <w:p w14:paraId="458FB4FC" w14:textId="77777777" w:rsidR="00CE5CC9" w:rsidRPr="006703FC" w:rsidRDefault="00CE5CC9" w:rsidP="00E97689">
            <w:pPr>
              <w:spacing w:line="360" w:lineRule="auto"/>
              <w:rPr>
                <w:rFonts w:ascii="Bookman Old Style" w:hAnsi="Bookman Old Style"/>
              </w:rPr>
            </w:pPr>
          </w:p>
        </w:tc>
        <w:tc>
          <w:tcPr>
            <w:tcW w:w="2977" w:type="dxa"/>
            <w:vAlign w:val="center"/>
          </w:tcPr>
          <w:p w14:paraId="351EF9D2"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Transaksi Tidak Wajar/Tidak Sesuai Profil</w:t>
            </w:r>
          </w:p>
        </w:tc>
        <w:tc>
          <w:tcPr>
            <w:tcW w:w="1613" w:type="dxa"/>
            <w:shd w:val="clear" w:color="auto" w:fill="FF0000"/>
          </w:tcPr>
          <w:p w14:paraId="0062B1B4" w14:textId="77777777" w:rsidR="00CE5CC9" w:rsidRPr="006703FC" w:rsidRDefault="00CE5CC9" w:rsidP="006014A4">
            <w:pPr>
              <w:spacing w:line="360" w:lineRule="auto"/>
              <w:jc w:val="left"/>
              <w:rPr>
                <w:rFonts w:ascii="Bookman Old Style" w:hAnsi="Bookman Old Style"/>
              </w:rPr>
            </w:pPr>
          </w:p>
        </w:tc>
        <w:tc>
          <w:tcPr>
            <w:tcW w:w="1603" w:type="dxa"/>
          </w:tcPr>
          <w:p w14:paraId="6547F3A5" w14:textId="77777777" w:rsidR="00CE5CC9" w:rsidRPr="006703FC" w:rsidRDefault="00CE5CC9" w:rsidP="006014A4">
            <w:pPr>
              <w:spacing w:line="360" w:lineRule="auto"/>
              <w:jc w:val="left"/>
              <w:rPr>
                <w:rFonts w:ascii="Bookman Old Style" w:hAnsi="Bookman Old Style"/>
              </w:rPr>
            </w:pPr>
          </w:p>
        </w:tc>
      </w:tr>
      <w:tr w:rsidR="006703FC" w:rsidRPr="006703FC" w14:paraId="55D3D52A" w14:textId="77777777" w:rsidTr="00E55EBF">
        <w:trPr>
          <w:trHeight w:val="526"/>
        </w:trPr>
        <w:tc>
          <w:tcPr>
            <w:tcW w:w="2410" w:type="dxa"/>
            <w:vMerge/>
          </w:tcPr>
          <w:p w14:paraId="009E5BA5" w14:textId="77777777" w:rsidR="00CE5CC9" w:rsidRPr="006703FC" w:rsidRDefault="00CE5CC9" w:rsidP="00E97689">
            <w:pPr>
              <w:spacing w:line="360" w:lineRule="auto"/>
              <w:rPr>
                <w:rFonts w:ascii="Bookman Old Style" w:hAnsi="Bookman Old Style"/>
              </w:rPr>
            </w:pPr>
          </w:p>
        </w:tc>
        <w:tc>
          <w:tcPr>
            <w:tcW w:w="2977" w:type="dxa"/>
            <w:vAlign w:val="center"/>
          </w:tcPr>
          <w:p w14:paraId="562E734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Termasuk Dalam Daftar Teroris/ Terduga Teroris</w:t>
            </w:r>
          </w:p>
        </w:tc>
        <w:tc>
          <w:tcPr>
            <w:tcW w:w="1613" w:type="dxa"/>
            <w:shd w:val="clear" w:color="auto" w:fill="FF0000"/>
          </w:tcPr>
          <w:p w14:paraId="4F093652" w14:textId="77777777" w:rsidR="00CE5CC9" w:rsidRPr="006703FC" w:rsidRDefault="00CE5CC9" w:rsidP="006014A4">
            <w:pPr>
              <w:spacing w:line="360" w:lineRule="auto"/>
              <w:jc w:val="left"/>
              <w:rPr>
                <w:rFonts w:ascii="Bookman Old Style" w:hAnsi="Bookman Old Style"/>
              </w:rPr>
            </w:pPr>
          </w:p>
        </w:tc>
        <w:tc>
          <w:tcPr>
            <w:tcW w:w="1603" w:type="dxa"/>
            <w:shd w:val="clear" w:color="auto" w:fill="auto"/>
          </w:tcPr>
          <w:p w14:paraId="2F75D0B1" w14:textId="77777777" w:rsidR="00CE5CC9" w:rsidRPr="006703FC" w:rsidRDefault="00CE5CC9" w:rsidP="006014A4">
            <w:pPr>
              <w:spacing w:line="360" w:lineRule="auto"/>
              <w:jc w:val="left"/>
              <w:rPr>
                <w:rFonts w:ascii="Bookman Old Style" w:hAnsi="Bookman Old Style"/>
              </w:rPr>
            </w:pPr>
          </w:p>
        </w:tc>
      </w:tr>
      <w:tr w:rsidR="006703FC" w:rsidRPr="006703FC" w14:paraId="0395A005" w14:textId="77777777" w:rsidTr="00E55EBF">
        <w:trPr>
          <w:trHeight w:val="775"/>
        </w:trPr>
        <w:tc>
          <w:tcPr>
            <w:tcW w:w="2410" w:type="dxa"/>
            <w:vMerge/>
          </w:tcPr>
          <w:p w14:paraId="3AA5954F" w14:textId="77777777" w:rsidR="00CE5CC9" w:rsidRPr="006703FC" w:rsidRDefault="00CE5CC9" w:rsidP="00E97689">
            <w:pPr>
              <w:spacing w:line="360" w:lineRule="auto"/>
              <w:rPr>
                <w:rFonts w:ascii="Bookman Old Style" w:hAnsi="Bookman Old Style"/>
              </w:rPr>
            </w:pPr>
          </w:p>
        </w:tc>
        <w:tc>
          <w:tcPr>
            <w:tcW w:w="2977" w:type="dxa"/>
            <w:vAlign w:val="center"/>
          </w:tcPr>
          <w:p w14:paraId="7D5DC47F"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Termasuk Dalam Daftar Pendanaan Senjata Pemusnah Massal</w:t>
            </w:r>
          </w:p>
        </w:tc>
        <w:tc>
          <w:tcPr>
            <w:tcW w:w="1613" w:type="dxa"/>
            <w:shd w:val="clear" w:color="auto" w:fill="FF0000"/>
          </w:tcPr>
          <w:p w14:paraId="1148434F" w14:textId="77777777" w:rsidR="00CE5CC9" w:rsidRPr="006703FC" w:rsidRDefault="00CE5CC9" w:rsidP="006014A4">
            <w:pPr>
              <w:spacing w:line="360" w:lineRule="auto"/>
              <w:jc w:val="left"/>
              <w:rPr>
                <w:rFonts w:ascii="Bookman Old Style" w:hAnsi="Bookman Old Style"/>
              </w:rPr>
            </w:pPr>
          </w:p>
        </w:tc>
        <w:tc>
          <w:tcPr>
            <w:tcW w:w="1603" w:type="dxa"/>
          </w:tcPr>
          <w:p w14:paraId="1C4AFB41" w14:textId="77777777" w:rsidR="00CE5CC9" w:rsidRPr="006703FC" w:rsidRDefault="00CE5CC9" w:rsidP="006014A4">
            <w:pPr>
              <w:spacing w:line="360" w:lineRule="auto"/>
              <w:jc w:val="left"/>
              <w:rPr>
                <w:rFonts w:ascii="Bookman Old Style" w:hAnsi="Bookman Old Style"/>
              </w:rPr>
            </w:pPr>
          </w:p>
        </w:tc>
      </w:tr>
      <w:tr w:rsidR="006703FC" w:rsidRPr="006703FC" w14:paraId="6EADCB63" w14:textId="77777777" w:rsidTr="00E55EBF">
        <w:trPr>
          <w:trHeight w:val="526"/>
        </w:trPr>
        <w:tc>
          <w:tcPr>
            <w:tcW w:w="2410" w:type="dxa"/>
            <w:vMerge/>
          </w:tcPr>
          <w:p w14:paraId="1E288429" w14:textId="77777777" w:rsidR="00CE5CC9" w:rsidRPr="006703FC" w:rsidRDefault="00CE5CC9" w:rsidP="00E97689">
            <w:pPr>
              <w:spacing w:line="360" w:lineRule="auto"/>
              <w:rPr>
                <w:rFonts w:ascii="Bookman Old Style" w:hAnsi="Bookman Old Style"/>
              </w:rPr>
            </w:pPr>
          </w:p>
        </w:tc>
        <w:tc>
          <w:tcPr>
            <w:tcW w:w="2977" w:type="dxa"/>
            <w:vAlign w:val="center"/>
          </w:tcPr>
          <w:p w14:paraId="1362D00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Sumber Penghasilan dari Tindak Pidana</w:t>
            </w:r>
          </w:p>
        </w:tc>
        <w:tc>
          <w:tcPr>
            <w:tcW w:w="1613" w:type="dxa"/>
            <w:shd w:val="clear" w:color="auto" w:fill="FF0000"/>
          </w:tcPr>
          <w:p w14:paraId="50D403D9" w14:textId="77777777" w:rsidR="00CE5CC9" w:rsidRPr="006703FC" w:rsidRDefault="00CE5CC9" w:rsidP="006014A4">
            <w:pPr>
              <w:spacing w:line="360" w:lineRule="auto"/>
              <w:jc w:val="left"/>
              <w:rPr>
                <w:rFonts w:ascii="Bookman Old Style" w:hAnsi="Bookman Old Style"/>
              </w:rPr>
            </w:pPr>
          </w:p>
        </w:tc>
        <w:tc>
          <w:tcPr>
            <w:tcW w:w="1603" w:type="dxa"/>
          </w:tcPr>
          <w:p w14:paraId="70A46B1B" w14:textId="77777777" w:rsidR="00CE5CC9" w:rsidRPr="006703FC" w:rsidRDefault="00CE5CC9" w:rsidP="006014A4">
            <w:pPr>
              <w:spacing w:line="360" w:lineRule="auto"/>
              <w:jc w:val="left"/>
              <w:rPr>
                <w:rFonts w:ascii="Bookman Old Style" w:hAnsi="Bookman Old Style"/>
              </w:rPr>
            </w:pPr>
          </w:p>
        </w:tc>
      </w:tr>
      <w:tr w:rsidR="006703FC" w:rsidRPr="006703FC" w14:paraId="3D5997D6" w14:textId="77777777" w:rsidTr="00E55EBF">
        <w:trPr>
          <w:trHeight w:val="526"/>
        </w:trPr>
        <w:tc>
          <w:tcPr>
            <w:tcW w:w="2410" w:type="dxa"/>
            <w:vMerge/>
          </w:tcPr>
          <w:p w14:paraId="1C609A6A" w14:textId="77777777" w:rsidR="00CE5CC9" w:rsidRPr="006703FC" w:rsidRDefault="00CE5CC9" w:rsidP="00E97689">
            <w:pPr>
              <w:spacing w:line="360" w:lineRule="auto"/>
              <w:rPr>
                <w:rFonts w:ascii="Bookman Old Style" w:hAnsi="Bookman Old Style"/>
              </w:rPr>
            </w:pPr>
          </w:p>
        </w:tc>
        <w:tc>
          <w:tcPr>
            <w:tcW w:w="2977" w:type="dxa"/>
            <w:vAlign w:val="center"/>
          </w:tcPr>
          <w:p w14:paraId="41109B51"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Produk/jasa yang diterima tidak sesuai kebutuhan atau tidak memberikan keuntungan</w:t>
            </w:r>
          </w:p>
        </w:tc>
        <w:tc>
          <w:tcPr>
            <w:tcW w:w="1613" w:type="dxa"/>
            <w:shd w:val="clear" w:color="auto" w:fill="FF0000"/>
          </w:tcPr>
          <w:p w14:paraId="35233EDB" w14:textId="77777777" w:rsidR="00CE5CC9" w:rsidRPr="006703FC" w:rsidRDefault="00CE5CC9" w:rsidP="006014A4">
            <w:pPr>
              <w:spacing w:line="360" w:lineRule="auto"/>
              <w:jc w:val="left"/>
              <w:rPr>
                <w:rFonts w:ascii="Bookman Old Style" w:hAnsi="Bookman Old Style"/>
              </w:rPr>
            </w:pPr>
          </w:p>
        </w:tc>
        <w:tc>
          <w:tcPr>
            <w:tcW w:w="1603" w:type="dxa"/>
          </w:tcPr>
          <w:p w14:paraId="242F1587" w14:textId="77777777" w:rsidR="00CE5CC9" w:rsidRPr="006703FC" w:rsidRDefault="00CE5CC9" w:rsidP="006014A4">
            <w:pPr>
              <w:spacing w:line="360" w:lineRule="auto"/>
              <w:jc w:val="left"/>
              <w:rPr>
                <w:rFonts w:ascii="Bookman Old Style" w:hAnsi="Bookman Old Style"/>
              </w:rPr>
            </w:pPr>
          </w:p>
        </w:tc>
      </w:tr>
      <w:tr w:rsidR="006703FC" w:rsidRPr="006703FC" w14:paraId="75C2B7B4" w14:textId="77777777" w:rsidTr="00E55EBF">
        <w:trPr>
          <w:trHeight w:val="775"/>
        </w:trPr>
        <w:tc>
          <w:tcPr>
            <w:tcW w:w="5387" w:type="dxa"/>
            <w:gridSpan w:val="2"/>
            <w:shd w:val="clear" w:color="auto" w:fill="BFBFBF" w:themeFill="background1" w:themeFillShade="BF"/>
            <w:vAlign w:val="center"/>
          </w:tcPr>
          <w:p w14:paraId="3122C4A2" w14:textId="77777777" w:rsidR="00CE5CC9" w:rsidRPr="006703FC" w:rsidRDefault="00CE5CC9" w:rsidP="006014A4">
            <w:pPr>
              <w:spacing w:line="360" w:lineRule="auto"/>
              <w:jc w:val="left"/>
              <w:rPr>
                <w:rFonts w:ascii="Bookman Old Style" w:hAnsi="Bookman Old Style"/>
                <w:b/>
              </w:rPr>
            </w:pPr>
            <w:r w:rsidRPr="006703FC">
              <w:rPr>
                <w:rFonts w:ascii="Bookman Old Style" w:hAnsi="Bookman Old Style"/>
                <w:b/>
              </w:rPr>
              <w:t xml:space="preserve">Risiko </w:t>
            </w:r>
            <w:proofErr w:type="spellStart"/>
            <w:r w:rsidRPr="006703FC">
              <w:rPr>
                <w:rFonts w:ascii="Bookman Old Style" w:hAnsi="Bookman Old Style"/>
                <w:b/>
                <w:i/>
              </w:rPr>
              <w:t>Beneficial</w:t>
            </w:r>
            <w:proofErr w:type="spellEnd"/>
            <w:r w:rsidRPr="006703FC">
              <w:rPr>
                <w:rFonts w:ascii="Bookman Old Style" w:hAnsi="Bookman Old Style"/>
                <w:b/>
                <w:i/>
              </w:rPr>
              <w:t xml:space="preserve"> </w:t>
            </w:r>
            <w:proofErr w:type="spellStart"/>
            <w:r w:rsidRPr="006703FC">
              <w:rPr>
                <w:rFonts w:ascii="Bookman Old Style" w:hAnsi="Bookman Old Style"/>
                <w:b/>
                <w:i/>
              </w:rPr>
              <w:t>Owner</w:t>
            </w:r>
            <w:proofErr w:type="spellEnd"/>
          </w:p>
        </w:tc>
        <w:tc>
          <w:tcPr>
            <w:tcW w:w="3216" w:type="dxa"/>
            <w:gridSpan w:val="2"/>
            <w:shd w:val="clear" w:color="auto" w:fill="FFFFFF" w:themeFill="background1"/>
            <w:vAlign w:val="center"/>
          </w:tcPr>
          <w:p w14:paraId="1DDE572A"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Tinggi/Menengah/Rendah</w:t>
            </w:r>
          </w:p>
        </w:tc>
      </w:tr>
    </w:tbl>
    <w:p w14:paraId="4A0E5F3D" w14:textId="77777777" w:rsidR="00CE5CC9" w:rsidRPr="006703FC" w:rsidRDefault="00CE5CC9" w:rsidP="00E97689">
      <w:pPr>
        <w:spacing w:after="0" w:line="360" w:lineRule="auto"/>
        <w:rPr>
          <w:rFonts w:ascii="Bookman Old Style" w:hAnsi="Bookman Old Style"/>
          <w:b/>
        </w:rPr>
      </w:pPr>
    </w:p>
    <w:p w14:paraId="246881E6" w14:textId="77777777" w:rsidR="00CE5CC9" w:rsidRPr="006703FC" w:rsidRDefault="00CE5CC9" w:rsidP="00185A71">
      <w:pPr>
        <w:pStyle w:val="ListParagraph"/>
        <w:numPr>
          <w:ilvl w:val="3"/>
          <w:numId w:val="80"/>
        </w:numPr>
        <w:tabs>
          <w:tab w:val="left" w:pos="426"/>
        </w:tabs>
        <w:spacing w:before="0" w:after="0" w:line="360" w:lineRule="auto"/>
        <w:ind w:left="284" w:right="0" w:hanging="284"/>
        <w:contextualSpacing w:val="0"/>
        <w:jc w:val="left"/>
        <w:rPr>
          <w:rFonts w:ascii="Bookman Old Style" w:hAnsi="Bookman Old Style"/>
          <w:b/>
        </w:rPr>
      </w:pPr>
      <w:r w:rsidRPr="006703FC">
        <w:rPr>
          <w:rFonts w:ascii="Bookman Old Style" w:hAnsi="Bookman Old Style"/>
          <w:b/>
        </w:rPr>
        <w:t>Penetapan Risiko Nasabah</w:t>
      </w:r>
    </w:p>
    <w:p w14:paraId="584C2D1E" w14:textId="77777777" w:rsidR="00CE5CC9" w:rsidRPr="006703FC" w:rsidRDefault="00CE5CC9" w:rsidP="00E97689">
      <w:pPr>
        <w:spacing w:after="0" w:line="360" w:lineRule="auto"/>
        <w:ind w:left="426"/>
        <w:jc w:val="both"/>
        <w:rPr>
          <w:rFonts w:ascii="Bookman Old Style" w:hAnsi="Bookman Old Style"/>
          <w:bCs/>
        </w:rPr>
      </w:pPr>
      <w:r w:rsidRPr="006703FC">
        <w:rPr>
          <w:rFonts w:ascii="Bookman Old Style" w:hAnsi="Bookman Old Style"/>
          <w:bCs/>
        </w:rPr>
        <w:t xml:space="preserve">Penentuan tingkat risiko nasabah ditetapkan mengikuti penilaian tingkat risiko yang lebih tinggi antara penilaian nasabah dengan penilaian </w:t>
      </w:r>
      <w:proofErr w:type="spellStart"/>
      <w:r w:rsidRPr="006703FC">
        <w:rPr>
          <w:rFonts w:ascii="Bookman Old Style" w:hAnsi="Bookman Old Style"/>
          <w:bCs/>
          <w:i/>
        </w:rPr>
        <w:t>Beneficial</w:t>
      </w:r>
      <w:proofErr w:type="spellEnd"/>
      <w:r w:rsidRPr="006703FC">
        <w:rPr>
          <w:rFonts w:ascii="Bookman Old Style" w:hAnsi="Bookman Old Style"/>
          <w:bCs/>
          <w:i/>
        </w:rPr>
        <w:t xml:space="preserve"> </w:t>
      </w:r>
      <w:proofErr w:type="spellStart"/>
      <w:r w:rsidRPr="006703FC">
        <w:rPr>
          <w:rFonts w:ascii="Bookman Old Style" w:hAnsi="Bookman Old Style"/>
          <w:bCs/>
          <w:i/>
        </w:rPr>
        <w:t>Owner</w:t>
      </w:r>
      <w:proofErr w:type="spellEnd"/>
      <w:r w:rsidRPr="006703FC">
        <w:rPr>
          <w:rFonts w:ascii="Bookman Old Style" w:hAnsi="Bookman Old Style"/>
          <w:bCs/>
        </w:rPr>
        <w:t xml:space="preserve"> (jika ada)</w:t>
      </w:r>
    </w:p>
    <w:p w14:paraId="7D6BCC8F" w14:textId="77777777" w:rsidR="00CE5CC9" w:rsidRPr="006703FC" w:rsidRDefault="00CE5CC9" w:rsidP="006014A4">
      <w:pPr>
        <w:spacing w:after="0" w:line="360" w:lineRule="auto"/>
        <w:ind w:left="450"/>
        <w:jc w:val="left"/>
        <w:rPr>
          <w:rFonts w:ascii="Bookman Old Style" w:hAnsi="Bookman Old Style"/>
          <w:b/>
        </w:rPr>
      </w:pPr>
      <w:r w:rsidRPr="006703FC">
        <w:rPr>
          <w:rFonts w:ascii="Bookman Old Style" w:hAnsi="Bookman Old Style"/>
          <w:b/>
        </w:rPr>
        <w:t>Penilaian hasil risiko:</w:t>
      </w:r>
    </w:p>
    <w:tbl>
      <w:tblPr>
        <w:tblW w:w="4817" w:type="pct"/>
        <w:tblInd w:w="445" w:type="dxa"/>
        <w:tblLayout w:type="fixed"/>
        <w:tblLook w:val="04A0" w:firstRow="1" w:lastRow="0" w:firstColumn="1" w:lastColumn="0" w:noHBand="0" w:noVBand="1"/>
      </w:tblPr>
      <w:tblGrid>
        <w:gridCol w:w="1620"/>
        <w:gridCol w:w="7109"/>
      </w:tblGrid>
      <w:tr w:rsidR="006703FC" w:rsidRPr="006703FC" w14:paraId="63A284E1" w14:textId="77777777" w:rsidTr="00E55EBF">
        <w:trPr>
          <w:trHeight w:val="347"/>
        </w:trPr>
        <w:tc>
          <w:tcPr>
            <w:tcW w:w="928"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B938309" w14:textId="77777777" w:rsidR="00CE5CC9" w:rsidRPr="006703FC" w:rsidRDefault="00CE5CC9" w:rsidP="00E97689">
            <w:pPr>
              <w:spacing w:after="0" w:line="360" w:lineRule="auto"/>
              <w:rPr>
                <w:rFonts w:ascii="Bookman Old Style" w:hAnsi="Bookman Old Style" w:cs="Calibri"/>
                <w:b/>
              </w:rPr>
            </w:pPr>
            <w:r w:rsidRPr="006703FC">
              <w:rPr>
                <w:rFonts w:ascii="Bookman Old Style" w:hAnsi="Bookman Old Style" w:cs="Calibri"/>
                <w:b/>
              </w:rPr>
              <w:t>Tinggi</w:t>
            </w:r>
          </w:p>
        </w:tc>
        <w:tc>
          <w:tcPr>
            <w:tcW w:w="40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6B820"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Nasabah/ </w:t>
            </w:r>
            <w:proofErr w:type="spellStart"/>
            <w:r w:rsidRPr="006703FC">
              <w:rPr>
                <w:rFonts w:ascii="Bookman Old Style" w:hAnsi="Bookman Old Style"/>
                <w:bCs/>
                <w:i/>
              </w:rPr>
              <w:t>Beneficial</w:t>
            </w:r>
            <w:proofErr w:type="spellEnd"/>
            <w:r w:rsidRPr="006703FC">
              <w:rPr>
                <w:rFonts w:ascii="Bookman Old Style" w:hAnsi="Bookman Old Style"/>
                <w:bCs/>
                <w:i/>
              </w:rPr>
              <w:t xml:space="preserve"> </w:t>
            </w:r>
            <w:proofErr w:type="spellStart"/>
            <w:r w:rsidRPr="006703FC">
              <w:rPr>
                <w:rFonts w:ascii="Bookman Old Style" w:hAnsi="Bookman Old Style"/>
                <w:bCs/>
                <w:i/>
              </w:rPr>
              <w:t>Owner</w:t>
            </w:r>
            <w:proofErr w:type="spellEnd"/>
            <w:r w:rsidRPr="006703FC">
              <w:rPr>
                <w:rFonts w:ascii="Bookman Old Style" w:hAnsi="Bookman Old Style"/>
                <w:bCs/>
              </w:rPr>
              <w:t xml:space="preserve"> </w:t>
            </w:r>
            <w:r w:rsidRPr="006703FC">
              <w:rPr>
                <w:rFonts w:ascii="Bookman Old Style" w:hAnsi="Bookman Old Style" w:cs="Calibri"/>
              </w:rPr>
              <w:t>memiliki centang di salah satu atau lebih dalam kolom warna merah, nasabah tersebut memiliki risiko tinggi</w:t>
            </w:r>
          </w:p>
        </w:tc>
      </w:tr>
      <w:tr w:rsidR="006703FC" w:rsidRPr="006703FC" w14:paraId="7DF6AAFF" w14:textId="77777777" w:rsidTr="00E55EBF">
        <w:trPr>
          <w:trHeight w:val="347"/>
        </w:trPr>
        <w:tc>
          <w:tcPr>
            <w:tcW w:w="928"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CD0A319" w14:textId="77777777" w:rsidR="00CE5CC9" w:rsidRPr="006703FC" w:rsidRDefault="00CE5CC9" w:rsidP="00E97689">
            <w:pPr>
              <w:spacing w:after="0" w:line="360" w:lineRule="auto"/>
              <w:rPr>
                <w:rFonts w:ascii="Bookman Old Style" w:hAnsi="Bookman Old Style" w:cs="Calibri"/>
                <w:b/>
              </w:rPr>
            </w:pPr>
            <w:r w:rsidRPr="006703FC">
              <w:rPr>
                <w:rFonts w:ascii="Bookman Old Style" w:hAnsi="Bookman Old Style" w:cs="Calibri"/>
                <w:b/>
              </w:rPr>
              <w:t>Menengah</w:t>
            </w:r>
          </w:p>
        </w:tc>
        <w:tc>
          <w:tcPr>
            <w:tcW w:w="40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DD7C"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Nasabah/</w:t>
            </w:r>
            <w:r w:rsidRPr="006703FC">
              <w:rPr>
                <w:rFonts w:ascii="Bookman Old Style" w:hAnsi="Bookman Old Style"/>
                <w:bCs/>
              </w:rPr>
              <w:t xml:space="preserve"> </w:t>
            </w:r>
            <w:proofErr w:type="spellStart"/>
            <w:r w:rsidRPr="006703FC">
              <w:rPr>
                <w:rFonts w:ascii="Bookman Old Style" w:hAnsi="Bookman Old Style"/>
                <w:bCs/>
                <w:i/>
              </w:rPr>
              <w:t>Beneficial</w:t>
            </w:r>
            <w:proofErr w:type="spellEnd"/>
            <w:r w:rsidRPr="006703FC">
              <w:rPr>
                <w:rFonts w:ascii="Bookman Old Style" w:hAnsi="Bookman Old Style"/>
                <w:bCs/>
                <w:i/>
              </w:rPr>
              <w:t xml:space="preserve"> </w:t>
            </w:r>
            <w:proofErr w:type="spellStart"/>
            <w:r w:rsidRPr="006703FC">
              <w:rPr>
                <w:rFonts w:ascii="Bookman Old Style" w:hAnsi="Bookman Old Style"/>
                <w:bCs/>
                <w:i/>
              </w:rPr>
              <w:t>Owner</w:t>
            </w:r>
            <w:proofErr w:type="spellEnd"/>
            <w:r w:rsidRPr="006703FC">
              <w:rPr>
                <w:rFonts w:ascii="Bookman Old Style" w:hAnsi="Bookman Old Style" w:cs="Calibri"/>
                <w:i/>
              </w:rPr>
              <w:t xml:space="preserve"> </w:t>
            </w:r>
            <w:r w:rsidRPr="006703FC">
              <w:rPr>
                <w:rFonts w:ascii="Bookman Old Style" w:hAnsi="Bookman Old Style" w:cs="Calibri"/>
              </w:rPr>
              <w:t>tidak memiliki centang pada kolom merah, namun memiliki centang di salah satu atau lebih pada kolom warna kuning, nasabah tersebut memiliki risiko medium</w:t>
            </w:r>
          </w:p>
        </w:tc>
      </w:tr>
      <w:tr w:rsidR="006703FC" w:rsidRPr="006703FC" w14:paraId="088107FA" w14:textId="77777777" w:rsidTr="00E55EBF">
        <w:trPr>
          <w:trHeight w:val="347"/>
        </w:trPr>
        <w:tc>
          <w:tcPr>
            <w:tcW w:w="928"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0AE761" w14:textId="77777777" w:rsidR="00CE5CC9" w:rsidRPr="006703FC" w:rsidRDefault="00CE5CC9" w:rsidP="00E97689">
            <w:pPr>
              <w:spacing w:after="0" w:line="360" w:lineRule="auto"/>
              <w:rPr>
                <w:rFonts w:ascii="Bookman Old Style" w:hAnsi="Bookman Old Style" w:cs="Calibri"/>
                <w:b/>
              </w:rPr>
            </w:pPr>
            <w:r w:rsidRPr="006703FC">
              <w:rPr>
                <w:rFonts w:ascii="Bookman Old Style" w:hAnsi="Bookman Old Style" w:cs="Calibri"/>
                <w:b/>
              </w:rPr>
              <w:t>Rendah</w:t>
            </w:r>
          </w:p>
        </w:tc>
        <w:tc>
          <w:tcPr>
            <w:tcW w:w="40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600F"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Nasabah/</w:t>
            </w:r>
            <w:r w:rsidRPr="006703FC">
              <w:rPr>
                <w:rFonts w:ascii="Bookman Old Style" w:hAnsi="Bookman Old Style"/>
                <w:bCs/>
              </w:rPr>
              <w:t xml:space="preserve"> </w:t>
            </w:r>
            <w:proofErr w:type="spellStart"/>
            <w:r w:rsidRPr="006703FC">
              <w:rPr>
                <w:rFonts w:ascii="Bookman Old Style" w:hAnsi="Bookman Old Style"/>
                <w:bCs/>
                <w:i/>
              </w:rPr>
              <w:t>Beneficial</w:t>
            </w:r>
            <w:proofErr w:type="spellEnd"/>
            <w:r w:rsidRPr="006703FC">
              <w:rPr>
                <w:rFonts w:ascii="Bookman Old Style" w:hAnsi="Bookman Old Style"/>
                <w:bCs/>
                <w:i/>
              </w:rPr>
              <w:t xml:space="preserve"> </w:t>
            </w:r>
            <w:proofErr w:type="spellStart"/>
            <w:r w:rsidRPr="006703FC">
              <w:rPr>
                <w:rFonts w:ascii="Bookman Old Style" w:hAnsi="Bookman Old Style"/>
                <w:bCs/>
                <w:i/>
              </w:rPr>
              <w:t>Owner</w:t>
            </w:r>
            <w:proofErr w:type="spellEnd"/>
            <w:r w:rsidRPr="006703FC">
              <w:rPr>
                <w:rFonts w:ascii="Bookman Old Style" w:hAnsi="Bookman Old Style" w:cs="Calibri"/>
              </w:rPr>
              <w:t xml:space="preserve"> tidak memiliki centang di kolom warna merah maupun kuning, nasabah tersebut memiliki risiko rendah</w:t>
            </w:r>
          </w:p>
        </w:tc>
      </w:tr>
    </w:tbl>
    <w:p w14:paraId="591BC448" w14:textId="77777777" w:rsidR="00CE5CC9" w:rsidRPr="006703FC" w:rsidRDefault="00CE5CC9" w:rsidP="00E97689">
      <w:pPr>
        <w:spacing w:after="0" w:line="360" w:lineRule="auto"/>
        <w:rPr>
          <w:rFonts w:ascii="Bookman Old Style" w:hAnsi="Bookman Old Style"/>
        </w:rPr>
      </w:pPr>
    </w:p>
    <w:p w14:paraId="1945DC6B" w14:textId="77777777" w:rsidR="00CE5CC9" w:rsidRPr="006703FC" w:rsidRDefault="00CE5CC9" w:rsidP="006014A4">
      <w:pPr>
        <w:spacing w:after="0" w:line="360" w:lineRule="auto"/>
        <w:jc w:val="left"/>
        <w:rPr>
          <w:rFonts w:ascii="Bookman Old Style" w:hAnsi="Bookman Old Style"/>
          <w:b/>
        </w:rPr>
      </w:pPr>
      <w:r w:rsidRPr="006703FC">
        <w:rPr>
          <w:rFonts w:ascii="Bookman Old Style" w:hAnsi="Bookman Old Style"/>
          <w:b/>
        </w:rPr>
        <w:t>Informasi tambahan:</w:t>
      </w:r>
    </w:p>
    <w:p w14:paraId="2825BBAE" w14:textId="77777777" w:rsidR="00CE5CC9" w:rsidRPr="006703FC" w:rsidRDefault="00CE5CC9" w:rsidP="006014A4">
      <w:pPr>
        <w:spacing w:after="0" w:line="360" w:lineRule="auto"/>
        <w:jc w:val="left"/>
        <w:rPr>
          <w:rFonts w:ascii="Bookman Old Style" w:hAnsi="Bookman Old Style"/>
          <w:b/>
        </w:rPr>
      </w:pPr>
      <w:r w:rsidRPr="006703FC">
        <w:rPr>
          <w:rFonts w:ascii="Bookman Old Style" w:hAnsi="Bookman Old Style"/>
          <w:b/>
        </w:rPr>
        <w:lastRenderedPageBreak/>
        <w:t>Kategori PEP</w:t>
      </w:r>
    </w:p>
    <w:tbl>
      <w:tblPr>
        <w:tblW w:w="5195" w:type="pct"/>
        <w:tblLook w:val="04A0" w:firstRow="1" w:lastRow="0" w:firstColumn="1" w:lastColumn="0" w:noHBand="0" w:noVBand="1"/>
      </w:tblPr>
      <w:tblGrid>
        <w:gridCol w:w="549"/>
        <w:gridCol w:w="1883"/>
        <w:gridCol w:w="3925"/>
        <w:gridCol w:w="3057"/>
      </w:tblGrid>
      <w:tr w:rsidR="006703FC" w:rsidRPr="006703FC" w14:paraId="2C679943" w14:textId="77777777" w:rsidTr="00E55EBF">
        <w:trPr>
          <w:trHeight w:val="315"/>
        </w:trPr>
        <w:tc>
          <w:tcPr>
            <w:tcW w:w="258" w:type="pct"/>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4A9DCEA3" w14:textId="77777777" w:rsidR="00CE5CC9" w:rsidRPr="006703FC" w:rsidRDefault="00CE5CC9" w:rsidP="00E97689">
            <w:pPr>
              <w:spacing w:after="0" w:line="360" w:lineRule="auto"/>
              <w:rPr>
                <w:rFonts w:ascii="Bookman Old Style" w:hAnsi="Bookman Old Style" w:cs="Calibri"/>
                <w:b/>
                <w:bCs/>
              </w:rPr>
            </w:pPr>
            <w:proofErr w:type="spellStart"/>
            <w:r w:rsidRPr="006703FC">
              <w:rPr>
                <w:rFonts w:ascii="Bookman Old Style" w:hAnsi="Bookman Old Style" w:cs="Calibri"/>
                <w:b/>
                <w:bCs/>
              </w:rPr>
              <w:t>No</w:t>
            </w:r>
            <w:proofErr w:type="spellEnd"/>
          </w:p>
        </w:tc>
        <w:tc>
          <w:tcPr>
            <w:tcW w:w="922" w:type="pct"/>
            <w:tcBorders>
              <w:top w:val="single" w:sz="4" w:space="0" w:color="auto"/>
              <w:left w:val="nil"/>
              <w:bottom w:val="single" w:sz="4" w:space="0" w:color="auto"/>
              <w:right w:val="single" w:sz="4" w:space="0" w:color="auto"/>
            </w:tcBorders>
            <w:shd w:val="clear" w:color="000000" w:fill="E4DFEC"/>
            <w:noWrap/>
            <w:vAlign w:val="center"/>
            <w:hideMark/>
          </w:tcPr>
          <w:p w14:paraId="230D278C"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Kategori PEP</w:t>
            </w:r>
          </w:p>
        </w:tc>
        <w:tc>
          <w:tcPr>
            <w:tcW w:w="2140" w:type="pct"/>
            <w:tcBorders>
              <w:top w:val="single" w:sz="4" w:space="0" w:color="auto"/>
              <w:left w:val="nil"/>
              <w:bottom w:val="single" w:sz="4" w:space="0" w:color="auto"/>
              <w:right w:val="single" w:sz="4" w:space="0" w:color="auto"/>
            </w:tcBorders>
            <w:shd w:val="clear" w:color="000000" w:fill="E4DFEC"/>
            <w:noWrap/>
            <w:vAlign w:val="center"/>
            <w:hideMark/>
          </w:tcPr>
          <w:p w14:paraId="4AB2E1A7"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Definisi</w:t>
            </w:r>
          </w:p>
        </w:tc>
        <w:tc>
          <w:tcPr>
            <w:tcW w:w="1679" w:type="pct"/>
            <w:tcBorders>
              <w:top w:val="single" w:sz="4" w:space="0" w:color="auto"/>
              <w:left w:val="nil"/>
              <w:bottom w:val="single" w:sz="4" w:space="0" w:color="auto"/>
              <w:right w:val="single" w:sz="4" w:space="0" w:color="auto"/>
            </w:tcBorders>
            <w:shd w:val="clear" w:color="000000" w:fill="E4DFEC"/>
            <w:noWrap/>
            <w:vAlign w:val="center"/>
            <w:hideMark/>
          </w:tcPr>
          <w:p w14:paraId="4B879B8F"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Contoh</w:t>
            </w:r>
          </w:p>
        </w:tc>
      </w:tr>
      <w:tr w:rsidR="006703FC" w:rsidRPr="006703FC" w14:paraId="287985ED" w14:textId="77777777" w:rsidTr="00CC273E">
        <w:trPr>
          <w:trHeight w:val="190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D6F70CA"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1</w:t>
            </w:r>
          </w:p>
        </w:tc>
        <w:tc>
          <w:tcPr>
            <w:tcW w:w="922" w:type="pct"/>
            <w:tcBorders>
              <w:top w:val="nil"/>
              <w:left w:val="nil"/>
              <w:bottom w:val="single" w:sz="4" w:space="0" w:color="auto"/>
              <w:right w:val="single" w:sz="4" w:space="0" w:color="auto"/>
            </w:tcBorders>
            <w:shd w:val="clear" w:color="auto" w:fill="auto"/>
            <w:noWrap/>
            <w:hideMark/>
          </w:tcPr>
          <w:p w14:paraId="5746B9DE" w14:textId="77777777" w:rsidR="00CE5CC9" w:rsidRPr="006703FC" w:rsidRDefault="00CE5CC9" w:rsidP="00CC273E">
            <w:pPr>
              <w:spacing w:after="0" w:line="360" w:lineRule="auto"/>
              <w:jc w:val="left"/>
              <w:rPr>
                <w:rFonts w:ascii="Bookman Old Style" w:hAnsi="Bookman Old Style" w:cs="Calibri"/>
              </w:rPr>
            </w:pPr>
            <w:r w:rsidRPr="006703FC">
              <w:rPr>
                <w:rFonts w:ascii="Bookman Old Style" w:hAnsi="Bookman Old Style" w:cs="Calibri"/>
              </w:rPr>
              <w:t xml:space="preserve">PEP Asing </w:t>
            </w:r>
          </w:p>
        </w:tc>
        <w:tc>
          <w:tcPr>
            <w:tcW w:w="2140" w:type="pct"/>
            <w:tcBorders>
              <w:top w:val="single" w:sz="4" w:space="0" w:color="auto"/>
              <w:left w:val="nil"/>
              <w:bottom w:val="single" w:sz="4" w:space="0" w:color="auto"/>
              <w:right w:val="single" w:sz="4" w:space="0" w:color="auto"/>
            </w:tcBorders>
            <w:shd w:val="clear" w:color="auto" w:fill="auto"/>
            <w:hideMark/>
          </w:tcPr>
          <w:p w14:paraId="4F55543C" w14:textId="77777777" w:rsidR="00CE5CC9" w:rsidRPr="006703FC" w:rsidRDefault="00CE5CC9" w:rsidP="00CC273E">
            <w:pPr>
              <w:spacing w:after="0" w:line="360" w:lineRule="auto"/>
              <w:jc w:val="left"/>
              <w:rPr>
                <w:rFonts w:ascii="Bookman Old Style" w:hAnsi="Bookman Old Style" w:cs="Calibri"/>
              </w:rPr>
            </w:pPr>
            <w:r w:rsidRPr="006703FC">
              <w:rPr>
                <w:rFonts w:ascii="Bookman Old Style" w:hAnsi="Bookman Old Style" w:cs="Calibri"/>
              </w:rPr>
              <w:t>Orang yang diberi kewenangan untuk melakukan fungsi penting (</w:t>
            </w:r>
            <w:proofErr w:type="spellStart"/>
            <w:r w:rsidRPr="006703FC">
              <w:rPr>
                <w:rFonts w:ascii="Bookman Old Style" w:hAnsi="Bookman Old Style" w:cs="Calibri"/>
                <w:i/>
              </w:rPr>
              <w:t>prominent</w:t>
            </w:r>
            <w:proofErr w:type="spellEnd"/>
            <w:r w:rsidRPr="006703FC">
              <w:rPr>
                <w:rFonts w:ascii="Bookman Old Style" w:hAnsi="Bookman Old Style" w:cs="Calibri"/>
                <w:i/>
              </w:rPr>
              <w:t xml:space="preserve"> </w:t>
            </w:r>
            <w:proofErr w:type="spellStart"/>
            <w:r w:rsidRPr="006703FC">
              <w:rPr>
                <w:rFonts w:ascii="Bookman Old Style" w:hAnsi="Bookman Old Style" w:cs="Calibri"/>
                <w:i/>
              </w:rPr>
              <w:t>function</w:t>
            </w:r>
            <w:proofErr w:type="spellEnd"/>
            <w:r w:rsidRPr="006703FC">
              <w:rPr>
                <w:rFonts w:ascii="Bookman Old Style" w:hAnsi="Bookman Old Style" w:cs="Calibri"/>
              </w:rPr>
              <w:t>) oleh negara lain (asing)</w:t>
            </w:r>
          </w:p>
        </w:tc>
        <w:tc>
          <w:tcPr>
            <w:tcW w:w="1679" w:type="pct"/>
            <w:tcBorders>
              <w:top w:val="single" w:sz="4" w:space="0" w:color="auto"/>
              <w:left w:val="nil"/>
              <w:bottom w:val="single" w:sz="4" w:space="0" w:color="auto"/>
              <w:right w:val="single" w:sz="4" w:space="0" w:color="auto"/>
            </w:tcBorders>
            <w:shd w:val="clear" w:color="auto" w:fill="auto"/>
            <w:vAlign w:val="bottom"/>
            <w:hideMark/>
          </w:tcPr>
          <w:p w14:paraId="178D72CB"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Kepala negara atau pemerintahan, politisi senior, pejabat pemerintah senior, pejabat militer atau pejabat di bidang penegakan hukum, eksekutif senior pada perusahaan yang dimiliki oleh negara, pejabat penting dalam partai politik</w:t>
            </w:r>
          </w:p>
        </w:tc>
      </w:tr>
      <w:tr w:rsidR="006703FC" w:rsidRPr="006703FC" w14:paraId="62D05AE4" w14:textId="77777777" w:rsidTr="00CC273E">
        <w:trPr>
          <w:trHeight w:val="647"/>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913A711"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2</w:t>
            </w:r>
          </w:p>
        </w:tc>
        <w:tc>
          <w:tcPr>
            <w:tcW w:w="922" w:type="pct"/>
            <w:tcBorders>
              <w:top w:val="nil"/>
              <w:left w:val="nil"/>
              <w:bottom w:val="single" w:sz="4" w:space="0" w:color="auto"/>
              <w:right w:val="single" w:sz="4" w:space="0" w:color="auto"/>
            </w:tcBorders>
            <w:shd w:val="clear" w:color="auto" w:fill="auto"/>
            <w:noWrap/>
            <w:hideMark/>
          </w:tcPr>
          <w:p w14:paraId="61FD2C70" w14:textId="77777777" w:rsidR="00CE5CC9" w:rsidRPr="006703FC" w:rsidRDefault="00CE5CC9" w:rsidP="00CC273E">
            <w:pPr>
              <w:spacing w:after="0" w:line="360" w:lineRule="auto"/>
              <w:jc w:val="left"/>
              <w:rPr>
                <w:rFonts w:ascii="Bookman Old Style" w:hAnsi="Bookman Old Style" w:cs="Calibri"/>
              </w:rPr>
            </w:pPr>
            <w:r w:rsidRPr="006703FC">
              <w:rPr>
                <w:rFonts w:ascii="Bookman Old Style" w:hAnsi="Bookman Old Style" w:cs="Calibri"/>
              </w:rPr>
              <w:t xml:space="preserve">PEP Domestik </w:t>
            </w:r>
          </w:p>
        </w:tc>
        <w:tc>
          <w:tcPr>
            <w:tcW w:w="2140" w:type="pct"/>
            <w:tcBorders>
              <w:top w:val="single" w:sz="4" w:space="0" w:color="auto"/>
              <w:left w:val="nil"/>
              <w:bottom w:val="single" w:sz="4" w:space="0" w:color="auto"/>
              <w:right w:val="single" w:sz="4" w:space="0" w:color="auto"/>
            </w:tcBorders>
            <w:shd w:val="clear" w:color="auto" w:fill="auto"/>
            <w:hideMark/>
          </w:tcPr>
          <w:p w14:paraId="489EA8CB" w14:textId="77777777" w:rsidR="00CE5CC9" w:rsidRPr="006703FC" w:rsidRDefault="00CE5CC9" w:rsidP="00CC273E">
            <w:pPr>
              <w:spacing w:after="0" w:line="360" w:lineRule="auto"/>
              <w:jc w:val="left"/>
              <w:rPr>
                <w:rFonts w:ascii="Bookman Old Style" w:hAnsi="Bookman Old Style" w:cs="Calibri"/>
              </w:rPr>
            </w:pPr>
            <w:r w:rsidRPr="006703FC">
              <w:rPr>
                <w:rFonts w:ascii="Bookman Old Style" w:hAnsi="Bookman Old Style" w:cs="Calibri"/>
              </w:rPr>
              <w:t>Orang yang diberi kewenangan untuk melakukan fungsi penting (</w:t>
            </w:r>
            <w:proofErr w:type="spellStart"/>
            <w:r w:rsidRPr="006703FC">
              <w:rPr>
                <w:rFonts w:ascii="Bookman Old Style" w:hAnsi="Bookman Old Style" w:cs="Calibri"/>
                <w:i/>
              </w:rPr>
              <w:t>prominent</w:t>
            </w:r>
            <w:proofErr w:type="spellEnd"/>
            <w:r w:rsidRPr="006703FC">
              <w:rPr>
                <w:rFonts w:ascii="Bookman Old Style" w:hAnsi="Bookman Old Style" w:cs="Calibri"/>
                <w:i/>
              </w:rPr>
              <w:t xml:space="preserve"> </w:t>
            </w:r>
            <w:proofErr w:type="spellStart"/>
            <w:r w:rsidRPr="006703FC">
              <w:rPr>
                <w:rFonts w:ascii="Bookman Old Style" w:hAnsi="Bookman Old Style" w:cs="Calibri"/>
                <w:i/>
              </w:rPr>
              <w:t>function</w:t>
            </w:r>
            <w:proofErr w:type="spellEnd"/>
            <w:r w:rsidRPr="006703FC">
              <w:rPr>
                <w:rFonts w:ascii="Bookman Old Style" w:hAnsi="Bookman Old Style" w:cs="Calibri"/>
              </w:rPr>
              <w:t>) oleh negara</w:t>
            </w:r>
          </w:p>
        </w:tc>
        <w:tc>
          <w:tcPr>
            <w:tcW w:w="1679" w:type="pct"/>
            <w:tcBorders>
              <w:top w:val="single" w:sz="4" w:space="0" w:color="auto"/>
              <w:left w:val="nil"/>
              <w:bottom w:val="single" w:sz="4" w:space="0" w:color="auto"/>
              <w:right w:val="single" w:sz="4" w:space="0" w:color="auto"/>
            </w:tcBorders>
            <w:shd w:val="clear" w:color="auto" w:fill="auto"/>
            <w:vAlign w:val="bottom"/>
            <w:hideMark/>
          </w:tcPr>
          <w:p w14:paraId="09BE4100"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Kepala negara atau pemerintahan, politisi senior, pejabat pemerintah senior, pejabat militer atau pejabat dibidang penegakan hukum, eksekutif senior pada perusahaan yang dimiliki oleh negara, pejabat penting dalam partai politik</w:t>
            </w:r>
          </w:p>
        </w:tc>
      </w:tr>
      <w:tr w:rsidR="00CE5CC9" w:rsidRPr="006703FC" w14:paraId="4FC261F2" w14:textId="77777777" w:rsidTr="00CC273E">
        <w:trPr>
          <w:trHeight w:val="93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E3BB803"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3</w:t>
            </w:r>
          </w:p>
        </w:tc>
        <w:tc>
          <w:tcPr>
            <w:tcW w:w="922" w:type="pct"/>
            <w:tcBorders>
              <w:top w:val="nil"/>
              <w:left w:val="nil"/>
              <w:bottom w:val="single" w:sz="4" w:space="0" w:color="auto"/>
              <w:right w:val="single" w:sz="4" w:space="0" w:color="auto"/>
            </w:tcBorders>
            <w:shd w:val="clear" w:color="auto" w:fill="auto"/>
            <w:noWrap/>
            <w:hideMark/>
          </w:tcPr>
          <w:p w14:paraId="040F4D78" w14:textId="77777777" w:rsidR="00CE5CC9" w:rsidRPr="006703FC" w:rsidRDefault="00CE5CC9" w:rsidP="00CC273E">
            <w:pPr>
              <w:spacing w:after="0" w:line="360" w:lineRule="auto"/>
              <w:jc w:val="left"/>
              <w:rPr>
                <w:rFonts w:ascii="Bookman Old Style" w:hAnsi="Bookman Old Style" w:cs="Calibri"/>
              </w:rPr>
            </w:pPr>
            <w:r w:rsidRPr="006703FC">
              <w:rPr>
                <w:rFonts w:ascii="Bookman Old Style" w:hAnsi="Bookman Old Style" w:cs="Calibri"/>
              </w:rPr>
              <w:t>Lainnya</w:t>
            </w:r>
          </w:p>
        </w:tc>
        <w:tc>
          <w:tcPr>
            <w:tcW w:w="2140" w:type="pct"/>
            <w:tcBorders>
              <w:top w:val="single" w:sz="4" w:space="0" w:color="auto"/>
              <w:left w:val="nil"/>
              <w:bottom w:val="single" w:sz="4" w:space="0" w:color="auto"/>
              <w:right w:val="single" w:sz="4" w:space="0" w:color="auto"/>
            </w:tcBorders>
            <w:shd w:val="clear" w:color="auto" w:fill="auto"/>
            <w:hideMark/>
          </w:tcPr>
          <w:p w14:paraId="5A1BAA2B" w14:textId="77777777" w:rsidR="00CE5CC9" w:rsidRPr="006703FC" w:rsidRDefault="00CE5CC9" w:rsidP="00CC273E">
            <w:pPr>
              <w:spacing w:after="0" w:line="360" w:lineRule="auto"/>
              <w:jc w:val="left"/>
              <w:rPr>
                <w:rFonts w:ascii="Bookman Old Style" w:hAnsi="Bookman Old Style" w:cs="Calibri"/>
              </w:rPr>
            </w:pPr>
            <w:r w:rsidRPr="006703FC">
              <w:rPr>
                <w:rFonts w:ascii="Bookman Old Style" w:hAnsi="Bookman Old Style" w:cs="Calibri"/>
              </w:rPr>
              <w:t>Orang yang diberi kewenangan untuk melakukan fungsi penting (</w:t>
            </w:r>
            <w:proofErr w:type="spellStart"/>
            <w:r w:rsidRPr="006703FC">
              <w:rPr>
                <w:rFonts w:ascii="Bookman Old Style" w:hAnsi="Bookman Old Style" w:cs="Calibri"/>
                <w:i/>
              </w:rPr>
              <w:t>prominent</w:t>
            </w:r>
            <w:proofErr w:type="spellEnd"/>
            <w:r w:rsidRPr="006703FC">
              <w:rPr>
                <w:rFonts w:ascii="Bookman Old Style" w:hAnsi="Bookman Old Style" w:cs="Calibri"/>
                <w:i/>
              </w:rPr>
              <w:t xml:space="preserve"> </w:t>
            </w:r>
            <w:proofErr w:type="spellStart"/>
            <w:r w:rsidRPr="006703FC">
              <w:rPr>
                <w:rFonts w:ascii="Bookman Old Style" w:hAnsi="Bookman Old Style" w:cs="Calibri"/>
                <w:i/>
              </w:rPr>
              <w:t>function</w:t>
            </w:r>
            <w:proofErr w:type="spellEnd"/>
            <w:r w:rsidRPr="006703FC">
              <w:rPr>
                <w:rFonts w:ascii="Bookman Old Style" w:hAnsi="Bookman Old Style" w:cs="Calibri"/>
              </w:rPr>
              <w:t>) oleh organisasi internasional</w:t>
            </w:r>
          </w:p>
        </w:tc>
        <w:tc>
          <w:tcPr>
            <w:tcW w:w="1679" w:type="pct"/>
            <w:tcBorders>
              <w:top w:val="single" w:sz="4" w:space="0" w:color="auto"/>
              <w:left w:val="nil"/>
              <w:bottom w:val="single" w:sz="4" w:space="0" w:color="auto"/>
              <w:right w:val="single" w:sz="4" w:space="0" w:color="auto"/>
            </w:tcBorders>
            <w:shd w:val="clear" w:color="auto" w:fill="auto"/>
            <w:vAlign w:val="bottom"/>
            <w:hideMark/>
          </w:tcPr>
          <w:p w14:paraId="725C0896"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Direktur, deputi direktur, dan anggota dewan atau fungsi yang setara</w:t>
            </w:r>
          </w:p>
        </w:tc>
      </w:tr>
    </w:tbl>
    <w:p w14:paraId="6F3459B4" w14:textId="77777777" w:rsidR="00CE5CC9" w:rsidRPr="006703FC" w:rsidRDefault="00CE5CC9" w:rsidP="00E97689">
      <w:pPr>
        <w:spacing w:after="0" w:line="360" w:lineRule="auto"/>
        <w:rPr>
          <w:rFonts w:ascii="Bookman Old Style" w:hAnsi="Bookman Old Style"/>
        </w:rPr>
      </w:pPr>
    </w:p>
    <w:p w14:paraId="596F47DE" w14:textId="77777777" w:rsidR="0062635C" w:rsidRPr="006703FC" w:rsidRDefault="0062635C">
      <w:pPr>
        <w:spacing w:before="0" w:after="0" w:line="240" w:lineRule="auto"/>
        <w:ind w:right="0"/>
        <w:jc w:val="left"/>
        <w:rPr>
          <w:rFonts w:ascii="Bookman Old Style" w:hAnsi="Bookman Old Style" w:cs="Calibri"/>
          <w:b/>
          <w:bCs/>
        </w:rPr>
      </w:pPr>
      <w:r w:rsidRPr="006703FC">
        <w:rPr>
          <w:rFonts w:ascii="Bookman Old Style" w:hAnsi="Bookman Old Style" w:cs="Calibri"/>
          <w:b/>
          <w:bCs/>
        </w:rPr>
        <w:br w:type="page"/>
      </w:r>
    </w:p>
    <w:p w14:paraId="46623198" w14:textId="1F03375A" w:rsidR="00CE5CC9" w:rsidRPr="006703FC" w:rsidRDefault="00CE5CC9" w:rsidP="006014A4">
      <w:pPr>
        <w:spacing w:after="0" w:line="360" w:lineRule="auto"/>
        <w:jc w:val="left"/>
        <w:rPr>
          <w:rFonts w:ascii="Bookman Old Style" w:hAnsi="Bookman Old Style" w:cs="Calibri"/>
          <w:b/>
          <w:bCs/>
        </w:rPr>
      </w:pPr>
      <w:r w:rsidRPr="006703FC">
        <w:rPr>
          <w:rFonts w:ascii="Bookman Old Style" w:hAnsi="Bookman Old Style" w:cs="Calibri"/>
          <w:b/>
          <w:bCs/>
        </w:rPr>
        <w:lastRenderedPageBreak/>
        <w:t>Anggota Keluarga PEP antara lain:</w:t>
      </w:r>
    </w:p>
    <w:tbl>
      <w:tblPr>
        <w:tblW w:w="7020" w:type="dxa"/>
        <w:tblInd w:w="-5" w:type="dxa"/>
        <w:tblLook w:val="04A0" w:firstRow="1" w:lastRow="0" w:firstColumn="1" w:lastColumn="0" w:noHBand="0" w:noVBand="1"/>
      </w:tblPr>
      <w:tblGrid>
        <w:gridCol w:w="549"/>
        <w:gridCol w:w="6518"/>
      </w:tblGrid>
      <w:tr w:rsidR="006703FC" w:rsidRPr="006703FC" w14:paraId="6E6A4619" w14:textId="77777777" w:rsidTr="00E55EBF">
        <w:trPr>
          <w:trHeight w:val="315"/>
        </w:trPr>
        <w:tc>
          <w:tcPr>
            <w:tcW w:w="502"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401580F1" w14:textId="77777777" w:rsidR="00CE5CC9" w:rsidRPr="006703FC" w:rsidRDefault="00CE5CC9" w:rsidP="00E97689">
            <w:pPr>
              <w:spacing w:after="0" w:line="360" w:lineRule="auto"/>
              <w:rPr>
                <w:rFonts w:ascii="Bookman Old Style" w:hAnsi="Bookman Old Style" w:cs="Calibri"/>
                <w:b/>
                <w:bCs/>
              </w:rPr>
            </w:pPr>
            <w:proofErr w:type="spellStart"/>
            <w:r w:rsidRPr="006703FC">
              <w:rPr>
                <w:rFonts w:ascii="Bookman Old Style" w:hAnsi="Bookman Old Style" w:cs="Calibri"/>
                <w:b/>
                <w:bCs/>
              </w:rPr>
              <w:t>No</w:t>
            </w:r>
            <w:proofErr w:type="spellEnd"/>
          </w:p>
        </w:tc>
        <w:tc>
          <w:tcPr>
            <w:tcW w:w="6518" w:type="dxa"/>
            <w:tcBorders>
              <w:top w:val="single" w:sz="4" w:space="0" w:color="auto"/>
              <w:left w:val="nil"/>
              <w:bottom w:val="single" w:sz="4" w:space="0" w:color="auto"/>
              <w:right w:val="single" w:sz="4" w:space="0" w:color="auto"/>
            </w:tcBorders>
            <w:shd w:val="clear" w:color="000000" w:fill="E4DFEC"/>
            <w:noWrap/>
            <w:vAlign w:val="bottom"/>
            <w:hideMark/>
          </w:tcPr>
          <w:p w14:paraId="14006689"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Anggota Keluarga PEP</w:t>
            </w:r>
          </w:p>
        </w:tc>
      </w:tr>
      <w:tr w:rsidR="006703FC" w:rsidRPr="006703FC" w14:paraId="4FE1B964" w14:textId="77777777" w:rsidTr="00E55EBF">
        <w:trPr>
          <w:trHeight w:val="512"/>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7E100CFD"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1</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48CF32EE"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Orang tua kandung/tiri/angkat</w:t>
            </w:r>
          </w:p>
        </w:tc>
      </w:tr>
      <w:tr w:rsidR="006703FC" w:rsidRPr="006703FC" w14:paraId="6357291D"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2191FE82"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2</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78DD7825"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Saudara kandung/tiri/angkat</w:t>
            </w:r>
          </w:p>
        </w:tc>
      </w:tr>
      <w:tr w:rsidR="006703FC" w:rsidRPr="006703FC" w14:paraId="687BB49F"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21D1192D"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3</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6DBF8C71"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Anak kandung/tiri/angkat</w:t>
            </w:r>
          </w:p>
        </w:tc>
      </w:tr>
      <w:tr w:rsidR="006703FC" w:rsidRPr="006703FC" w14:paraId="3435C887"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6CCD356A"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4</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178714CD"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Kakek atau nenek kandung/tiri/angkat</w:t>
            </w:r>
          </w:p>
        </w:tc>
      </w:tr>
      <w:tr w:rsidR="006703FC" w:rsidRPr="006703FC" w14:paraId="6FBF45DA"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0E5AA489"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5</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4666C5CE"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Cucu kandung/tiri/angkat</w:t>
            </w:r>
          </w:p>
        </w:tc>
      </w:tr>
      <w:tr w:rsidR="006703FC" w:rsidRPr="006703FC" w14:paraId="23DEB983"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17E7AA1E"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6</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2D76065C"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Suami atau istri</w:t>
            </w:r>
          </w:p>
        </w:tc>
      </w:tr>
      <w:tr w:rsidR="006703FC" w:rsidRPr="006703FC" w14:paraId="25BD59A2"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327F9202"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7</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63113223"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Mertua atau besan</w:t>
            </w:r>
          </w:p>
        </w:tc>
      </w:tr>
    </w:tbl>
    <w:p w14:paraId="6C246B6C" w14:textId="77777777" w:rsidR="00CE5CC9" w:rsidRPr="006703FC" w:rsidRDefault="00CE5CC9" w:rsidP="00E97689">
      <w:pPr>
        <w:spacing w:after="0" w:line="360" w:lineRule="auto"/>
        <w:rPr>
          <w:rFonts w:ascii="Bookman Old Style" w:hAnsi="Bookman Old Style"/>
        </w:rPr>
      </w:pPr>
    </w:p>
    <w:p w14:paraId="4C3A0AB1" w14:textId="77777777" w:rsidR="00CE5CC9" w:rsidRPr="006703FC" w:rsidRDefault="00CE5CC9" w:rsidP="006014A4">
      <w:pPr>
        <w:spacing w:after="0" w:line="360" w:lineRule="auto"/>
        <w:jc w:val="left"/>
        <w:rPr>
          <w:rFonts w:ascii="Bookman Old Style" w:hAnsi="Bookman Old Style"/>
        </w:rPr>
      </w:pPr>
      <w:r w:rsidRPr="006703FC">
        <w:rPr>
          <w:rFonts w:ascii="Bookman Old Style" w:hAnsi="Bookman Old Style" w:cs="Calibri"/>
          <w:b/>
          <w:bCs/>
        </w:rPr>
        <w:t>Pihak Terkait dengan PEP antara lain:</w:t>
      </w:r>
    </w:p>
    <w:tbl>
      <w:tblPr>
        <w:tblW w:w="3330" w:type="dxa"/>
        <w:tblInd w:w="-5" w:type="dxa"/>
        <w:tblLook w:val="04A0" w:firstRow="1" w:lastRow="0" w:firstColumn="1" w:lastColumn="0" w:noHBand="0" w:noVBand="1"/>
      </w:tblPr>
      <w:tblGrid>
        <w:gridCol w:w="549"/>
        <w:gridCol w:w="2781"/>
      </w:tblGrid>
      <w:tr w:rsidR="006703FC" w:rsidRPr="006703FC" w14:paraId="1E45C38B" w14:textId="77777777" w:rsidTr="006014A4">
        <w:trPr>
          <w:trHeight w:val="315"/>
        </w:trPr>
        <w:tc>
          <w:tcPr>
            <w:tcW w:w="549"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9B8F6E6" w14:textId="77777777" w:rsidR="00CE5CC9" w:rsidRPr="006703FC" w:rsidRDefault="00CE5CC9" w:rsidP="00E97689">
            <w:pPr>
              <w:spacing w:after="0" w:line="360" w:lineRule="auto"/>
              <w:rPr>
                <w:rFonts w:ascii="Bookman Old Style" w:hAnsi="Bookman Old Style" w:cs="Calibri"/>
                <w:b/>
                <w:bCs/>
              </w:rPr>
            </w:pPr>
            <w:proofErr w:type="spellStart"/>
            <w:r w:rsidRPr="006703FC">
              <w:rPr>
                <w:rFonts w:ascii="Bookman Old Style" w:hAnsi="Bookman Old Style" w:cs="Calibri"/>
                <w:b/>
                <w:bCs/>
              </w:rPr>
              <w:t>No</w:t>
            </w:r>
            <w:proofErr w:type="spellEnd"/>
          </w:p>
        </w:tc>
        <w:tc>
          <w:tcPr>
            <w:tcW w:w="2781" w:type="dxa"/>
            <w:tcBorders>
              <w:top w:val="single" w:sz="4" w:space="0" w:color="auto"/>
              <w:left w:val="nil"/>
              <w:bottom w:val="single" w:sz="4" w:space="0" w:color="auto"/>
              <w:right w:val="single" w:sz="4" w:space="0" w:color="auto"/>
            </w:tcBorders>
            <w:shd w:val="clear" w:color="000000" w:fill="E4DFEC"/>
            <w:noWrap/>
            <w:vAlign w:val="bottom"/>
            <w:hideMark/>
          </w:tcPr>
          <w:p w14:paraId="77E4C425"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Pihak Terkait PEP</w:t>
            </w:r>
          </w:p>
        </w:tc>
      </w:tr>
      <w:tr w:rsidR="006703FC" w:rsidRPr="006703FC" w14:paraId="36089668" w14:textId="77777777" w:rsidTr="006014A4">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756B67F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1</w:t>
            </w:r>
          </w:p>
        </w:tc>
        <w:tc>
          <w:tcPr>
            <w:tcW w:w="2781" w:type="dxa"/>
            <w:tcBorders>
              <w:top w:val="single" w:sz="4" w:space="0" w:color="auto"/>
              <w:left w:val="nil"/>
              <w:bottom w:val="single" w:sz="4" w:space="0" w:color="auto"/>
              <w:right w:val="single" w:sz="4" w:space="0" w:color="auto"/>
            </w:tcBorders>
            <w:shd w:val="clear" w:color="auto" w:fill="auto"/>
            <w:noWrap/>
            <w:vAlign w:val="center"/>
            <w:hideMark/>
          </w:tcPr>
          <w:p w14:paraId="3480389C"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Asisten Pribadi</w:t>
            </w:r>
          </w:p>
        </w:tc>
      </w:tr>
      <w:tr w:rsidR="006703FC" w:rsidRPr="006703FC" w14:paraId="2847BAB5" w14:textId="77777777" w:rsidTr="006014A4">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027EF68A"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2</w:t>
            </w:r>
          </w:p>
        </w:tc>
        <w:tc>
          <w:tcPr>
            <w:tcW w:w="2781" w:type="dxa"/>
            <w:tcBorders>
              <w:top w:val="single" w:sz="4" w:space="0" w:color="auto"/>
              <w:left w:val="nil"/>
              <w:bottom w:val="single" w:sz="4" w:space="0" w:color="auto"/>
              <w:right w:val="single" w:sz="4" w:space="0" w:color="auto"/>
            </w:tcBorders>
            <w:shd w:val="clear" w:color="auto" w:fill="auto"/>
            <w:noWrap/>
            <w:vAlign w:val="center"/>
            <w:hideMark/>
          </w:tcPr>
          <w:p w14:paraId="5BC4CF0B"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Sekretaris Pribadi</w:t>
            </w:r>
          </w:p>
        </w:tc>
      </w:tr>
      <w:tr w:rsidR="006703FC" w:rsidRPr="006703FC" w14:paraId="2A6ACB81" w14:textId="77777777" w:rsidTr="006014A4">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62D276D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3</w:t>
            </w:r>
          </w:p>
        </w:tc>
        <w:tc>
          <w:tcPr>
            <w:tcW w:w="2781" w:type="dxa"/>
            <w:tcBorders>
              <w:top w:val="single" w:sz="4" w:space="0" w:color="auto"/>
              <w:left w:val="nil"/>
              <w:bottom w:val="single" w:sz="4" w:space="0" w:color="auto"/>
              <w:right w:val="single" w:sz="4" w:space="0" w:color="auto"/>
            </w:tcBorders>
            <w:shd w:val="clear" w:color="auto" w:fill="auto"/>
            <w:noWrap/>
            <w:vAlign w:val="center"/>
            <w:hideMark/>
          </w:tcPr>
          <w:p w14:paraId="3F25DBB7" w14:textId="77777777" w:rsidR="00CE5CC9" w:rsidRPr="006703FC" w:rsidRDefault="00CE5CC9" w:rsidP="006014A4">
            <w:pPr>
              <w:spacing w:after="0" w:line="360" w:lineRule="auto"/>
              <w:jc w:val="left"/>
              <w:rPr>
                <w:rFonts w:ascii="Bookman Old Style" w:hAnsi="Bookman Old Style" w:cs="Calibri"/>
              </w:rPr>
            </w:pPr>
            <w:proofErr w:type="spellStart"/>
            <w:r w:rsidRPr="006703FC">
              <w:rPr>
                <w:rFonts w:ascii="Bookman Old Style" w:hAnsi="Bookman Old Style" w:cs="Calibri"/>
              </w:rPr>
              <w:t>Supir</w:t>
            </w:r>
            <w:proofErr w:type="spellEnd"/>
          </w:p>
        </w:tc>
      </w:tr>
    </w:tbl>
    <w:p w14:paraId="5E0DED67" w14:textId="77777777" w:rsidR="00CE5CC9" w:rsidRPr="006703FC" w:rsidRDefault="00CE5CC9" w:rsidP="00E97689">
      <w:pPr>
        <w:spacing w:after="0" w:line="360" w:lineRule="auto"/>
        <w:rPr>
          <w:rFonts w:ascii="Bookman Old Style" w:hAnsi="Bookman Old Style"/>
        </w:rPr>
      </w:pPr>
    </w:p>
    <w:p w14:paraId="57596494"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Transaksi tidak wajar/tidak sesuai profil antara lain:</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215"/>
      </w:tblGrid>
      <w:tr w:rsidR="006703FC" w:rsidRPr="006703FC" w14:paraId="5A536D2C" w14:textId="77777777" w:rsidTr="00E55EBF">
        <w:trPr>
          <w:trHeight w:val="315"/>
        </w:trPr>
        <w:tc>
          <w:tcPr>
            <w:tcW w:w="502" w:type="dxa"/>
            <w:shd w:val="clear" w:color="auto" w:fill="D9D9D9" w:themeFill="background1" w:themeFillShade="D9"/>
            <w:noWrap/>
            <w:vAlign w:val="bottom"/>
          </w:tcPr>
          <w:p w14:paraId="1B746BA4" w14:textId="77777777" w:rsidR="00CE5CC9" w:rsidRPr="006703FC" w:rsidRDefault="00CE5CC9" w:rsidP="00E97689">
            <w:pPr>
              <w:spacing w:after="0" w:line="360" w:lineRule="auto"/>
              <w:rPr>
                <w:rFonts w:ascii="Bookman Old Style" w:hAnsi="Bookman Old Style" w:cs="Calibri"/>
                <w:b/>
              </w:rPr>
            </w:pPr>
            <w:proofErr w:type="spellStart"/>
            <w:r w:rsidRPr="006703FC">
              <w:rPr>
                <w:rFonts w:ascii="Bookman Old Style" w:hAnsi="Bookman Old Style" w:cs="Calibri"/>
                <w:b/>
              </w:rPr>
              <w:t>No</w:t>
            </w:r>
            <w:proofErr w:type="spellEnd"/>
          </w:p>
        </w:tc>
        <w:tc>
          <w:tcPr>
            <w:tcW w:w="9215" w:type="dxa"/>
            <w:shd w:val="clear" w:color="auto" w:fill="D9D9D9" w:themeFill="background1" w:themeFillShade="D9"/>
            <w:noWrap/>
            <w:vAlign w:val="bottom"/>
          </w:tcPr>
          <w:p w14:paraId="5C523F4E" w14:textId="77777777" w:rsidR="00CE5CC9" w:rsidRPr="006703FC" w:rsidRDefault="00CE5CC9" w:rsidP="00E97689">
            <w:pPr>
              <w:spacing w:after="0" w:line="360" w:lineRule="auto"/>
              <w:rPr>
                <w:rFonts w:ascii="Bookman Old Style" w:hAnsi="Bookman Old Style" w:cs="Calibri"/>
                <w:b/>
              </w:rPr>
            </w:pPr>
            <w:r w:rsidRPr="006703FC">
              <w:rPr>
                <w:rFonts w:ascii="Bookman Old Style" w:hAnsi="Bookman Old Style" w:cs="Calibri"/>
                <w:b/>
                <w:bCs/>
              </w:rPr>
              <w:t>Transaksi tidak wajar/tidak sesuai profil</w:t>
            </w:r>
          </w:p>
        </w:tc>
      </w:tr>
      <w:tr w:rsidR="006703FC" w:rsidRPr="006703FC" w14:paraId="5F30857A" w14:textId="77777777" w:rsidTr="00BC7EBA">
        <w:trPr>
          <w:trHeight w:val="315"/>
        </w:trPr>
        <w:tc>
          <w:tcPr>
            <w:tcW w:w="502" w:type="dxa"/>
            <w:shd w:val="clear" w:color="auto" w:fill="auto"/>
            <w:noWrap/>
            <w:hideMark/>
          </w:tcPr>
          <w:p w14:paraId="4D902905"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1</w:t>
            </w:r>
          </w:p>
        </w:tc>
        <w:tc>
          <w:tcPr>
            <w:tcW w:w="9215" w:type="dxa"/>
            <w:shd w:val="clear" w:color="auto" w:fill="auto"/>
            <w:noWrap/>
            <w:vAlign w:val="center"/>
            <w:hideMark/>
          </w:tcPr>
          <w:p w14:paraId="2E827E35"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Jarak yang tidak dapat dijelaskan antara lokasi transaksi dan tempat tinggal/tempat usaha nasabah</w:t>
            </w:r>
          </w:p>
        </w:tc>
      </w:tr>
      <w:tr w:rsidR="006703FC" w:rsidRPr="006703FC" w14:paraId="5B0E41A4" w14:textId="77777777" w:rsidTr="00BC7EBA">
        <w:trPr>
          <w:trHeight w:val="315"/>
        </w:trPr>
        <w:tc>
          <w:tcPr>
            <w:tcW w:w="502" w:type="dxa"/>
            <w:shd w:val="clear" w:color="auto" w:fill="auto"/>
            <w:noWrap/>
            <w:hideMark/>
          </w:tcPr>
          <w:p w14:paraId="637D8B6F"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2</w:t>
            </w:r>
          </w:p>
        </w:tc>
        <w:tc>
          <w:tcPr>
            <w:tcW w:w="9215" w:type="dxa"/>
            <w:shd w:val="clear" w:color="auto" w:fill="auto"/>
            <w:noWrap/>
            <w:vAlign w:val="center"/>
            <w:hideMark/>
          </w:tcPr>
          <w:p w14:paraId="625B13AA"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Sumber dana nasabah yang tidak dapat dijelaskan </w:t>
            </w:r>
          </w:p>
        </w:tc>
      </w:tr>
      <w:tr w:rsidR="006703FC" w:rsidRPr="006703FC" w14:paraId="695C5BA5" w14:textId="77777777" w:rsidTr="00BC7EBA">
        <w:trPr>
          <w:trHeight w:val="315"/>
        </w:trPr>
        <w:tc>
          <w:tcPr>
            <w:tcW w:w="502" w:type="dxa"/>
            <w:shd w:val="clear" w:color="auto" w:fill="auto"/>
            <w:noWrap/>
            <w:hideMark/>
          </w:tcPr>
          <w:p w14:paraId="4CF90519"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3</w:t>
            </w:r>
          </w:p>
        </w:tc>
        <w:tc>
          <w:tcPr>
            <w:tcW w:w="9215" w:type="dxa"/>
            <w:shd w:val="clear" w:color="auto" w:fill="auto"/>
            <w:noWrap/>
            <w:vAlign w:val="center"/>
            <w:hideMark/>
          </w:tcPr>
          <w:p w14:paraId="084565BB"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Penggunaan dana pinjaman yang tidak dapat dijelaskan </w:t>
            </w:r>
          </w:p>
        </w:tc>
      </w:tr>
      <w:tr w:rsidR="006703FC" w:rsidRPr="006703FC" w14:paraId="2EEE9FB5" w14:textId="77777777" w:rsidTr="00BC7EBA">
        <w:trPr>
          <w:trHeight w:val="315"/>
        </w:trPr>
        <w:tc>
          <w:tcPr>
            <w:tcW w:w="502" w:type="dxa"/>
            <w:shd w:val="clear" w:color="auto" w:fill="auto"/>
            <w:noWrap/>
          </w:tcPr>
          <w:p w14:paraId="1734C94C"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4</w:t>
            </w:r>
          </w:p>
        </w:tc>
        <w:tc>
          <w:tcPr>
            <w:tcW w:w="9215" w:type="dxa"/>
            <w:shd w:val="clear" w:color="auto" w:fill="auto"/>
            <w:noWrap/>
            <w:vAlign w:val="center"/>
          </w:tcPr>
          <w:p w14:paraId="5F1B21DA"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Frekuensi transaksi nasabah yang berulang-ulang dalam waktu singkat sehingga tidak wajar atau tidak sesuai profil</w:t>
            </w:r>
          </w:p>
        </w:tc>
      </w:tr>
      <w:tr w:rsidR="00CE5CC9" w:rsidRPr="006703FC" w14:paraId="49E3DE12" w14:textId="77777777" w:rsidTr="00BC7EBA">
        <w:trPr>
          <w:trHeight w:val="315"/>
        </w:trPr>
        <w:tc>
          <w:tcPr>
            <w:tcW w:w="502" w:type="dxa"/>
            <w:shd w:val="clear" w:color="auto" w:fill="auto"/>
            <w:noWrap/>
            <w:hideMark/>
          </w:tcPr>
          <w:p w14:paraId="1371B1BB"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5</w:t>
            </w:r>
          </w:p>
        </w:tc>
        <w:tc>
          <w:tcPr>
            <w:tcW w:w="9215" w:type="dxa"/>
            <w:shd w:val="clear" w:color="auto" w:fill="auto"/>
            <w:noWrap/>
            <w:vAlign w:val="center"/>
            <w:hideMark/>
          </w:tcPr>
          <w:p w14:paraId="0BBC17A5"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dan lain </w:t>
            </w:r>
            <w:proofErr w:type="spellStart"/>
            <w:r w:rsidRPr="006703FC">
              <w:rPr>
                <w:rFonts w:ascii="Bookman Old Style" w:hAnsi="Bookman Old Style" w:cs="Calibri"/>
              </w:rPr>
              <w:t>lain</w:t>
            </w:r>
            <w:proofErr w:type="spellEnd"/>
          </w:p>
        </w:tc>
      </w:tr>
    </w:tbl>
    <w:p w14:paraId="20F6724A" w14:textId="77777777" w:rsidR="00CE5CC9" w:rsidRPr="006703FC" w:rsidRDefault="00CE5CC9" w:rsidP="0062635C">
      <w:pPr>
        <w:pStyle w:val="Header"/>
        <w:spacing w:line="360" w:lineRule="auto"/>
        <w:jc w:val="both"/>
        <w:rPr>
          <w:rFonts w:ascii="Bookman Old Style" w:hAnsi="Bookman Old Style"/>
          <w:b/>
        </w:rPr>
      </w:pPr>
    </w:p>
    <w:p w14:paraId="298B484B" w14:textId="77777777" w:rsidR="00CE5CC9" w:rsidRPr="006703FC" w:rsidRDefault="00CE5CC9" w:rsidP="00E97689">
      <w:pPr>
        <w:pStyle w:val="Header"/>
        <w:spacing w:line="360" w:lineRule="auto"/>
        <w:rPr>
          <w:rFonts w:ascii="Bookman Old Style" w:hAnsi="Bookman Old Style"/>
          <w:b/>
        </w:rPr>
      </w:pPr>
      <w:r w:rsidRPr="006703FC">
        <w:rPr>
          <w:rFonts w:ascii="Bookman Old Style" w:hAnsi="Bookman Old Style"/>
          <w:b/>
        </w:rPr>
        <w:t xml:space="preserve">Catatan: </w:t>
      </w:r>
    </w:p>
    <w:p w14:paraId="49AAD9F6" w14:textId="1D24F720" w:rsidR="00CE5CC9" w:rsidRPr="006703FC" w:rsidRDefault="00CE5CC9" w:rsidP="0062635C">
      <w:pPr>
        <w:pStyle w:val="Header"/>
        <w:spacing w:line="360" w:lineRule="auto"/>
        <w:jc w:val="both"/>
        <w:rPr>
          <w:rFonts w:ascii="Bookman Old Style" w:hAnsi="Bookman Old Style"/>
        </w:rPr>
      </w:pPr>
      <w:r w:rsidRPr="006703FC">
        <w:rPr>
          <w:rFonts w:ascii="Bookman Old Style" w:hAnsi="Bookman Old Style"/>
          <w:bCs/>
        </w:rPr>
        <w:t>Matriks Penilaian Risiko Nasabah terhadap Tindak Pidana</w:t>
      </w:r>
      <w:r w:rsidRPr="006703FC">
        <w:rPr>
          <w:rFonts w:ascii="Bookman Old Style" w:hAnsi="Bookman Old Style"/>
          <w:bCs/>
          <w:i/>
        </w:rPr>
        <w:t xml:space="preserve"> </w:t>
      </w:r>
      <w:r w:rsidRPr="006703FC">
        <w:rPr>
          <w:rFonts w:ascii="Bookman Old Style" w:hAnsi="Bookman Old Style"/>
          <w:bCs/>
        </w:rPr>
        <w:t xml:space="preserve">Pencucian Uang dan/atau Pendanaan Terorisme </w:t>
      </w:r>
      <w:proofErr w:type="spellStart"/>
      <w:r w:rsidRPr="006703FC">
        <w:rPr>
          <w:rFonts w:ascii="Bookman Old Style" w:hAnsi="Bookman Old Style"/>
          <w:bCs/>
        </w:rPr>
        <w:t>diatas</w:t>
      </w:r>
      <w:proofErr w:type="spellEnd"/>
      <w:r w:rsidRPr="006703FC">
        <w:rPr>
          <w:rFonts w:ascii="Bookman Old Style" w:hAnsi="Bookman Old Style"/>
          <w:bCs/>
        </w:rPr>
        <w:t xml:space="preserve"> hanya sebagai contoh dan bukan merupakan format baku</w:t>
      </w:r>
      <w:r w:rsidRPr="006703FC">
        <w:rPr>
          <w:rFonts w:ascii="Bookman Old Style" w:hAnsi="Bookman Old Style"/>
        </w:rPr>
        <w:t xml:space="preserve">, LKM diberikan keleluasaan untuk membuat format </w:t>
      </w:r>
      <w:r w:rsidRPr="006703FC">
        <w:rPr>
          <w:rFonts w:ascii="Bookman Old Style" w:hAnsi="Bookman Old Style"/>
          <w:bCs/>
        </w:rPr>
        <w:t>Penilaian Risiko Nasabah terhadap Tindak Pidana</w:t>
      </w:r>
      <w:r w:rsidRPr="006703FC">
        <w:rPr>
          <w:rFonts w:ascii="Bookman Old Style" w:hAnsi="Bookman Old Style"/>
          <w:bCs/>
          <w:i/>
        </w:rPr>
        <w:t xml:space="preserve"> </w:t>
      </w:r>
      <w:r w:rsidRPr="006703FC">
        <w:rPr>
          <w:rFonts w:ascii="Bookman Old Style" w:hAnsi="Bookman Old Style"/>
          <w:bCs/>
        </w:rPr>
        <w:t>Pencucian Uang dan/atau Pendanaan Terorisme</w:t>
      </w:r>
      <w:r w:rsidRPr="006703FC">
        <w:rPr>
          <w:rFonts w:ascii="Bookman Old Style" w:hAnsi="Bookman Old Style"/>
        </w:rPr>
        <w:t xml:space="preserve"> masing-masing dengan tetap memperhatikan ketentuan dalam SEOJK.</w:t>
      </w:r>
      <w:r w:rsidRPr="006703FC">
        <w:rPr>
          <w:rFonts w:ascii="Bookman Old Style" w:hAnsi="Bookman Old Style"/>
          <w:b/>
          <w:bCs/>
        </w:rPr>
        <w:br w:type="page"/>
      </w:r>
    </w:p>
    <w:p w14:paraId="3A78834A" w14:textId="77777777" w:rsidR="00CE5CC9" w:rsidRPr="006703FC" w:rsidRDefault="00CE5CC9" w:rsidP="00E97689">
      <w:pPr>
        <w:spacing w:after="0" w:line="360" w:lineRule="auto"/>
        <w:rPr>
          <w:rFonts w:ascii="Bookman Old Style" w:hAnsi="Bookman Old Style"/>
          <w:b/>
          <w:bCs/>
        </w:rPr>
      </w:pPr>
      <w:r w:rsidRPr="006703FC">
        <w:rPr>
          <w:rFonts w:ascii="Bookman Old Style" w:hAnsi="Bookman Old Style"/>
          <w:b/>
          <w:bCs/>
        </w:rPr>
        <w:lastRenderedPageBreak/>
        <w:t xml:space="preserve">CONTOH 2 </w:t>
      </w:r>
    </w:p>
    <w:p w14:paraId="3C518E51"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 xml:space="preserve">MATRIKS PENILAIAN RISIKO NASABAH TERHADAP TINDAK PIDANA </w:t>
      </w:r>
    </w:p>
    <w:p w14:paraId="1FCD8A80"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PENCUCIAN UANG DAN/ATAU PENDANAAN TERORISME</w:t>
      </w:r>
    </w:p>
    <w:p w14:paraId="2B471882" w14:textId="77777777" w:rsidR="00CE5CC9" w:rsidRPr="006703FC" w:rsidRDefault="00CE5CC9" w:rsidP="00E97689">
      <w:pPr>
        <w:spacing w:after="0" w:line="360" w:lineRule="auto"/>
        <w:ind w:left="284"/>
        <w:rPr>
          <w:rFonts w:ascii="Bookman Old Style" w:hAnsi="Bookman Old Style"/>
          <w:b/>
          <w:bCs/>
        </w:rPr>
      </w:pPr>
    </w:p>
    <w:p w14:paraId="6183FC0E" w14:textId="77777777" w:rsidR="00CE5CC9" w:rsidRPr="006703FC" w:rsidRDefault="00CE5CC9" w:rsidP="00185A71">
      <w:pPr>
        <w:pStyle w:val="ListParagraph"/>
        <w:numPr>
          <w:ilvl w:val="0"/>
          <w:numId w:val="83"/>
        </w:numPr>
        <w:spacing w:before="0" w:after="0" w:line="360" w:lineRule="auto"/>
        <w:ind w:left="270" w:right="0"/>
        <w:contextualSpacing w:val="0"/>
        <w:jc w:val="left"/>
        <w:rPr>
          <w:rFonts w:ascii="Bookman Old Style" w:hAnsi="Bookman Old Style"/>
          <w:b/>
        </w:rPr>
      </w:pPr>
      <w:r w:rsidRPr="006703FC">
        <w:rPr>
          <w:rFonts w:ascii="Bookman Old Style" w:hAnsi="Bookman Old Style"/>
          <w:b/>
        </w:rPr>
        <w:t xml:space="preserve">Data dan Informasi Nasabah </w:t>
      </w:r>
    </w:p>
    <w:p w14:paraId="1F699435" w14:textId="77777777" w:rsidR="00CE5CC9" w:rsidRPr="006703FC" w:rsidRDefault="00CE5CC9" w:rsidP="00185A71">
      <w:pPr>
        <w:pStyle w:val="ListParagraph"/>
        <w:numPr>
          <w:ilvl w:val="4"/>
          <w:numId w:val="80"/>
        </w:numPr>
        <w:spacing w:before="0" w:after="0" w:line="360" w:lineRule="auto"/>
        <w:ind w:left="567" w:right="0" w:hanging="283"/>
        <w:jc w:val="left"/>
        <w:rPr>
          <w:rFonts w:ascii="Bookman Old Style" w:hAnsi="Bookman Old Style"/>
          <w:b/>
        </w:rPr>
      </w:pPr>
      <w:r w:rsidRPr="006703FC">
        <w:rPr>
          <w:rFonts w:ascii="Bookman Old Style" w:hAnsi="Bookman Old Style"/>
          <w:b/>
        </w:rPr>
        <w:t>Data dan Informasi Nasabah</w:t>
      </w:r>
    </w:p>
    <w:tbl>
      <w:tblPr>
        <w:tblStyle w:val="TableGrid"/>
        <w:tblW w:w="8647" w:type="dxa"/>
        <w:tblInd w:w="562" w:type="dxa"/>
        <w:tblLook w:val="04A0" w:firstRow="1" w:lastRow="0" w:firstColumn="1" w:lastColumn="0" w:noHBand="0" w:noVBand="1"/>
      </w:tblPr>
      <w:tblGrid>
        <w:gridCol w:w="3775"/>
        <w:gridCol w:w="4872"/>
      </w:tblGrid>
      <w:tr w:rsidR="006703FC" w:rsidRPr="006703FC" w14:paraId="4065D7D1" w14:textId="77777777" w:rsidTr="00E55EBF">
        <w:tc>
          <w:tcPr>
            <w:tcW w:w="3775" w:type="dxa"/>
            <w:shd w:val="clear" w:color="auto" w:fill="D9D9D9" w:themeFill="background1" w:themeFillShade="D9"/>
          </w:tcPr>
          <w:p w14:paraId="3067770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ID Nasabah/NIK</w:t>
            </w:r>
          </w:p>
        </w:tc>
        <w:tc>
          <w:tcPr>
            <w:tcW w:w="4872" w:type="dxa"/>
          </w:tcPr>
          <w:p w14:paraId="0C4EA6E8" w14:textId="77777777" w:rsidR="00CE5CC9" w:rsidRPr="006703FC" w:rsidRDefault="00CE5CC9" w:rsidP="00E97689">
            <w:pPr>
              <w:spacing w:line="360" w:lineRule="auto"/>
              <w:rPr>
                <w:rFonts w:ascii="Bookman Old Style" w:hAnsi="Bookman Old Style"/>
              </w:rPr>
            </w:pPr>
          </w:p>
        </w:tc>
      </w:tr>
      <w:tr w:rsidR="006703FC" w:rsidRPr="006703FC" w14:paraId="4C672941" w14:textId="77777777" w:rsidTr="00E55EBF">
        <w:tc>
          <w:tcPr>
            <w:tcW w:w="3775" w:type="dxa"/>
            <w:shd w:val="clear" w:color="auto" w:fill="D9D9D9" w:themeFill="background1" w:themeFillShade="D9"/>
          </w:tcPr>
          <w:p w14:paraId="1E1535FC"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Nama</w:t>
            </w:r>
          </w:p>
        </w:tc>
        <w:tc>
          <w:tcPr>
            <w:tcW w:w="4872" w:type="dxa"/>
          </w:tcPr>
          <w:p w14:paraId="2EC4BBD8" w14:textId="77777777" w:rsidR="00CE5CC9" w:rsidRPr="006703FC" w:rsidRDefault="00CE5CC9" w:rsidP="00E97689">
            <w:pPr>
              <w:spacing w:line="360" w:lineRule="auto"/>
              <w:rPr>
                <w:rFonts w:ascii="Bookman Old Style" w:hAnsi="Bookman Old Style"/>
              </w:rPr>
            </w:pPr>
          </w:p>
        </w:tc>
      </w:tr>
      <w:tr w:rsidR="006703FC" w:rsidRPr="006703FC" w14:paraId="5AC3DD6A" w14:textId="77777777" w:rsidTr="00E55EBF">
        <w:tc>
          <w:tcPr>
            <w:tcW w:w="3775" w:type="dxa"/>
            <w:shd w:val="clear" w:color="auto" w:fill="D9D9D9" w:themeFill="background1" w:themeFillShade="D9"/>
          </w:tcPr>
          <w:p w14:paraId="2CA69003" w14:textId="77777777" w:rsidR="00CE5CC9" w:rsidRPr="006703FC" w:rsidRDefault="00CE5CC9" w:rsidP="006014A4">
            <w:pPr>
              <w:spacing w:line="360" w:lineRule="auto"/>
              <w:jc w:val="left"/>
              <w:rPr>
                <w:rFonts w:ascii="Bookman Old Style" w:hAnsi="Bookman Old Style"/>
              </w:rPr>
            </w:pPr>
            <w:proofErr w:type="spellStart"/>
            <w:r w:rsidRPr="006703FC">
              <w:rPr>
                <w:rFonts w:ascii="Bookman Old Style" w:hAnsi="Bookman Old Style"/>
              </w:rPr>
              <w:t>No</w:t>
            </w:r>
            <w:proofErr w:type="spellEnd"/>
            <w:r w:rsidRPr="006703FC">
              <w:rPr>
                <w:rFonts w:ascii="Bookman Old Style" w:hAnsi="Bookman Old Style"/>
              </w:rPr>
              <w:t xml:space="preserve"> KTP</w:t>
            </w:r>
          </w:p>
        </w:tc>
        <w:tc>
          <w:tcPr>
            <w:tcW w:w="4872" w:type="dxa"/>
          </w:tcPr>
          <w:p w14:paraId="0CEF7E10" w14:textId="77777777" w:rsidR="00CE5CC9" w:rsidRPr="006703FC" w:rsidRDefault="00CE5CC9" w:rsidP="00E97689">
            <w:pPr>
              <w:spacing w:line="360" w:lineRule="auto"/>
              <w:rPr>
                <w:rFonts w:ascii="Bookman Old Style" w:hAnsi="Bookman Old Style"/>
              </w:rPr>
            </w:pPr>
          </w:p>
        </w:tc>
      </w:tr>
      <w:tr w:rsidR="006703FC" w:rsidRPr="006703FC" w14:paraId="51FC92FA" w14:textId="77777777" w:rsidTr="00E55EBF">
        <w:tc>
          <w:tcPr>
            <w:tcW w:w="3775" w:type="dxa"/>
            <w:shd w:val="clear" w:color="auto" w:fill="D9D9D9" w:themeFill="background1" w:themeFillShade="D9"/>
          </w:tcPr>
          <w:p w14:paraId="27120ECA"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Alamat</w:t>
            </w:r>
          </w:p>
        </w:tc>
        <w:tc>
          <w:tcPr>
            <w:tcW w:w="4872" w:type="dxa"/>
          </w:tcPr>
          <w:p w14:paraId="7ACE28B5" w14:textId="77777777" w:rsidR="00CE5CC9" w:rsidRPr="006703FC" w:rsidRDefault="00CE5CC9" w:rsidP="00E97689">
            <w:pPr>
              <w:spacing w:line="360" w:lineRule="auto"/>
              <w:rPr>
                <w:rFonts w:ascii="Bookman Old Style" w:hAnsi="Bookman Old Style"/>
              </w:rPr>
            </w:pPr>
          </w:p>
        </w:tc>
      </w:tr>
      <w:tr w:rsidR="006703FC" w:rsidRPr="006703FC" w14:paraId="11119C81" w14:textId="77777777" w:rsidTr="00E55EBF">
        <w:tc>
          <w:tcPr>
            <w:tcW w:w="3775" w:type="dxa"/>
            <w:shd w:val="clear" w:color="auto" w:fill="D9D9D9" w:themeFill="background1" w:themeFillShade="D9"/>
          </w:tcPr>
          <w:p w14:paraId="619F57F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Tempat, Tanggal Lahir</w:t>
            </w:r>
          </w:p>
        </w:tc>
        <w:tc>
          <w:tcPr>
            <w:tcW w:w="4872" w:type="dxa"/>
          </w:tcPr>
          <w:p w14:paraId="38FE5BB9" w14:textId="77777777" w:rsidR="00CE5CC9" w:rsidRPr="006703FC" w:rsidRDefault="00CE5CC9" w:rsidP="00E97689">
            <w:pPr>
              <w:spacing w:line="360" w:lineRule="auto"/>
              <w:rPr>
                <w:rFonts w:ascii="Bookman Old Style" w:hAnsi="Bookman Old Style"/>
              </w:rPr>
            </w:pPr>
          </w:p>
        </w:tc>
      </w:tr>
      <w:tr w:rsidR="006703FC" w:rsidRPr="006703FC" w14:paraId="1DF396E8" w14:textId="77777777" w:rsidTr="00E55EBF">
        <w:tc>
          <w:tcPr>
            <w:tcW w:w="3775" w:type="dxa"/>
            <w:shd w:val="clear" w:color="auto" w:fill="D9D9D9" w:themeFill="background1" w:themeFillShade="D9"/>
          </w:tcPr>
          <w:p w14:paraId="6BADC199"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Kewarganegaraan</w:t>
            </w:r>
          </w:p>
        </w:tc>
        <w:tc>
          <w:tcPr>
            <w:tcW w:w="4872" w:type="dxa"/>
          </w:tcPr>
          <w:p w14:paraId="03E90864" w14:textId="77777777" w:rsidR="00CE5CC9" w:rsidRPr="006703FC" w:rsidRDefault="00CE5CC9" w:rsidP="00E97689">
            <w:pPr>
              <w:spacing w:line="360" w:lineRule="auto"/>
              <w:rPr>
                <w:rFonts w:ascii="Bookman Old Style" w:hAnsi="Bookman Old Style"/>
              </w:rPr>
            </w:pPr>
          </w:p>
        </w:tc>
      </w:tr>
      <w:tr w:rsidR="006703FC" w:rsidRPr="006703FC" w14:paraId="59BE6030" w14:textId="77777777" w:rsidTr="00E55EBF">
        <w:tc>
          <w:tcPr>
            <w:tcW w:w="3775" w:type="dxa"/>
            <w:shd w:val="clear" w:color="auto" w:fill="D9D9D9" w:themeFill="background1" w:themeFillShade="D9"/>
          </w:tcPr>
          <w:p w14:paraId="24F10D10"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Pekerjaan</w:t>
            </w:r>
          </w:p>
        </w:tc>
        <w:tc>
          <w:tcPr>
            <w:tcW w:w="4872" w:type="dxa"/>
          </w:tcPr>
          <w:p w14:paraId="4E8EDCED" w14:textId="77777777" w:rsidR="00CE5CC9" w:rsidRPr="006703FC" w:rsidRDefault="00CE5CC9" w:rsidP="00E97689">
            <w:pPr>
              <w:spacing w:line="360" w:lineRule="auto"/>
              <w:rPr>
                <w:rFonts w:ascii="Bookman Old Style" w:hAnsi="Bookman Old Style"/>
              </w:rPr>
            </w:pPr>
          </w:p>
        </w:tc>
      </w:tr>
      <w:tr w:rsidR="006703FC" w:rsidRPr="006703FC" w14:paraId="450139A9" w14:textId="77777777" w:rsidTr="00E55EBF">
        <w:tc>
          <w:tcPr>
            <w:tcW w:w="3775" w:type="dxa"/>
            <w:shd w:val="clear" w:color="auto" w:fill="D9D9D9" w:themeFill="background1" w:themeFillShade="D9"/>
          </w:tcPr>
          <w:p w14:paraId="777D0772"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Jenis Kelamin</w:t>
            </w:r>
          </w:p>
        </w:tc>
        <w:tc>
          <w:tcPr>
            <w:tcW w:w="4872" w:type="dxa"/>
          </w:tcPr>
          <w:p w14:paraId="1293A3D7" w14:textId="77777777" w:rsidR="00CE5CC9" w:rsidRPr="006703FC" w:rsidRDefault="00CE5CC9" w:rsidP="00E97689">
            <w:pPr>
              <w:spacing w:line="360" w:lineRule="auto"/>
              <w:rPr>
                <w:rFonts w:ascii="Bookman Old Style" w:hAnsi="Bookman Old Style"/>
              </w:rPr>
            </w:pPr>
          </w:p>
        </w:tc>
      </w:tr>
      <w:tr w:rsidR="006703FC" w:rsidRPr="006703FC" w14:paraId="06D6CEF7" w14:textId="77777777" w:rsidTr="00E55EBF">
        <w:tc>
          <w:tcPr>
            <w:tcW w:w="3775" w:type="dxa"/>
            <w:shd w:val="clear" w:color="auto" w:fill="D9D9D9" w:themeFill="background1" w:themeFillShade="D9"/>
          </w:tcPr>
          <w:p w14:paraId="5B0DD7F8"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Status Perkawinan</w:t>
            </w:r>
          </w:p>
        </w:tc>
        <w:tc>
          <w:tcPr>
            <w:tcW w:w="4872" w:type="dxa"/>
          </w:tcPr>
          <w:p w14:paraId="3D231B30" w14:textId="77777777" w:rsidR="00CE5CC9" w:rsidRPr="006703FC" w:rsidRDefault="00CE5CC9" w:rsidP="00E97689">
            <w:pPr>
              <w:spacing w:line="360" w:lineRule="auto"/>
              <w:rPr>
                <w:rFonts w:ascii="Bookman Old Style" w:hAnsi="Bookman Old Style"/>
              </w:rPr>
            </w:pPr>
          </w:p>
        </w:tc>
      </w:tr>
      <w:tr w:rsidR="006703FC" w:rsidRPr="006703FC" w14:paraId="1D68A885" w14:textId="77777777" w:rsidTr="00E55EBF">
        <w:tc>
          <w:tcPr>
            <w:tcW w:w="3775" w:type="dxa"/>
            <w:shd w:val="clear" w:color="auto" w:fill="D9D9D9" w:themeFill="background1" w:themeFillShade="D9"/>
          </w:tcPr>
          <w:p w14:paraId="79CE9AFD"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Sumber Dana</w:t>
            </w:r>
          </w:p>
        </w:tc>
        <w:tc>
          <w:tcPr>
            <w:tcW w:w="4872" w:type="dxa"/>
          </w:tcPr>
          <w:p w14:paraId="061CE422" w14:textId="77777777" w:rsidR="00CE5CC9" w:rsidRPr="006703FC" w:rsidRDefault="00CE5CC9" w:rsidP="00E97689">
            <w:pPr>
              <w:spacing w:line="360" w:lineRule="auto"/>
              <w:rPr>
                <w:rFonts w:ascii="Bookman Old Style" w:hAnsi="Bookman Old Style"/>
              </w:rPr>
            </w:pPr>
          </w:p>
        </w:tc>
      </w:tr>
      <w:tr w:rsidR="006703FC" w:rsidRPr="006703FC" w14:paraId="50665243" w14:textId="77777777" w:rsidTr="00E55EBF">
        <w:tc>
          <w:tcPr>
            <w:tcW w:w="3775" w:type="dxa"/>
            <w:shd w:val="clear" w:color="auto" w:fill="D9D9D9" w:themeFill="background1" w:themeFillShade="D9"/>
          </w:tcPr>
          <w:p w14:paraId="5315CAAF"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Penghasilan rata-rata per Tahun</w:t>
            </w:r>
          </w:p>
        </w:tc>
        <w:tc>
          <w:tcPr>
            <w:tcW w:w="4872" w:type="dxa"/>
          </w:tcPr>
          <w:p w14:paraId="060D89A6" w14:textId="77777777" w:rsidR="00CE5CC9" w:rsidRPr="006703FC" w:rsidRDefault="00CE5CC9" w:rsidP="00E97689">
            <w:pPr>
              <w:spacing w:line="360" w:lineRule="auto"/>
              <w:rPr>
                <w:rFonts w:ascii="Bookman Old Style" w:hAnsi="Bookman Old Style"/>
              </w:rPr>
            </w:pPr>
          </w:p>
        </w:tc>
      </w:tr>
      <w:tr w:rsidR="006703FC" w:rsidRPr="006703FC" w14:paraId="4B71F5DE" w14:textId="77777777" w:rsidTr="00E55EBF">
        <w:tc>
          <w:tcPr>
            <w:tcW w:w="3775" w:type="dxa"/>
            <w:shd w:val="clear" w:color="auto" w:fill="D9D9D9" w:themeFill="background1" w:themeFillShade="D9"/>
          </w:tcPr>
          <w:p w14:paraId="006EAD95"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Maksud dan tujuan transaksi</w:t>
            </w:r>
          </w:p>
        </w:tc>
        <w:tc>
          <w:tcPr>
            <w:tcW w:w="4872" w:type="dxa"/>
          </w:tcPr>
          <w:p w14:paraId="3105ED6B" w14:textId="77777777" w:rsidR="00CE5CC9" w:rsidRPr="006703FC" w:rsidRDefault="00CE5CC9" w:rsidP="00E97689">
            <w:pPr>
              <w:spacing w:line="360" w:lineRule="auto"/>
              <w:rPr>
                <w:rFonts w:ascii="Bookman Old Style" w:hAnsi="Bookman Old Style"/>
              </w:rPr>
            </w:pPr>
          </w:p>
        </w:tc>
      </w:tr>
      <w:tr w:rsidR="006703FC" w:rsidRPr="006703FC" w14:paraId="7905F4C4" w14:textId="77777777" w:rsidTr="00E55EBF">
        <w:tc>
          <w:tcPr>
            <w:tcW w:w="3775" w:type="dxa"/>
            <w:shd w:val="clear" w:color="auto" w:fill="D9D9D9" w:themeFill="background1" w:themeFillShade="D9"/>
          </w:tcPr>
          <w:p w14:paraId="6DF21C60" w14:textId="77777777" w:rsidR="00CE5CC9" w:rsidRPr="006703FC" w:rsidRDefault="00CE5CC9" w:rsidP="006014A4">
            <w:pPr>
              <w:spacing w:line="360" w:lineRule="auto"/>
              <w:jc w:val="left"/>
              <w:rPr>
                <w:rFonts w:ascii="Bookman Old Style" w:hAnsi="Bookman Old Style"/>
              </w:rPr>
            </w:pPr>
            <w:proofErr w:type="spellStart"/>
            <w:r w:rsidRPr="006703FC">
              <w:rPr>
                <w:rFonts w:ascii="Bookman Old Style" w:hAnsi="Bookman Old Style"/>
                <w:i/>
              </w:rPr>
              <w:t>Beneficial</w:t>
            </w:r>
            <w:proofErr w:type="spellEnd"/>
            <w:r w:rsidRPr="006703FC">
              <w:rPr>
                <w:rFonts w:ascii="Bookman Old Style" w:hAnsi="Bookman Old Style"/>
                <w:i/>
              </w:rPr>
              <w:t xml:space="preserve"> </w:t>
            </w:r>
            <w:proofErr w:type="spellStart"/>
            <w:r w:rsidRPr="006703FC">
              <w:rPr>
                <w:rFonts w:ascii="Bookman Old Style" w:hAnsi="Bookman Old Style"/>
                <w:i/>
              </w:rPr>
              <w:t>Owner</w:t>
            </w:r>
            <w:proofErr w:type="spellEnd"/>
            <w:r w:rsidRPr="006703FC">
              <w:rPr>
                <w:rFonts w:ascii="Bookman Old Style" w:hAnsi="Bookman Old Style"/>
              </w:rPr>
              <w:t xml:space="preserve"> (jika ada)</w:t>
            </w:r>
          </w:p>
        </w:tc>
        <w:tc>
          <w:tcPr>
            <w:tcW w:w="4872" w:type="dxa"/>
          </w:tcPr>
          <w:p w14:paraId="7C378569" w14:textId="77777777" w:rsidR="00CE5CC9" w:rsidRPr="006703FC" w:rsidRDefault="00CE5CC9" w:rsidP="00E97689">
            <w:pPr>
              <w:spacing w:line="360" w:lineRule="auto"/>
              <w:rPr>
                <w:rFonts w:ascii="Bookman Old Style" w:hAnsi="Bookman Old Style"/>
              </w:rPr>
            </w:pPr>
          </w:p>
        </w:tc>
      </w:tr>
    </w:tbl>
    <w:p w14:paraId="748C0B7F" w14:textId="77777777" w:rsidR="00CE5CC9" w:rsidRPr="006703FC" w:rsidRDefault="00CE5CC9" w:rsidP="00E97689">
      <w:pPr>
        <w:spacing w:after="0" w:line="360" w:lineRule="auto"/>
        <w:rPr>
          <w:rFonts w:ascii="Bookman Old Style" w:hAnsi="Bookman Old Style"/>
        </w:rPr>
      </w:pPr>
    </w:p>
    <w:p w14:paraId="3BA1F090" w14:textId="77777777" w:rsidR="00CE5CC9" w:rsidRPr="006703FC" w:rsidRDefault="00CE5CC9" w:rsidP="00185A71">
      <w:pPr>
        <w:pStyle w:val="ListParagraph"/>
        <w:numPr>
          <w:ilvl w:val="4"/>
          <w:numId w:val="80"/>
        </w:numPr>
        <w:spacing w:before="0" w:after="0" w:line="360" w:lineRule="auto"/>
        <w:ind w:left="567" w:right="0" w:hanging="283"/>
        <w:jc w:val="left"/>
        <w:rPr>
          <w:rFonts w:ascii="Bookman Old Style" w:hAnsi="Bookman Old Style"/>
          <w:b/>
        </w:rPr>
      </w:pPr>
      <w:r w:rsidRPr="006703FC">
        <w:rPr>
          <w:rFonts w:ascii="Bookman Old Style" w:hAnsi="Bookman Old Style"/>
          <w:b/>
        </w:rPr>
        <w:t xml:space="preserve">Data dan Informasi </w:t>
      </w:r>
      <w:proofErr w:type="spellStart"/>
      <w:r w:rsidRPr="006703FC">
        <w:rPr>
          <w:rFonts w:ascii="Bookman Old Style" w:hAnsi="Bookman Old Style"/>
          <w:b/>
          <w:i/>
        </w:rPr>
        <w:t>Beneficial</w:t>
      </w:r>
      <w:proofErr w:type="spellEnd"/>
      <w:r w:rsidRPr="006703FC">
        <w:rPr>
          <w:rFonts w:ascii="Bookman Old Style" w:hAnsi="Bookman Old Style"/>
          <w:b/>
          <w:i/>
        </w:rPr>
        <w:t xml:space="preserve"> </w:t>
      </w:r>
      <w:proofErr w:type="spellStart"/>
      <w:r w:rsidRPr="006703FC">
        <w:rPr>
          <w:rFonts w:ascii="Bookman Old Style" w:hAnsi="Bookman Old Style"/>
          <w:b/>
          <w:i/>
        </w:rPr>
        <w:t>Owner</w:t>
      </w:r>
      <w:proofErr w:type="spellEnd"/>
      <w:r w:rsidRPr="006703FC">
        <w:rPr>
          <w:rFonts w:ascii="Bookman Old Style" w:hAnsi="Bookman Old Style"/>
          <w:b/>
        </w:rPr>
        <w:t xml:space="preserve"> (jika ada)</w:t>
      </w:r>
    </w:p>
    <w:tbl>
      <w:tblPr>
        <w:tblStyle w:val="TableGrid"/>
        <w:tblW w:w="8647" w:type="dxa"/>
        <w:tblInd w:w="562" w:type="dxa"/>
        <w:tblLook w:val="04A0" w:firstRow="1" w:lastRow="0" w:firstColumn="1" w:lastColumn="0" w:noHBand="0" w:noVBand="1"/>
      </w:tblPr>
      <w:tblGrid>
        <w:gridCol w:w="3775"/>
        <w:gridCol w:w="4872"/>
      </w:tblGrid>
      <w:tr w:rsidR="006703FC" w:rsidRPr="006703FC" w14:paraId="3A6F848D" w14:textId="77777777" w:rsidTr="00E55EBF">
        <w:tc>
          <w:tcPr>
            <w:tcW w:w="3775" w:type="dxa"/>
            <w:shd w:val="clear" w:color="auto" w:fill="D9D9D9" w:themeFill="background1" w:themeFillShade="D9"/>
          </w:tcPr>
          <w:p w14:paraId="4E968DAB"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ID Nasabah/NIK</w:t>
            </w:r>
          </w:p>
        </w:tc>
        <w:tc>
          <w:tcPr>
            <w:tcW w:w="4872" w:type="dxa"/>
          </w:tcPr>
          <w:p w14:paraId="00C5AC4C" w14:textId="77777777" w:rsidR="00CE5CC9" w:rsidRPr="006703FC" w:rsidRDefault="00CE5CC9" w:rsidP="00E97689">
            <w:pPr>
              <w:spacing w:line="360" w:lineRule="auto"/>
              <w:rPr>
                <w:rFonts w:ascii="Bookman Old Style" w:hAnsi="Bookman Old Style"/>
              </w:rPr>
            </w:pPr>
          </w:p>
        </w:tc>
      </w:tr>
      <w:tr w:rsidR="006703FC" w:rsidRPr="006703FC" w14:paraId="6A494FE7" w14:textId="77777777" w:rsidTr="00E55EBF">
        <w:tc>
          <w:tcPr>
            <w:tcW w:w="3775" w:type="dxa"/>
            <w:shd w:val="clear" w:color="auto" w:fill="D9D9D9" w:themeFill="background1" w:themeFillShade="D9"/>
          </w:tcPr>
          <w:p w14:paraId="633CDDC1"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Nama</w:t>
            </w:r>
          </w:p>
        </w:tc>
        <w:tc>
          <w:tcPr>
            <w:tcW w:w="4872" w:type="dxa"/>
          </w:tcPr>
          <w:p w14:paraId="311413D3" w14:textId="77777777" w:rsidR="00CE5CC9" w:rsidRPr="006703FC" w:rsidRDefault="00CE5CC9" w:rsidP="00E97689">
            <w:pPr>
              <w:spacing w:line="360" w:lineRule="auto"/>
              <w:rPr>
                <w:rFonts w:ascii="Bookman Old Style" w:hAnsi="Bookman Old Style"/>
              </w:rPr>
            </w:pPr>
          </w:p>
        </w:tc>
      </w:tr>
      <w:tr w:rsidR="006703FC" w:rsidRPr="006703FC" w14:paraId="2B0F5EE3" w14:textId="77777777" w:rsidTr="00E55EBF">
        <w:tc>
          <w:tcPr>
            <w:tcW w:w="3775" w:type="dxa"/>
            <w:shd w:val="clear" w:color="auto" w:fill="D9D9D9" w:themeFill="background1" w:themeFillShade="D9"/>
          </w:tcPr>
          <w:p w14:paraId="198B5159" w14:textId="77777777" w:rsidR="00CE5CC9" w:rsidRPr="006703FC" w:rsidRDefault="00CE5CC9" w:rsidP="006014A4">
            <w:pPr>
              <w:spacing w:line="360" w:lineRule="auto"/>
              <w:jc w:val="left"/>
              <w:rPr>
                <w:rFonts w:ascii="Bookman Old Style" w:hAnsi="Bookman Old Style"/>
              </w:rPr>
            </w:pPr>
            <w:proofErr w:type="spellStart"/>
            <w:r w:rsidRPr="006703FC">
              <w:rPr>
                <w:rFonts w:ascii="Bookman Old Style" w:hAnsi="Bookman Old Style"/>
              </w:rPr>
              <w:t>No</w:t>
            </w:r>
            <w:proofErr w:type="spellEnd"/>
            <w:r w:rsidRPr="006703FC">
              <w:rPr>
                <w:rFonts w:ascii="Bookman Old Style" w:hAnsi="Bookman Old Style"/>
              </w:rPr>
              <w:t xml:space="preserve"> KTP</w:t>
            </w:r>
          </w:p>
        </w:tc>
        <w:tc>
          <w:tcPr>
            <w:tcW w:w="4872" w:type="dxa"/>
          </w:tcPr>
          <w:p w14:paraId="10BC838C" w14:textId="77777777" w:rsidR="00CE5CC9" w:rsidRPr="006703FC" w:rsidRDefault="00CE5CC9" w:rsidP="00E97689">
            <w:pPr>
              <w:spacing w:line="360" w:lineRule="auto"/>
              <w:rPr>
                <w:rFonts w:ascii="Bookman Old Style" w:hAnsi="Bookman Old Style"/>
              </w:rPr>
            </w:pPr>
          </w:p>
        </w:tc>
      </w:tr>
      <w:tr w:rsidR="006703FC" w:rsidRPr="006703FC" w14:paraId="2E2D9B6D" w14:textId="77777777" w:rsidTr="00E55EBF">
        <w:tc>
          <w:tcPr>
            <w:tcW w:w="3775" w:type="dxa"/>
            <w:shd w:val="clear" w:color="auto" w:fill="D9D9D9" w:themeFill="background1" w:themeFillShade="D9"/>
          </w:tcPr>
          <w:p w14:paraId="07B7F9D1"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Alamat</w:t>
            </w:r>
          </w:p>
        </w:tc>
        <w:tc>
          <w:tcPr>
            <w:tcW w:w="4872" w:type="dxa"/>
          </w:tcPr>
          <w:p w14:paraId="37F7881D" w14:textId="77777777" w:rsidR="00CE5CC9" w:rsidRPr="006703FC" w:rsidRDefault="00CE5CC9" w:rsidP="00E97689">
            <w:pPr>
              <w:spacing w:line="360" w:lineRule="auto"/>
              <w:rPr>
                <w:rFonts w:ascii="Bookman Old Style" w:hAnsi="Bookman Old Style"/>
              </w:rPr>
            </w:pPr>
          </w:p>
        </w:tc>
      </w:tr>
      <w:tr w:rsidR="006703FC" w:rsidRPr="006703FC" w14:paraId="48F8A250" w14:textId="77777777" w:rsidTr="00E55EBF">
        <w:tc>
          <w:tcPr>
            <w:tcW w:w="3775" w:type="dxa"/>
            <w:shd w:val="clear" w:color="auto" w:fill="D9D9D9" w:themeFill="background1" w:themeFillShade="D9"/>
          </w:tcPr>
          <w:p w14:paraId="26B064BD"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Tempat, Tanggal Lahir</w:t>
            </w:r>
          </w:p>
        </w:tc>
        <w:tc>
          <w:tcPr>
            <w:tcW w:w="4872" w:type="dxa"/>
          </w:tcPr>
          <w:p w14:paraId="58156CB8" w14:textId="77777777" w:rsidR="00CE5CC9" w:rsidRPr="006703FC" w:rsidRDefault="00CE5CC9" w:rsidP="00E97689">
            <w:pPr>
              <w:spacing w:line="360" w:lineRule="auto"/>
              <w:rPr>
                <w:rFonts w:ascii="Bookman Old Style" w:hAnsi="Bookman Old Style"/>
              </w:rPr>
            </w:pPr>
          </w:p>
        </w:tc>
      </w:tr>
      <w:tr w:rsidR="006703FC" w:rsidRPr="006703FC" w14:paraId="2AB79DC9" w14:textId="77777777" w:rsidTr="00E55EBF">
        <w:tc>
          <w:tcPr>
            <w:tcW w:w="3775" w:type="dxa"/>
            <w:shd w:val="clear" w:color="auto" w:fill="D9D9D9" w:themeFill="background1" w:themeFillShade="D9"/>
          </w:tcPr>
          <w:p w14:paraId="0577BE3E"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Kewarganegaraan</w:t>
            </w:r>
          </w:p>
        </w:tc>
        <w:tc>
          <w:tcPr>
            <w:tcW w:w="4872" w:type="dxa"/>
          </w:tcPr>
          <w:p w14:paraId="5DCA0891" w14:textId="77777777" w:rsidR="00CE5CC9" w:rsidRPr="006703FC" w:rsidRDefault="00CE5CC9" w:rsidP="00E97689">
            <w:pPr>
              <w:spacing w:line="360" w:lineRule="auto"/>
              <w:rPr>
                <w:rFonts w:ascii="Bookman Old Style" w:hAnsi="Bookman Old Style"/>
              </w:rPr>
            </w:pPr>
          </w:p>
        </w:tc>
      </w:tr>
      <w:tr w:rsidR="006703FC" w:rsidRPr="006703FC" w14:paraId="0E30E436" w14:textId="77777777" w:rsidTr="00E55EBF">
        <w:tc>
          <w:tcPr>
            <w:tcW w:w="3775" w:type="dxa"/>
            <w:shd w:val="clear" w:color="auto" w:fill="D9D9D9" w:themeFill="background1" w:themeFillShade="D9"/>
          </w:tcPr>
          <w:p w14:paraId="612CEC34"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Pekerjaan</w:t>
            </w:r>
          </w:p>
        </w:tc>
        <w:tc>
          <w:tcPr>
            <w:tcW w:w="4872" w:type="dxa"/>
          </w:tcPr>
          <w:p w14:paraId="136E6BF9" w14:textId="77777777" w:rsidR="00CE5CC9" w:rsidRPr="006703FC" w:rsidRDefault="00CE5CC9" w:rsidP="00E97689">
            <w:pPr>
              <w:spacing w:line="360" w:lineRule="auto"/>
              <w:rPr>
                <w:rFonts w:ascii="Bookman Old Style" w:hAnsi="Bookman Old Style"/>
              </w:rPr>
            </w:pPr>
          </w:p>
        </w:tc>
      </w:tr>
      <w:tr w:rsidR="006703FC" w:rsidRPr="006703FC" w14:paraId="457AB5B7" w14:textId="77777777" w:rsidTr="00E55EBF">
        <w:tc>
          <w:tcPr>
            <w:tcW w:w="3775" w:type="dxa"/>
            <w:shd w:val="clear" w:color="auto" w:fill="D9D9D9" w:themeFill="background1" w:themeFillShade="D9"/>
          </w:tcPr>
          <w:p w14:paraId="04AF9A4D"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lastRenderedPageBreak/>
              <w:t>Jenis Kelamin</w:t>
            </w:r>
          </w:p>
        </w:tc>
        <w:tc>
          <w:tcPr>
            <w:tcW w:w="4872" w:type="dxa"/>
          </w:tcPr>
          <w:p w14:paraId="5FBF35AA" w14:textId="77777777" w:rsidR="00CE5CC9" w:rsidRPr="006703FC" w:rsidRDefault="00CE5CC9" w:rsidP="00E97689">
            <w:pPr>
              <w:spacing w:line="360" w:lineRule="auto"/>
              <w:rPr>
                <w:rFonts w:ascii="Bookman Old Style" w:hAnsi="Bookman Old Style"/>
              </w:rPr>
            </w:pPr>
          </w:p>
        </w:tc>
      </w:tr>
      <w:tr w:rsidR="006703FC" w:rsidRPr="006703FC" w14:paraId="4D872436" w14:textId="77777777" w:rsidTr="00E55EBF">
        <w:tc>
          <w:tcPr>
            <w:tcW w:w="3775" w:type="dxa"/>
            <w:shd w:val="clear" w:color="auto" w:fill="D9D9D9" w:themeFill="background1" w:themeFillShade="D9"/>
          </w:tcPr>
          <w:p w14:paraId="0F9A0A18"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Status Perkawinan</w:t>
            </w:r>
          </w:p>
        </w:tc>
        <w:tc>
          <w:tcPr>
            <w:tcW w:w="4872" w:type="dxa"/>
          </w:tcPr>
          <w:p w14:paraId="238201AE" w14:textId="77777777" w:rsidR="00CE5CC9" w:rsidRPr="006703FC" w:rsidRDefault="00CE5CC9" w:rsidP="00E97689">
            <w:pPr>
              <w:spacing w:line="360" w:lineRule="auto"/>
              <w:rPr>
                <w:rFonts w:ascii="Bookman Old Style" w:hAnsi="Bookman Old Style"/>
              </w:rPr>
            </w:pPr>
          </w:p>
        </w:tc>
      </w:tr>
      <w:tr w:rsidR="006703FC" w:rsidRPr="006703FC" w14:paraId="2ED89F75" w14:textId="77777777" w:rsidTr="00E55EBF">
        <w:tc>
          <w:tcPr>
            <w:tcW w:w="3775" w:type="dxa"/>
            <w:shd w:val="clear" w:color="auto" w:fill="D9D9D9" w:themeFill="background1" w:themeFillShade="D9"/>
          </w:tcPr>
          <w:p w14:paraId="548507B4"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Sumber Dana</w:t>
            </w:r>
          </w:p>
        </w:tc>
        <w:tc>
          <w:tcPr>
            <w:tcW w:w="4872" w:type="dxa"/>
          </w:tcPr>
          <w:p w14:paraId="0E85674D" w14:textId="77777777" w:rsidR="00CE5CC9" w:rsidRPr="006703FC" w:rsidRDefault="00CE5CC9" w:rsidP="00E97689">
            <w:pPr>
              <w:spacing w:line="360" w:lineRule="auto"/>
              <w:rPr>
                <w:rFonts w:ascii="Bookman Old Style" w:hAnsi="Bookman Old Style"/>
              </w:rPr>
            </w:pPr>
          </w:p>
        </w:tc>
      </w:tr>
      <w:tr w:rsidR="006703FC" w:rsidRPr="006703FC" w14:paraId="3305C584" w14:textId="77777777" w:rsidTr="00E55EBF">
        <w:tc>
          <w:tcPr>
            <w:tcW w:w="3775" w:type="dxa"/>
            <w:shd w:val="clear" w:color="auto" w:fill="D9D9D9" w:themeFill="background1" w:themeFillShade="D9"/>
          </w:tcPr>
          <w:p w14:paraId="476A24F8"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Penghasilan rata-rata per Tahun</w:t>
            </w:r>
          </w:p>
        </w:tc>
        <w:tc>
          <w:tcPr>
            <w:tcW w:w="4872" w:type="dxa"/>
          </w:tcPr>
          <w:p w14:paraId="4E191349" w14:textId="77777777" w:rsidR="00CE5CC9" w:rsidRPr="006703FC" w:rsidRDefault="00CE5CC9" w:rsidP="00E97689">
            <w:pPr>
              <w:spacing w:line="360" w:lineRule="auto"/>
              <w:rPr>
                <w:rFonts w:ascii="Bookman Old Style" w:hAnsi="Bookman Old Style"/>
              </w:rPr>
            </w:pPr>
          </w:p>
        </w:tc>
      </w:tr>
    </w:tbl>
    <w:p w14:paraId="18DEFEB3" w14:textId="77777777" w:rsidR="00CE5CC9" w:rsidRPr="006703FC" w:rsidRDefault="00CE5CC9" w:rsidP="00E97689">
      <w:pPr>
        <w:pStyle w:val="ListParagraph"/>
        <w:spacing w:after="0" w:line="360" w:lineRule="auto"/>
        <w:rPr>
          <w:rFonts w:ascii="Bookman Old Style" w:hAnsi="Bookman Old Style"/>
          <w:b/>
        </w:rPr>
      </w:pPr>
    </w:p>
    <w:p w14:paraId="3DDDD917" w14:textId="77777777" w:rsidR="00CE5CC9" w:rsidRPr="006703FC" w:rsidRDefault="00CE5CC9" w:rsidP="00185A71">
      <w:pPr>
        <w:pStyle w:val="ListParagraph"/>
        <w:numPr>
          <w:ilvl w:val="0"/>
          <w:numId w:val="83"/>
        </w:numPr>
        <w:spacing w:before="0" w:after="0" w:line="360" w:lineRule="auto"/>
        <w:ind w:left="270" w:right="0"/>
        <w:contextualSpacing w:val="0"/>
        <w:jc w:val="left"/>
        <w:rPr>
          <w:rFonts w:ascii="Bookman Old Style" w:hAnsi="Bookman Old Style"/>
          <w:b/>
        </w:rPr>
      </w:pPr>
      <w:r w:rsidRPr="006703FC">
        <w:rPr>
          <w:rFonts w:ascii="Bookman Old Style" w:hAnsi="Bookman Old Style"/>
          <w:b/>
        </w:rPr>
        <w:t>Penilaian Risiko Nasabah</w:t>
      </w:r>
    </w:p>
    <w:tbl>
      <w:tblPr>
        <w:tblStyle w:val="TableGrid"/>
        <w:tblW w:w="8783" w:type="dxa"/>
        <w:tblInd w:w="567" w:type="dxa"/>
        <w:tblLayout w:type="fixed"/>
        <w:tblLook w:val="04A0" w:firstRow="1" w:lastRow="0" w:firstColumn="1" w:lastColumn="0" w:noHBand="0" w:noVBand="1"/>
      </w:tblPr>
      <w:tblGrid>
        <w:gridCol w:w="1980"/>
        <w:gridCol w:w="4111"/>
        <w:gridCol w:w="1559"/>
        <w:gridCol w:w="1133"/>
      </w:tblGrid>
      <w:tr w:rsidR="006703FC" w:rsidRPr="006703FC" w14:paraId="4D1D6502" w14:textId="77777777" w:rsidTr="00E55EBF">
        <w:trPr>
          <w:tblHeader/>
        </w:trPr>
        <w:tc>
          <w:tcPr>
            <w:tcW w:w="1980" w:type="dxa"/>
            <w:shd w:val="clear" w:color="auto" w:fill="D9D9D9" w:themeFill="background1" w:themeFillShade="D9"/>
            <w:vAlign w:val="center"/>
          </w:tcPr>
          <w:p w14:paraId="02DE2CD0"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Faktor</w:t>
            </w:r>
          </w:p>
        </w:tc>
        <w:tc>
          <w:tcPr>
            <w:tcW w:w="4111" w:type="dxa"/>
            <w:shd w:val="clear" w:color="auto" w:fill="D9D9D9" w:themeFill="background1" w:themeFillShade="D9"/>
            <w:vAlign w:val="center"/>
          </w:tcPr>
          <w:p w14:paraId="2069D8CB"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Item</w:t>
            </w:r>
          </w:p>
        </w:tc>
        <w:tc>
          <w:tcPr>
            <w:tcW w:w="1559" w:type="dxa"/>
            <w:shd w:val="clear" w:color="auto" w:fill="D9D9D9" w:themeFill="background1" w:themeFillShade="D9"/>
            <w:vAlign w:val="center"/>
          </w:tcPr>
          <w:p w14:paraId="17AEA431"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Keterangan</w:t>
            </w:r>
          </w:p>
        </w:tc>
        <w:tc>
          <w:tcPr>
            <w:tcW w:w="1133" w:type="dxa"/>
            <w:shd w:val="clear" w:color="auto" w:fill="D9D9D9" w:themeFill="background1" w:themeFillShade="D9"/>
            <w:vAlign w:val="center"/>
          </w:tcPr>
          <w:p w14:paraId="21DD9803"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Nilai</w:t>
            </w:r>
          </w:p>
        </w:tc>
      </w:tr>
      <w:tr w:rsidR="006703FC" w:rsidRPr="006703FC" w14:paraId="2B30C0F6" w14:textId="77777777" w:rsidTr="00E55EBF">
        <w:tc>
          <w:tcPr>
            <w:tcW w:w="1980" w:type="dxa"/>
            <w:vMerge w:val="restart"/>
            <w:vAlign w:val="center"/>
          </w:tcPr>
          <w:p w14:paraId="7BB8E739" w14:textId="77777777" w:rsidR="00CE5CC9" w:rsidRPr="006703FC" w:rsidRDefault="00CE5CC9" w:rsidP="006014A4">
            <w:pPr>
              <w:spacing w:line="360" w:lineRule="auto"/>
              <w:jc w:val="left"/>
              <w:rPr>
                <w:rFonts w:ascii="Bookman Old Style" w:hAnsi="Bookman Old Style"/>
                <w:b/>
              </w:rPr>
            </w:pPr>
            <w:proofErr w:type="spellStart"/>
            <w:r w:rsidRPr="006703FC">
              <w:rPr>
                <w:rFonts w:ascii="Bookman Old Style" w:hAnsi="Bookman Old Style" w:cs="Calibri"/>
                <w:lang w:val="en-ID"/>
              </w:rPr>
              <w:t>Nasabah</w:t>
            </w:r>
            <w:proofErr w:type="spellEnd"/>
          </w:p>
        </w:tc>
        <w:tc>
          <w:tcPr>
            <w:tcW w:w="4111" w:type="dxa"/>
            <w:vMerge w:val="restart"/>
            <w:vAlign w:val="center"/>
          </w:tcPr>
          <w:p w14:paraId="7F8B6C51"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PEP</w:t>
            </w:r>
          </w:p>
        </w:tc>
        <w:tc>
          <w:tcPr>
            <w:tcW w:w="1559" w:type="dxa"/>
            <w:vAlign w:val="center"/>
          </w:tcPr>
          <w:p w14:paraId="22C74DF2"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530613C1"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1CEF194E" w14:textId="77777777" w:rsidTr="00E55EBF">
        <w:tc>
          <w:tcPr>
            <w:tcW w:w="1980" w:type="dxa"/>
            <w:vMerge/>
          </w:tcPr>
          <w:p w14:paraId="08675BC9"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0038ED43"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22F2E282"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5AE84D6C"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13EB9956" w14:textId="77777777" w:rsidTr="00E55EBF">
        <w:tc>
          <w:tcPr>
            <w:tcW w:w="1980" w:type="dxa"/>
            <w:vMerge/>
          </w:tcPr>
          <w:p w14:paraId="1BAA7C7C"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76766EE5"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Anggota Keluarga PEP</w:t>
            </w:r>
          </w:p>
        </w:tc>
        <w:tc>
          <w:tcPr>
            <w:tcW w:w="1559" w:type="dxa"/>
            <w:vAlign w:val="center"/>
          </w:tcPr>
          <w:p w14:paraId="38893CD4"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03EF71C1"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18</w:t>
            </w:r>
          </w:p>
        </w:tc>
      </w:tr>
      <w:tr w:rsidR="006703FC" w:rsidRPr="006703FC" w14:paraId="584555B6" w14:textId="77777777" w:rsidTr="00E55EBF">
        <w:tc>
          <w:tcPr>
            <w:tcW w:w="1980" w:type="dxa"/>
            <w:vMerge/>
          </w:tcPr>
          <w:p w14:paraId="50662FC3"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7B433C87"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5D760E70"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1514C13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4850CF59" w14:textId="77777777" w:rsidTr="00E55EBF">
        <w:tc>
          <w:tcPr>
            <w:tcW w:w="1980" w:type="dxa"/>
            <w:vMerge/>
          </w:tcPr>
          <w:p w14:paraId="76F6152F"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5997A5C2"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Pihak Terkait PEP</w:t>
            </w:r>
          </w:p>
        </w:tc>
        <w:tc>
          <w:tcPr>
            <w:tcW w:w="1559" w:type="dxa"/>
            <w:vAlign w:val="center"/>
          </w:tcPr>
          <w:p w14:paraId="29BEDCB8"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1A263F23"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17</w:t>
            </w:r>
          </w:p>
        </w:tc>
      </w:tr>
      <w:tr w:rsidR="006703FC" w:rsidRPr="006703FC" w14:paraId="75E6ECAA" w14:textId="77777777" w:rsidTr="00E55EBF">
        <w:tc>
          <w:tcPr>
            <w:tcW w:w="1980" w:type="dxa"/>
            <w:vMerge/>
          </w:tcPr>
          <w:p w14:paraId="5F2F548F"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35CBD9E0"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68723DB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1B773E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5F1F4EB4" w14:textId="77777777" w:rsidTr="00E55EBF">
        <w:tc>
          <w:tcPr>
            <w:tcW w:w="1980" w:type="dxa"/>
            <w:vMerge/>
          </w:tcPr>
          <w:p w14:paraId="37121DFC"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4D15306D"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Transaksi Tidak Wajar/Tidak Sesuai Profil</w:t>
            </w:r>
          </w:p>
        </w:tc>
        <w:tc>
          <w:tcPr>
            <w:tcW w:w="1559" w:type="dxa"/>
            <w:vAlign w:val="center"/>
          </w:tcPr>
          <w:p w14:paraId="40EFA44F"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447F34F4"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16</w:t>
            </w:r>
          </w:p>
        </w:tc>
      </w:tr>
      <w:tr w:rsidR="006703FC" w:rsidRPr="006703FC" w14:paraId="56C6B998" w14:textId="77777777" w:rsidTr="00E55EBF">
        <w:tc>
          <w:tcPr>
            <w:tcW w:w="1980" w:type="dxa"/>
            <w:vMerge/>
          </w:tcPr>
          <w:p w14:paraId="4F1B35F8"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61F2381E"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245FCC9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A39643A"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139B474F" w14:textId="77777777" w:rsidTr="00E55EBF">
        <w:tc>
          <w:tcPr>
            <w:tcW w:w="1980" w:type="dxa"/>
            <w:vMerge/>
          </w:tcPr>
          <w:p w14:paraId="20CAE2B9"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22689944"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Termasuk Dalam Daftar Teroris/ Terduga Teroris</w:t>
            </w:r>
          </w:p>
        </w:tc>
        <w:tc>
          <w:tcPr>
            <w:tcW w:w="1559" w:type="dxa"/>
            <w:vAlign w:val="center"/>
          </w:tcPr>
          <w:p w14:paraId="21CC992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411D142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6140BE58" w14:textId="77777777" w:rsidTr="00E55EBF">
        <w:tc>
          <w:tcPr>
            <w:tcW w:w="1980" w:type="dxa"/>
            <w:vMerge/>
          </w:tcPr>
          <w:p w14:paraId="470B5014"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180BF9D1"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1E7B85A5"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3C2BFB2"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22865353" w14:textId="77777777" w:rsidTr="00E55EBF">
        <w:tc>
          <w:tcPr>
            <w:tcW w:w="1980" w:type="dxa"/>
            <w:vMerge/>
          </w:tcPr>
          <w:p w14:paraId="0BD31608"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3C00DF23"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Termasuk Dalam Daftar Pendanaan Senjata Pemusnah Massal</w:t>
            </w:r>
          </w:p>
        </w:tc>
        <w:tc>
          <w:tcPr>
            <w:tcW w:w="1559" w:type="dxa"/>
            <w:vAlign w:val="center"/>
          </w:tcPr>
          <w:p w14:paraId="087D1E54"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4301437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05F84037" w14:textId="77777777" w:rsidTr="00E55EBF">
        <w:tc>
          <w:tcPr>
            <w:tcW w:w="1980" w:type="dxa"/>
            <w:vMerge/>
          </w:tcPr>
          <w:p w14:paraId="16374CE1"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628D1047"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58B66B01"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6933DED3"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15DA538E" w14:textId="77777777" w:rsidTr="00E55EBF">
        <w:tc>
          <w:tcPr>
            <w:tcW w:w="1980" w:type="dxa"/>
            <w:vMerge/>
          </w:tcPr>
          <w:p w14:paraId="1FC41F40"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41EFA69A"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Sumber Penghasilan dari Tindak Pidana</w:t>
            </w:r>
          </w:p>
        </w:tc>
        <w:tc>
          <w:tcPr>
            <w:tcW w:w="1559" w:type="dxa"/>
            <w:vAlign w:val="center"/>
          </w:tcPr>
          <w:p w14:paraId="21D73F4F"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59A4799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45F8AF10" w14:textId="77777777" w:rsidTr="00E55EBF">
        <w:tc>
          <w:tcPr>
            <w:tcW w:w="1980" w:type="dxa"/>
            <w:vMerge/>
          </w:tcPr>
          <w:p w14:paraId="73C4280E"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tcPr>
          <w:p w14:paraId="47418723"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37EA32D7"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2EAD35E0"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74E22068" w14:textId="77777777" w:rsidTr="00E55EBF">
        <w:trPr>
          <w:trHeight w:val="422"/>
        </w:trPr>
        <w:tc>
          <w:tcPr>
            <w:tcW w:w="1980" w:type="dxa"/>
            <w:vMerge/>
          </w:tcPr>
          <w:p w14:paraId="7060C6BC"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tcPr>
          <w:p w14:paraId="4BB516E7"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Produk/jasa yang diterima tidak sesuai kebutuhan atau tidak memberikan keuntungan</w:t>
            </w:r>
          </w:p>
        </w:tc>
        <w:tc>
          <w:tcPr>
            <w:tcW w:w="1559" w:type="dxa"/>
            <w:vAlign w:val="center"/>
          </w:tcPr>
          <w:p w14:paraId="7D3C7873"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13E5E07F"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16</w:t>
            </w:r>
          </w:p>
        </w:tc>
      </w:tr>
      <w:tr w:rsidR="006703FC" w:rsidRPr="006703FC" w14:paraId="60D62BC5" w14:textId="77777777" w:rsidTr="00E55EBF">
        <w:tc>
          <w:tcPr>
            <w:tcW w:w="1980" w:type="dxa"/>
            <w:vMerge/>
          </w:tcPr>
          <w:p w14:paraId="22021F6F"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tcPr>
          <w:p w14:paraId="467C9D4C"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vAlign w:val="center"/>
          </w:tcPr>
          <w:p w14:paraId="35AB3A63"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4EBB046"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0B619118" w14:textId="77777777" w:rsidTr="00E55EBF">
        <w:tc>
          <w:tcPr>
            <w:tcW w:w="1980" w:type="dxa"/>
            <w:vMerge w:val="restart"/>
            <w:vAlign w:val="center"/>
          </w:tcPr>
          <w:p w14:paraId="135A0334" w14:textId="77777777" w:rsidR="00CE5CC9" w:rsidRPr="006703FC" w:rsidRDefault="00CE5CC9" w:rsidP="006014A4">
            <w:pPr>
              <w:spacing w:line="360" w:lineRule="auto"/>
              <w:jc w:val="left"/>
              <w:rPr>
                <w:rFonts w:ascii="Bookman Old Style" w:hAnsi="Bookman Old Style" w:cs="Calibri"/>
                <w:lang w:val="en-ID"/>
              </w:rPr>
            </w:pPr>
            <w:proofErr w:type="spellStart"/>
            <w:r w:rsidRPr="006703FC">
              <w:rPr>
                <w:rFonts w:ascii="Bookman Old Style" w:hAnsi="Bookman Old Style" w:cs="Calibri"/>
                <w:lang w:val="en-ID"/>
              </w:rPr>
              <w:t>Produk</w:t>
            </w:r>
            <w:proofErr w:type="spellEnd"/>
            <w:r w:rsidRPr="006703FC">
              <w:rPr>
                <w:rFonts w:ascii="Bookman Old Style" w:hAnsi="Bookman Old Style" w:cs="Calibri"/>
                <w:lang w:val="en-ID"/>
              </w:rPr>
              <w:t xml:space="preserve"> dan Jasa</w:t>
            </w:r>
          </w:p>
        </w:tc>
        <w:tc>
          <w:tcPr>
            <w:tcW w:w="4111" w:type="dxa"/>
            <w:vMerge w:val="restart"/>
            <w:vAlign w:val="center"/>
          </w:tcPr>
          <w:p w14:paraId="7F39A52C"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Simpanan Melebihi Rp500 Juta *)</w:t>
            </w:r>
          </w:p>
        </w:tc>
        <w:tc>
          <w:tcPr>
            <w:tcW w:w="1559" w:type="dxa"/>
          </w:tcPr>
          <w:p w14:paraId="61828D88"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Ya</w:t>
            </w:r>
          </w:p>
        </w:tc>
        <w:tc>
          <w:tcPr>
            <w:tcW w:w="1133" w:type="dxa"/>
          </w:tcPr>
          <w:p w14:paraId="687C80AE"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6</w:t>
            </w:r>
          </w:p>
        </w:tc>
      </w:tr>
      <w:tr w:rsidR="006703FC" w:rsidRPr="006703FC" w14:paraId="669D430A" w14:textId="77777777" w:rsidTr="00E55EBF">
        <w:tc>
          <w:tcPr>
            <w:tcW w:w="1980" w:type="dxa"/>
            <w:vMerge/>
            <w:vAlign w:val="center"/>
          </w:tcPr>
          <w:p w14:paraId="3907FF31" w14:textId="77777777" w:rsidR="00CE5CC9" w:rsidRPr="006703FC" w:rsidRDefault="00CE5CC9" w:rsidP="006014A4">
            <w:pPr>
              <w:spacing w:line="360" w:lineRule="auto"/>
              <w:jc w:val="left"/>
              <w:rPr>
                <w:rFonts w:ascii="Bookman Old Style" w:hAnsi="Bookman Old Style" w:cs="Calibri"/>
                <w:lang w:val="en-ID"/>
              </w:rPr>
            </w:pPr>
          </w:p>
        </w:tc>
        <w:tc>
          <w:tcPr>
            <w:tcW w:w="4111" w:type="dxa"/>
            <w:vMerge/>
            <w:vAlign w:val="center"/>
          </w:tcPr>
          <w:p w14:paraId="02D5BA7E"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tcPr>
          <w:p w14:paraId="5C603662"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Tidak</w:t>
            </w:r>
          </w:p>
        </w:tc>
        <w:tc>
          <w:tcPr>
            <w:tcW w:w="1133" w:type="dxa"/>
          </w:tcPr>
          <w:p w14:paraId="721339CC"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0</w:t>
            </w:r>
          </w:p>
        </w:tc>
      </w:tr>
      <w:tr w:rsidR="006703FC" w:rsidRPr="006703FC" w14:paraId="14328324" w14:textId="77777777" w:rsidTr="00E55EBF">
        <w:tc>
          <w:tcPr>
            <w:tcW w:w="1980" w:type="dxa"/>
            <w:vMerge/>
            <w:vAlign w:val="center"/>
          </w:tcPr>
          <w:p w14:paraId="3A21C142" w14:textId="77777777" w:rsidR="00CE5CC9" w:rsidRPr="006703FC" w:rsidRDefault="00CE5CC9" w:rsidP="006014A4">
            <w:pPr>
              <w:spacing w:line="360" w:lineRule="auto"/>
              <w:jc w:val="left"/>
              <w:rPr>
                <w:rFonts w:ascii="Bookman Old Style" w:hAnsi="Bookman Old Style" w:cs="Calibri"/>
                <w:lang w:val="en-ID"/>
              </w:rPr>
            </w:pPr>
          </w:p>
        </w:tc>
        <w:tc>
          <w:tcPr>
            <w:tcW w:w="4111" w:type="dxa"/>
            <w:vMerge w:val="restart"/>
            <w:vAlign w:val="center"/>
          </w:tcPr>
          <w:p w14:paraId="3BFFC6A9"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Plafon Pinjaman Melebihi Rp500 Juta *)</w:t>
            </w:r>
          </w:p>
        </w:tc>
        <w:tc>
          <w:tcPr>
            <w:tcW w:w="1559" w:type="dxa"/>
          </w:tcPr>
          <w:p w14:paraId="5E751862"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Ya</w:t>
            </w:r>
          </w:p>
        </w:tc>
        <w:tc>
          <w:tcPr>
            <w:tcW w:w="1133" w:type="dxa"/>
          </w:tcPr>
          <w:p w14:paraId="4D356362"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6</w:t>
            </w:r>
          </w:p>
        </w:tc>
      </w:tr>
      <w:tr w:rsidR="006703FC" w:rsidRPr="006703FC" w14:paraId="40E5AC24" w14:textId="77777777" w:rsidTr="00E55EBF">
        <w:tc>
          <w:tcPr>
            <w:tcW w:w="1980" w:type="dxa"/>
            <w:vMerge/>
            <w:vAlign w:val="center"/>
          </w:tcPr>
          <w:p w14:paraId="70DDBC10" w14:textId="77777777" w:rsidR="00CE5CC9" w:rsidRPr="006703FC" w:rsidRDefault="00CE5CC9" w:rsidP="006014A4">
            <w:pPr>
              <w:spacing w:line="360" w:lineRule="auto"/>
              <w:jc w:val="left"/>
              <w:rPr>
                <w:rFonts w:ascii="Bookman Old Style" w:hAnsi="Bookman Old Style" w:cs="Calibri"/>
                <w:lang w:val="en-ID"/>
              </w:rPr>
            </w:pPr>
          </w:p>
        </w:tc>
        <w:tc>
          <w:tcPr>
            <w:tcW w:w="4111" w:type="dxa"/>
            <w:vMerge/>
            <w:vAlign w:val="center"/>
          </w:tcPr>
          <w:p w14:paraId="0584B6AA"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tcPr>
          <w:p w14:paraId="4F604D2E"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Tidak</w:t>
            </w:r>
          </w:p>
        </w:tc>
        <w:tc>
          <w:tcPr>
            <w:tcW w:w="1133" w:type="dxa"/>
          </w:tcPr>
          <w:p w14:paraId="3C7DCB1B"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0</w:t>
            </w:r>
          </w:p>
        </w:tc>
      </w:tr>
      <w:tr w:rsidR="006703FC" w:rsidRPr="006703FC" w14:paraId="6DA56D53" w14:textId="77777777" w:rsidTr="00E55EBF">
        <w:tc>
          <w:tcPr>
            <w:tcW w:w="1980" w:type="dxa"/>
            <w:vMerge w:val="restart"/>
            <w:vAlign w:val="center"/>
          </w:tcPr>
          <w:p w14:paraId="4609B90B" w14:textId="77777777" w:rsidR="00CE5CC9" w:rsidRPr="006703FC" w:rsidRDefault="00CE5CC9" w:rsidP="006014A4">
            <w:pPr>
              <w:spacing w:line="360" w:lineRule="auto"/>
              <w:jc w:val="left"/>
              <w:rPr>
                <w:rFonts w:ascii="Bookman Old Style" w:hAnsi="Bookman Old Style" w:cs="Calibri"/>
                <w:lang w:val="en-ID"/>
              </w:rPr>
            </w:pPr>
            <w:proofErr w:type="spellStart"/>
            <w:r w:rsidRPr="006703FC">
              <w:rPr>
                <w:rFonts w:ascii="Bookman Old Style" w:hAnsi="Bookman Old Style" w:cs="Calibri"/>
                <w:lang w:val="en-ID"/>
              </w:rPr>
              <w:t>Jaringan</w:t>
            </w:r>
            <w:proofErr w:type="spellEnd"/>
            <w:r w:rsidRPr="006703FC">
              <w:rPr>
                <w:rFonts w:ascii="Bookman Old Style" w:hAnsi="Bookman Old Style" w:cs="Calibri"/>
                <w:lang w:val="en-ID"/>
              </w:rPr>
              <w:t xml:space="preserve"> </w:t>
            </w:r>
            <w:proofErr w:type="spellStart"/>
            <w:r w:rsidRPr="006703FC">
              <w:rPr>
                <w:rFonts w:ascii="Bookman Old Style" w:hAnsi="Bookman Old Style" w:cs="Calibri"/>
                <w:lang w:val="en-ID"/>
              </w:rPr>
              <w:t>Distribusi</w:t>
            </w:r>
            <w:proofErr w:type="spellEnd"/>
          </w:p>
        </w:tc>
        <w:tc>
          <w:tcPr>
            <w:tcW w:w="4111" w:type="dxa"/>
            <w:vMerge w:val="restart"/>
            <w:vAlign w:val="center"/>
          </w:tcPr>
          <w:p w14:paraId="7E0CBE46"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Menggunakan Transaksi Tidak Tatap Muka (</w:t>
            </w:r>
            <w:r w:rsidRPr="006703FC">
              <w:rPr>
                <w:rFonts w:ascii="Bookman Old Style" w:hAnsi="Bookman Old Style"/>
                <w:i/>
              </w:rPr>
              <w:t xml:space="preserve">Non </w:t>
            </w:r>
            <w:proofErr w:type="spellStart"/>
            <w:r w:rsidRPr="006703FC">
              <w:rPr>
                <w:rFonts w:ascii="Bookman Old Style" w:hAnsi="Bookman Old Style"/>
                <w:i/>
              </w:rPr>
              <w:t>Face</w:t>
            </w:r>
            <w:proofErr w:type="spellEnd"/>
            <w:r w:rsidRPr="006703FC">
              <w:rPr>
                <w:rFonts w:ascii="Bookman Old Style" w:hAnsi="Bookman Old Style"/>
                <w:i/>
              </w:rPr>
              <w:t xml:space="preserve"> </w:t>
            </w:r>
            <w:proofErr w:type="spellStart"/>
            <w:r w:rsidRPr="006703FC">
              <w:rPr>
                <w:rFonts w:ascii="Bookman Old Style" w:hAnsi="Bookman Old Style"/>
                <w:i/>
              </w:rPr>
              <w:t>to</w:t>
            </w:r>
            <w:proofErr w:type="spellEnd"/>
            <w:r w:rsidRPr="006703FC">
              <w:rPr>
                <w:rFonts w:ascii="Bookman Old Style" w:hAnsi="Bookman Old Style"/>
                <w:i/>
              </w:rPr>
              <w:t xml:space="preserve"> </w:t>
            </w:r>
            <w:proofErr w:type="spellStart"/>
            <w:r w:rsidRPr="006703FC">
              <w:rPr>
                <w:rFonts w:ascii="Bookman Old Style" w:hAnsi="Bookman Old Style"/>
                <w:i/>
              </w:rPr>
              <w:t>Face</w:t>
            </w:r>
            <w:proofErr w:type="spellEnd"/>
            <w:r w:rsidRPr="006703FC">
              <w:rPr>
                <w:rFonts w:ascii="Bookman Old Style" w:hAnsi="Bookman Old Style"/>
              </w:rPr>
              <w:t>) dan tidak disertai alasan yang memadai **)</w:t>
            </w:r>
          </w:p>
        </w:tc>
        <w:tc>
          <w:tcPr>
            <w:tcW w:w="1559" w:type="dxa"/>
          </w:tcPr>
          <w:p w14:paraId="49EC771E"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Ya</w:t>
            </w:r>
          </w:p>
        </w:tc>
        <w:tc>
          <w:tcPr>
            <w:tcW w:w="1133" w:type="dxa"/>
          </w:tcPr>
          <w:p w14:paraId="0FA2A520"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0</w:t>
            </w:r>
          </w:p>
        </w:tc>
      </w:tr>
      <w:tr w:rsidR="006703FC" w:rsidRPr="006703FC" w14:paraId="244EE3A2" w14:textId="77777777" w:rsidTr="00E55EBF">
        <w:trPr>
          <w:trHeight w:val="235"/>
        </w:trPr>
        <w:tc>
          <w:tcPr>
            <w:tcW w:w="1980" w:type="dxa"/>
            <w:vMerge/>
            <w:vAlign w:val="center"/>
          </w:tcPr>
          <w:p w14:paraId="7E600BE6" w14:textId="77777777" w:rsidR="00CE5CC9" w:rsidRPr="006703FC" w:rsidRDefault="00CE5CC9" w:rsidP="006014A4">
            <w:pPr>
              <w:spacing w:line="360" w:lineRule="auto"/>
              <w:jc w:val="left"/>
              <w:rPr>
                <w:rFonts w:ascii="Bookman Old Style" w:hAnsi="Bookman Old Style" w:cs="Calibri"/>
                <w:lang w:val="en-ID"/>
              </w:rPr>
            </w:pPr>
          </w:p>
        </w:tc>
        <w:tc>
          <w:tcPr>
            <w:tcW w:w="4111" w:type="dxa"/>
            <w:vMerge/>
            <w:vAlign w:val="center"/>
          </w:tcPr>
          <w:p w14:paraId="45B57569"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559" w:type="dxa"/>
          </w:tcPr>
          <w:p w14:paraId="5D66048D"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Tidak</w:t>
            </w:r>
          </w:p>
        </w:tc>
        <w:tc>
          <w:tcPr>
            <w:tcW w:w="1133" w:type="dxa"/>
          </w:tcPr>
          <w:p w14:paraId="2DC97309"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1</w:t>
            </w:r>
          </w:p>
        </w:tc>
      </w:tr>
      <w:tr w:rsidR="006703FC" w:rsidRPr="006703FC" w14:paraId="3F10E52E" w14:textId="77777777" w:rsidTr="00E55EBF">
        <w:tc>
          <w:tcPr>
            <w:tcW w:w="1980" w:type="dxa"/>
            <w:vMerge w:val="restart"/>
            <w:vAlign w:val="center"/>
          </w:tcPr>
          <w:p w14:paraId="017F7CA5" w14:textId="77777777" w:rsidR="00CE5CC9" w:rsidRPr="006703FC" w:rsidRDefault="00CE5CC9" w:rsidP="006014A4">
            <w:pPr>
              <w:spacing w:line="360" w:lineRule="auto"/>
              <w:jc w:val="left"/>
              <w:rPr>
                <w:rFonts w:ascii="Bookman Old Style" w:hAnsi="Bookman Old Style" w:cs="Calibri"/>
                <w:lang w:val="en-ID"/>
              </w:rPr>
            </w:pPr>
            <w:r w:rsidRPr="006703FC">
              <w:rPr>
                <w:rFonts w:ascii="Bookman Old Style" w:hAnsi="Bookman Old Style" w:cs="Calibri"/>
                <w:lang w:val="en-ID"/>
              </w:rPr>
              <w:t xml:space="preserve">Area </w:t>
            </w:r>
            <w:proofErr w:type="spellStart"/>
            <w:r w:rsidRPr="006703FC">
              <w:rPr>
                <w:rFonts w:ascii="Bookman Old Style" w:hAnsi="Bookman Old Style" w:cs="Calibri"/>
                <w:lang w:val="en-ID"/>
              </w:rPr>
              <w:t>Geografis</w:t>
            </w:r>
            <w:proofErr w:type="spellEnd"/>
          </w:p>
        </w:tc>
        <w:tc>
          <w:tcPr>
            <w:tcW w:w="4111" w:type="dxa"/>
            <w:vMerge w:val="restart"/>
            <w:vAlign w:val="center"/>
          </w:tcPr>
          <w:p w14:paraId="12DD81AA"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Berasal dari Provinsi dengan Risiko Rendah dan berdomisili di cakupan wilayah usaha LKM</w:t>
            </w:r>
          </w:p>
        </w:tc>
        <w:tc>
          <w:tcPr>
            <w:tcW w:w="1559" w:type="dxa"/>
          </w:tcPr>
          <w:p w14:paraId="56C40151"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Ya</w:t>
            </w:r>
          </w:p>
        </w:tc>
        <w:tc>
          <w:tcPr>
            <w:tcW w:w="1133" w:type="dxa"/>
          </w:tcPr>
          <w:p w14:paraId="38736C5C"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1</w:t>
            </w:r>
          </w:p>
        </w:tc>
      </w:tr>
      <w:tr w:rsidR="006703FC" w:rsidRPr="006703FC" w14:paraId="3E087FCB" w14:textId="77777777" w:rsidTr="00E55EBF">
        <w:tc>
          <w:tcPr>
            <w:tcW w:w="1980" w:type="dxa"/>
            <w:vMerge/>
          </w:tcPr>
          <w:p w14:paraId="0634F4CC"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c>
          <w:tcPr>
            <w:tcW w:w="4111" w:type="dxa"/>
            <w:vMerge/>
            <w:vAlign w:val="center"/>
          </w:tcPr>
          <w:p w14:paraId="389FFCD8"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c>
          <w:tcPr>
            <w:tcW w:w="1559" w:type="dxa"/>
          </w:tcPr>
          <w:p w14:paraId="6CB3AFED"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Tidak</w:t>
            </w:r>
          </w:p>
        </w:tc>
        <w:tc>
          <w:tcPr>
            <w:tcW w:w="1133" w:type="dxa"/>
          </w:tcPr>
          <w:p w14:paraId="4470FF8C"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0</w:t>
            </w:r>
          </w:p>
        </w:tc>
      </w:tr>
      <w:tr w:rsidR="006703FC" w:rsidRPr="006703FC" w14:paraId="1A963FFF" w14:textId="77777777" w:rsidTr="00E55EBF">
        <w:tc>
          <w:tcPr>
            <w:tcW w:w="7650" w:type="dxa"/>
            <w:gridSpan w:val="3"/>
          </w:tcPr>
          <w:p w14:paraId="671B51BB"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r w:rsidRPr="006703FC">
              <w:rPr>
                <w:rFonts w:ascii="Bookman Old Style" w:hAnsi="Bookman Old Style"/>
                <w:b/>
              </w:rPr>
              <w:t>Total Nilai</w:t>
            </w:r>
          </w:p>
        </w:tc>
        <w:tc>
          <w:tcPr>
            <w:tcW w:w="1133" w:type="dxa"/>
          </w:tcPr>
          <w:p w14:paraId="1E1B5B9C"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r>
      <w:tr w:rsidR="006703FC" w:rsidRPr="006703FC" w14:paraId="5CA83968" w14:textId="77777777" w:rsidTr="00E55EBF">
        <w:tc>
          <w:tcPr>
            <w:tcW w:w="7650" w:type="dxa"/>
            <w:gridSpan w:val="3"/>
          </w:tcPr>
          <w:p w14:paraId="1121E8B0"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r w:rsidRPr="006703FC">
              <w:rPr>
                <w:rFonts w:ascii="Bookman Old Style" w:hAnsi="Bookman Old Style"/>
                <w:b/>
              </w:rPr>
              <w:t>Risiko Nasabah</w:t>
            </w:r>
          </w:p>
        </w:tc>
        <w:tc>
          <w:tcPr>
            <w:tcW w:w="1133" w:type="dxa"/>
          </w:tcPr>
          <w:p w14:paraId="5CE8739D"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r>
    </w:tbl>
    <w:p w14:paraId="3CAF2FC9" w14:textId="77777777" w:rsidR="00CE5CC9" w:rsidRPr="006703FC" w:rsidRDefault="00CE5CC9" w:rsidP="006014A4">
      <w:pPr>
        <w:spacing w:after="0" w:line="360" w:lineRule="auto"/>
        <w:ind w:left="567"/>
        <w:jc w:val="left"/>
        <w:rPr>
          <w:rFonts w:ascii="Bookman Old Style" w:hAnsi="Bookman Old Style"/>
          <w:b/>
        </w:rPr>
      </w:pPr>
      <w:r w:rsidRPr="006703FC">
        <w:rPr>
          <w:rFonts w:ascii="Bookman Old Style" w:hAnsi="Bookman Old Style"/>
          <w:b/>
        </w:rPr>
        <w:t>Keterangan:</w:t>
      </w:r>
    </w:p>
    <w:tbl>
      <w:tblPr>
        <w:tblW w:w="10555" w:type="dxa"/>
        <w:tblInd w:w="567" w:type="dxa"/>
        <w:tblLook w:val="04A0" w:firstRow="1" w:lastRow="0" w:firstColumn="1" w:lastColumn="0" w:noHBand="0" w:noVBand="1"/>
      </w:tblPr>
      <w:tblGrid>
        <w:gridCol w:w="760"/>
        <w:gridCol w:w="8033"/>
        <w:gridCol w:w="222"/>
        <w:gridCol w:w="1540"/>
      </w:tblGrid>
      <w:tr w:rsidR="006703FC" w:rsidRPr="006703FC" w14:paraId="10FC9144" w14:textId="77777777" w:rsidTr="00E55EBF">
        <w:trPr>
          <w:trHeight w:val="315"/>
        </w:trPr>
        <w:tc>
          <w:tcPr>
            <w:tcW w:w="760" w:type="dxa"/>
            <w:shd w:val="clear" w:color="auto" w:fill="auto"/>
            <w:noWrap/>
            <w:vAlign w:val="bottom"/>
            <w:hideMark/>
          </w:tcPr>
          <w:p w14:paraId="27C9062A"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w:t>
            </w:r>
          </w:p>
        </w:tc>
        <w:tc>
          <w:tcPr>
            <w:tcW w:w="8033" w:type="dxa"/>
            <w:shd w:val="clear" w:color="auto" w:fill="auto"/>
            <w:noWrap/>
            <w:vAlign w:val="bottom"/>
            <w:hideMark/>
          </w:tcPr>
          <w:p w14:paraId="65FE526C" w14:textId="77777777" w:rsidR="00CE5CC9" w:rsidRPr="006703FC" w:rsidRDefault="00CE5CC9" w:rsidP="00E97689">
            <w:pPr>
              <w:spacing w:after="0" w:line="360" w:lineRule="auto"/>
              <w:jc w:val="both"/>
              <w:rPr>
                <w:rFonts w:ascii="Bookman Old Style" w:hAnsi="Bookman Old Style" w:cs="Calibri"/>
              </w:rPr>
            </w:pPr>
            <w:r w:rsidRPr="006703FC">
              <w:rPr>
                <w:rFonts w:ascii="Bookman Old Style" w:hAnsi="Bookman Old Style" w:cs="Calibri"/>
              </w:rPr>
              <w:t>Penetapan angka hanya sebagai contoh</w:t>
            </w:r>
          </w:p>
        </w:tc>
        <w:tc>
          <w:tcPr>
            <w:tcW w:w="222" w:type="dxa"/>
            <w:shd w:val="clear" w:color="auto" w:fill="auto"/>
            <w:noWrap/>
            <w:vAlign w:val="bottom"/>
            <w:hideMark/>
          </w:tcPr>
          <w:p w14:paraId="68ACD8EA" w14:textId="77777777" w:rsidR="00CE5CC9" w:rsidRPr="006703FC" w:rsidRDefault="00CE5CC9" w:rsidP="00E97689">
            <w:pPr>
              <w:spacing w:after="0" w:line="360" w:lineRule="auto"/>
              <w:rPr>
                <w:rFonts w:ascii="Bookman Old Style" w:hAnsi="Bookman Old Style" w:cs="Calibri"/>
              </w:rPr>
            </w:pPr>
          </w:p>
        </w:tc>
        <w:tc>
          <w:tcPr>
            <w:tcW w:w="1540" w:type="dxa"/>
            <w:shd w:val="clear" w:color="auto" w:fill="auto"/>
            <w:noWrap/>
            <w:vAlign w:val="bottom"/>
            <w:hideMark/>
          </w:tcPr>
          <w:p w14:paraId="4A0A877D" w14:textId="77777777" w:rsidR="00CE5CC9" w:rsidRPr="006703FC" w:rsidRDefault="00CE5CC9" w:rsidP="00E97689">
            <w:pPr>
              <w:spacing w:after="0" w:line="360" w:lineRule="auto"/>
              <w:rPr>
                <w:rFonts w:ascii="Bookman Old Style" w:hAnsi="Bookman Old Style"/>
              </w:rPr>
            </w:pPr>
          </w:p>
        </w:tc>
      </w:tr>
      <w:tr w:rsidR="006703FC" w:rsidRPr="006703FC" w14:paraId="2FBC8F9B" w14:textId="77777777" w:rsidTr="00E55EBF">
        <w:trPr>
          <w:trHeight w:val="315"/>
        </w:trPr>
        <w:tc>
          <w:tcPr>
            <w:tcW w:w="760" w:type="dxa"/>
            <w:shd w:val="clear" w:color="auto" w:fill="auto"/>
            <w:noWrap/>
            <w:vAlign w:val="center"/>
          </w:tcPr>
          <w:p w14:paraId="445DA2C9"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w:t>
            </w:r>
          </w:p>
        </w:tc>
        <w:tc>
          <w:tcPr>
            <w:tcW w:w="8033" w:type="dxa"/>
            <w:shd w:val="clear" w:color="auto" w:fill="auto"/>
            <w:noWrap/>
            <w:vAlign w:val="bottom"/>
          </w:tcPr>
          <w:p w14:paraId="573AE4FD" w14:textId="77777777" w:rsidR="00CE5CC9" w:rsidRPr="006703FC" w:rsidRDefault="00CE5CC9" w:rsidP="00E97689">
            <w:pPr>
              <w:spacing w:after="0" w:line="360" w:lineRule="auto"/>
              <w:jc w:val="both"/>
              <w:rPr>
                <w:rFonts w:ascii="Bookman Old Style" w:hAnsi="Bookman Old Style" w:cs="Calibri"/>
              </w:rPr>
            </w:pPr>
            <w:r w:rsidRPr="006703FC">
              <w:rPr>
                <w:rFonts w:ascii="Bookman Old Style" w:hAnsi="Bookman Old Style" w:cs="Calibri"/>
              </w:rPr>
              <w:t>Alasan yang memadai antara lain sedang sakit, keluar kota, menjalankan tugas kantor dan lain-lain</w:t>
            </w:r>
          </w:p>
          <w:p w14:paraId="096FB44D" w14:textId="77777777" w:rsidR="00CE5CC9" w:rsidRPr="006703FC" w:rsidRDefault="00CE5CC9" w:rsidP="00E97689">
            <w:pPr>
              <w:spacing w:after="0" w:line="360" w:lineRule="auto"/>
              <w:jc w:val="both"/>
              <w:rPr>
                <w:rFonts w:ascii="Bookman Old Style" w:hAnsi="Bookman Old Style" w:cs="Calibri"/>
              </w:rPr>
            </w:pPr>
          </w:p>
        </w:tc>
        <w:tc>
          <w:tcPr>
            <w:tcW w:w="222" w:type="dxa"/>
            <w:shd w:val="clear" w:color="auto" w:fill="auto"/>
            <w:noWrap/>
            <w:vAlign w:val="bottom"/>
          </w:tcPr>
          <w:p w14:paraId="1D64A127" w14:textId="77777777" w:rsidR="00CE5CC9" w:rsidRPr="006703FC" w:rsidRDefault="00CE5CC9" w:rsidP="00E97689">
            <w:pPr>
              <w:spacing w:after="0" w:line="360" w:lineRule="auto"/>
              <w:rPr>
                <w:rFonts w:ascii="Bookman Old Style" w:hAnsi="Bookman Old Style" w:cs="Calibri"/>
              </w:rPr>
            </w:pPr>
          </w:p>
        </w:tc>
        <w:tc>
          <w:tcPr>
            <w:tcW w:w="1540" w:type="dxa"/>
            <w:shd w:val="clear" w:color="auto" w:fill="auto"/>
            <w:noWrap/>
            <w:vAlign w:val="bottom"/>
          </w:tcPr>
          <w:p w14:paraId="38870AF8" w14:textId="77777777" w:rsidR="00CE5CC9" w:rsidRPr="006703FC" w:rsidRDefault="00CE5CC9" w:rsidP="00E97689">
            <w:pPr>
              <w:spacing w:after="0" w:line="360" w:lineRule="auto"/>
              <w:rPr>
                <w:rFonts w:ascii="Bookman Old Style" w:hAnsi="Bookman Old Style"/>
              </w:rPr>
            </w:pPr>
          </w:p>
        </w:tc>
      </w:tr>
    </w:tbl>
    <w:p w14:paraId="6FDDFA08" w14:textId="77777777" w:rsidR="00CE5CC9" w:rsidRPr="006703FC" w:rsidRDefault="00CE5CC9" w:rsidP="00185A71">
      <w:pPr>
        <w:pStyle w:val="ListParagraph"/>
        <w:numPr>
          <w:ilvl w:val="4"/>
          <w:numId w:val="80"/>
        </w:numPr>
        <w:spacing w:before="0" w:after="0" w:line="360" w:lineRule="auto"/>
        <w:ind w:left="567" w:right="0" w:hanging="283"/>
        <w:contextualSpacing w:val="0"/>
        <w:jc w:val="left"/>
        <w:rPr>
          <w:rFonts w:ascii="Bookman Old Style" w:hAnsi="Bookman Old Style"/>
          <w:b/>
        </w:rPr>
      </w:pPr>
      <w:r w:rsidRPr="006703FC">
        <w:rPr>
          <w:rFonts w:ascii="Bookman Old Style" w:hAnsi="Bookman Old Style"/>
          <w:b/>
        </w:rPr>
        <w:t>Penilaian Risiko Pemilik Manfaat (</w:t>
      </w:r>
      <w:proofErr w:type="spellStart"/>
      <w:r w:rsidRPr="006703FC">
        <w:rPr>
          <w:rFonts w:ascii="Bookman Old Style" w:hAnsi="Bookman Old Style"/>
          <w:b/>
          <w:i/>
        </w:rPr>
        <w:t>Beneficial</w:t>
      </w:r>
      <w:proofErr w:type="spellEnd"/>
      <w:r w:rsidRPr="006703FC">
        <w:rPr>
          <w:rFonts w:ascii="Bookman Old Style" w:hAnsi="Bookman Old Style"/>
          <w:b/>
          <w:i/>
        </w:rPr>
        <w:t xml:space="preserve"> </w:t>
      </w:r>
      <w:proofErr w:type="spellStart"/>
      <w:r w:rsidRPr="006703FC">
        <w:rPr>
          <w:rFonts w:ascii="Bookman Old Style" w:hAnsi="Bookman Old Style"/>
          <w:b/>
          <w:i/>
        </w:rPr>
        <w:t>Owner</w:t>
      </w:r>
      <w:proofErr w:type="spellEnd"/>
      <w:r w:rsidRPr="006703FC">
        <w:rPr>
          <w:rFonts w:ascii="Bookman Old Style" w:hAnsi="Bookman Old Style"/>
          <w:b/>
        </w:rPr>
        <w:t>) (jika ada)</w:t>
      </w:r>
    </w:p>
    <w:tbl>
      <w:tblPr>
        <w:tblStyle w:val="TableGrid"/>
        <w:tblW w:w="8925" w:type="dxa"/>
        <w:tblInd w:w="567" w:type="dxa"/>
        <w:tblLayout w:type="fixed"/>
        <w:tblLook w:val="04A0" w:firstRow="1" w:lastRow="0" w:firstColumn="1" w:lastColumn="0" w:noHBand="0" w:noVBand="1"/>
      </w:tblPr>
      <w:tblGrid>
        <w:gridCol w:w="1980"/>
        <w:gridCol w:w="4111"/>
        <w:gridCol w:w="1701"/>
        <w:gridCol w:w="1133"/>
      </w:tblGrid>
      <w:tr w:rsidR="006703FC" w:rsidRPr="006703FC" w14:paraId="02610EC4" w14:textId="77777777" w:rsidTr="00E55EBF">
        <w:trPr>
          <w:tblHeader/>
        </w:trPr>
        <w:tc>
          <w:tcPr>
            <w:tcW w:w="1980" w:type="dxa"/>
            <w:shd w:val="clear" w:color="auto" w:fill="D9D9D9" w:themeFill="background1" w:themeFillShade="D9"/>
            <w:vAlign w:val="center"/>
          </w:tcPr>
          <w:p w14:paraId="31CE051C"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Faktor</w:t>
            </w:r>
          </w:p>
        </w:tc>
        <w:tc>
          <w:tcPr>
            <w:tcW w:w="4111" w:type="dxa"/>
            <w:shd w:val="clear" w:color="auto" w:fill="D9D9D9" w:themeFill="background1" w:themeFillShade="D9"/>
            <w:vAlign w:val="center"/>
          </w:tcPr>
          <w:p w14:paraId="47A6D4EB"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Item</w:t>
            </w:r>
          </w:p>
        </w:tc>
        <w:tc>
          <w:tcPr>
            <w:tcW w:w="1701" w:type="dxa"/>
            <w:shd w:val="clear" w:color="auto" w:fill="D9D9D9" w:themeFill="background1" w:themeFillShade="D9"/>
            <w:vAlign w:val="center"/>
          </w:tcPr>
          <w:p w14:paraId="66431BBA"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Keterangan</w:t>
            </w:r>
          </w:p>
        </w:tc>
        <w:tc>
          <w:tcPr>
            <w:tcW w:w="1133" w:type="dxa"/>
            <w:shd w:val="clear" w:color="auto" w:fill="D9D9D9" w:themeFill="background1" w:themeFillShade="D9"/>
            <w:vAlign w:val="center"/>
          </w:tcPr>
          <w:p w14:paraId="378B9F0A" w14:textId="77777777" w:rsidR="00CE5CC9" w:rsidRPr="006703FC" w:rsidRDefault="00CE5CC9" w:rsidP="00E97689">
            <w:pPr>
              <w:spacing w:line="360" w:lineRule="auto"/>
              <w:rPr>
                <w:rFonts w:ascii="Bookman Old Style" w:hAnsi="Bookman Old Style" w:cs="Arial"/>
                <w:b/>
                <w:bCs/>
              </w:rPr>
            </w:pPr>
            <w:r w:rsidRPr="006703FC">
              <w:rPr>
                <w:rFonts w:ascii="Bookman Old Style" w:hAnsi="Bookman Old Style" w:cs="Arial"/>
                <w:b/>
                <w:bCs/>
              </w:rPr>
              <w:t>Nilai</w:t>
            </w:r>
          </w:p>
        </w:tc>
      </w:tr>
      <w:tr w:rsidR="006703FC" w:rsidRPr="006703FC" w14:paraId="72C15594" w14:textId="77777777" w:rsidTr="00E55EBF">
        <w:tc>
          <w:tcPr>
            <w:tcW w:w="1980" w:type="dxa"/>
            <w:vMerge w:val="restart"/>
            <w:vAlign w:val="center"/>
          </w:tcPr>
          <w:p w14:paraId="6080174B" w14:textId="77777777" w:rsidR="00CE5CC9" w:rsidRPr="006703FC" w:rsidRDefault="00CE5CC9" w:rsidP="006014A4">
            <w:pPr>
              <w:spacing w:line="360" w:lineRule="auto"/>
              <w:jc w:val="left"/>
              <w:rPr>
                <w:rFonts w:ascii="Bookman Old Style" w:hAnsi="Bookman Old Style" w:cs="Calibri"/>
                <w:lang w:val="en-ID"/>
              </w:rPr>
            </w:pPr>
            <w:proofErr w:type="spellStart"/>
            <w:r w:rsidRPr="006703FC">
              <w:rPr>
                <w:rFonts w:ascii="Bookman Old Style" w:hAnsi="Bookman Old Style" w:cs="Calibri"/>
                <w:lang w:val="en-ID"/>
              </w:rPr>
              <w:t>Pemilik</w:t>
            </w:r>
            <w:proofErr w:type="spellEnd"/>
            <w:r w:rsidRPr="006703FC">
              <w:rPr>
                <w:rFonts w:ascii="Bookman Old Style" w:hAnsi="Bookman Old Style" w:cs="Calibri"/>
                <w:lang w:val="en-ID"/>
              </w:rPr>
              <w:t xml:space="preserve"> </w:t>
            </w:r>
            <w:proofErr w:type="spellStart"/>
            <w:r w:rsidRPr="006703FC">
              <w:rPr>
                <w:rFonts w:ascii="Bookman Old Style" w:hAnsi="Bookman Old Style" w:cs="Calibri"/>
                <w:lang w:val="en-ID"/>
              </w:rPr>
              <w:t>Manfaat</w:t>
            </w:r>
            <w:proofErr w:type="spellEnd"/>
            <w:r w:rsidRPr="006703FC">
              <w:rPr>
                <w:rFonts w:ascii="Bookman Old Style" w:hAnsi="Bookman Old Style" w:cs="Calibri"/>
                <w:lang w:val="en-ID"/>
              </w:rPr>
              <w:t xml:space="preserve"> (</w:t>
            </w:r>
            <w:r w:rsidRPr="006703FC">
              <w:rPr>
                <w:rFonts w:ascii="Bookman Old Style" w:hAnsi="Bookman Old Style" w:cs="Calibri"/>
                <w:i/>
                <w:lang w:val="en-ID"/>
              </w:rPr>
              <w:t>Beneficial Owner</w:t>
            </w:r>
            <w:r w:rsidRPr="006703FC">
              <w:rPr>
                <w:rFonts w:ascii="Bookman Old Style" w:hAnsi="Bookman Old Style" w:cs="Calibri"/>
                <w:lang w:val="en-ID"/>
              </w:rPr>
              <w:t>)</w:t>
            </w:r>
          </w:p>
        </w:tc>
        <w:tc>
          <w:tcPr>
            <w:tcW w:w="4111" w:type="dxa"/>
            <w:vMerge w:val="restart"/>
            <w:vAlign w:val="center"/>
          </w:tcPr>
          <w:p w14:paraId="2D0A8AE4"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PEP</w:t>
            </w:r>
          </w:p>
        </w:tc>
        <w:tc>
          <w:tcPr>
            <w:tcW w:w="1701" w:type="dxa"/>
            <w:vAlign w:val="center"/>
          </w:tcPr>
          <w:p w14:paraId="087F13D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0E29C042"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5B042CB2" w14:textId="77777777" w:rsidTr="00E55EBF">
        <w:tc>
          <w:tcPr>
            <w:tcW w:w="1980" w:type="dxa"/>
            <w:vMerge/>
          </w:tcPr>
          <w:p w14:paraId="7DFCF20B"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6BDE83C2"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52719BB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6B70A203"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5750E723" w14:textId="77777777" w:rsidTr="00E55EBF">
        <w:tc>
          <w:tcPr>
            <w:tcW w:w="1980" w:type="dxa"/>
            <w:vMerge/>
          </w:tcPr>
          <w:p w14:paraId="4A33A02D"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3994AD53"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Anggota Keluarga PEP</w:t>
            </w:r>
          </w:p>
        </w:tc>
        <w:tc>
          <w:tcPr>
            <w:tcW w:w="1701" w:type="dxa"/>
            <w:vAlign w:val="center"/>
          </w:tcPr>
          <w:p w14:paraId="17CA0DD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3D82A06A"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18</w:t>
            </w:r>
          </w:p>
        </w:tc>
      </w:tr>
      <w:tr w:rsidR="006703FC" w:rsidRPr="006703FC" w14:paraId="2C0CF1EE" w14:textId="77777777" w:rsidTr="00E55EBF">
        <w:tc>
          <w:tcPr>
            <w:tcW w:w="1980" w:type="dxa"/>
            <w:vMerge/>
          </w:tcPr>
          <w:p w14:paraId="55C00161"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4201D402"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5B2F2E8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3C19277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6EB03739" w14:textId="77777777" w:rsidTr="00E55EBF">
        <w:tc>
          <w:tcPr>
            <w:tcW w:w="1980" w:type="dxa"/>
            <w:vMerge/>
          </w:tcPr>
          <w:p w14:paraId="07A9F32F"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1DE2FCA3"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Pihak Terkait PEP</w:t>
            </w:r>
          </w:p>
        </w:tc>
        <w:tc>
          <w:tcPr>
            <w:tcW w:w="1701" w:type="dxa"/>
            <w:vAlign w:val="center"/>
          </w:tcPr>
          <w:p w14:paraId="2802B34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0AA4C898"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17</w:t>
            </w:r>
          </w:p>
        </w:tc>
      </w:tr>
      <w:tr w:rsidR="006703FC" w:rsidRPr="006703FC" w14:paraId="629CD20C" w14:textId="77777777" w:rsidTr="00E55EBF">
        <w:tc>
          <w:tcPr>
            <w:tcW w:w="1980" w:type="dxa"/>
            <w:vMerge/>
          </w:tcPr>
          <w:p w14:paraId="794374E6"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2BE88AAD"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131CD0B6"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537FA2F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0B8577F5" w14:textId="77777777" w:rsidTr="00E55EBF">
        <w:tc>
          <w:tcPr>
            <w:tcW w:w="1980" w:type="dxa"/>
            <w:vMerge/>
          </w:tcPr>
          <w:p w14:paraId="35330627"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017FE050"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Transaksi Tidak Wajar/Tidak Sesuai Profil</w:t>
            </w:r>
          </w:p>
        </w:tc>
        <w:tc>
          <w:tcPr>
            <w:tcW w:w="1701" w:type="dxa"/>
            <w:vAlign w:val="center"/>
          </w:tcPr>
          <w:p w14:paraId="21CCFDE2"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50349002"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16</w:t>
            </w:r>
          </w:p>
        </w:tc>
      </w:tr>
      <w:tr w:rsidR="006703FC" w:rsidRPr="006703FC" w14:paraId="2A9E9F54" w14:textId="77777777" w:rsidTr="00E55EBF">
        <w:tc>
          <w:tcPr>
            <w:tcW w:w="1980" w:type="dxa"/>
            <w:vMerge/>
          </w:tcPr>
          <w:p w14:paraId="1A5797EC"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2D6BE8C4"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1FCD6B3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2697DA4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564F77A1" w14:textId="77777777" w:rsidTr="00E55EBF">
        <w:tc>
          <w:tcPr>
            <w:tcW w:w="1980" w:type="dxa"/>
            <w:vMerge/>
          </w:tcPr>
          <w:p w14:paraId="22532DD0"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6C11454C"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Termasuk Dalam Daftar Teroris/ Terduga Teroris</w:t>
            </w:r>
          </w:p>
        </w:tc>
        <w:tc>
          <w:tcPr>
            <w:tcW w:w="1701" w:type="dxa"/>
            <w:vAlign w:val="center"/>
          </w:tcPr>
          <w:p w14:paraId="6D9C726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25DE2573"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39575811" w14:textId="77777777" w:rsidTr="00E55EBF">
        <w:tc>
          <w:tcPr>
            <w:tcW w:w="1980" w:type="dxa"/>
            <w:vMerge/>
          </w:tcPr>
          <w:p w14:paraId="41AD46F0"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2F872ACC"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6F81A421"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5B8285E4"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48223552" w14:textId="77777777" w:rsidTr="00E55EBF">
        <w:trPr>
          <w:trHeight w:val="427"/>
        </w:trPr>
        <w:tc>
          <w:tcPr>
            <w:tcW w:w="1980" w:type="dxa"/>
            <w:vMerge/>
          </w:tcPr>
          <w:p w14:paraId="66DA4EA7"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60084BA3" w14:textId="77777777" w:rsidR="00CE5CC9" w:rsidRPr="006703FC" w:rsidRDefault="00CE5CC9" w:rsidP="006014A4">
            <w:pPr>
              <w:spacing w:before="120" w:after="120" w:line="360" w:lineRule="auto"/>
              <w:jc w:val="left"/>
              <w:rPr>
                <w:rFonts w:ascii="Bookman Old Style" w:hAnsi="Bookman Old Style" w:cs="Arial"/>
              </w:rPr>
            </w:pPr>
            <w:r w:rsidRPr="006703FC">
              <w:rPr>
                <w:rFonts w:ascii="Bookman Old Style" w:hAnsi="Bookman Old Style" w:cs="Arial"/>
              </w:rPr>
              <w:t>Termasuk Dalam Daftar Pendanaan Senjata Pemusnah Massal</w:t>
            </w:r>
          </w:p>
        </w:tc>
        <w:tc>
          <w:tcPr>
            <w:tcW w:w="1701" w:type="dxa"/>
            <w:vAlign w:val="center"/>
          </w:tcPr>
          <w:p w14:paraId="394A866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7B13F81C"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55FB8DE8" w14:textId="77777777" w:rsidTr="00E55EBF">
        <w:tc>
          <w:tcPr>
            <w:tcW w:w="1980" w:type="dxa"/>
            <w:vMerge/>
          </w:tcPr>
          <w:p w14:paraId="63645B09"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ign w:val="center"/>
          </w:tcPr>
          <w:p w14:paraId="1C0556B7"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13DC7A48"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C4BE0CB"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08A7D271" w14:textId="77777777" w:rsidTr="00E55EBF">
        <w:tc>
          <w:tcPr>
            <w:tcW w:w="1980" w:type="dxa"/>
            <w:vMerge/>
          </w:tcPr>
          <w:p w14:paraId="2E7FE608"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vAlign w:val="center"/>
          </w:tcPr>
          <w:p w14:paraId="7BA89832" w14:textId="77777777" w:rsidR="00CE5CC9" w:rsidRPr="006703FC" w:rsidRDefault="00CE5CC9" w:rsidP="006014A4">
            <w:pPr>
              <w:spacing w:line="360" w:lineRule="auto"/>
              <w:jc w:val="left"/>
              <w:rPr>
                <w:rFonts w:ascii="Bookman Old Style" w:hAnsi="Bookman Old Style" w:cs="Arial"/>
              </w:rPr>
            </w:pPr>
            <w:r w:rsidRPr="006703FC">
              <w:rPr>
                <w:rFonts w:ascii="Bookman Old Style" w:hAnsi="Bookman Old Style" w:cs="Arial"/>
              </w:rPr>
              <w:t>Sumber Penghasilan dari Tindak Pidana</w:t>
            </w:r>
          </w:p>
        </w:tc>
        <w:tc>
          <w:tcPr>
            <w:tcW w:w="1701" w:type="dxa"/>
            <w:vAlign w:val="center"/>
          </w:tcPr>
          <w:p w14:paraId="0DE3A776"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719BFF8E"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20</w:t>
            </w:r>
          </w:p>
        </w:tc>
      </w:tr>
      <w:tr w:rsidR="006703FC" w:rsidRPr="006703FC" w14:paraId="33F76829" w14:textId="77777777" w:rsidTr="00E55EBF">
        <w:tc>
          <w:tcPr>
            <w:tcW w:w="1980" w:type="dxa"/>
            <w:vMerge/>
          </w:tcPr>
          <w:p w14:paraId="2940E33D"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tcPr>
          <w:p w14:paraId="395A58C0"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p>
        </w:tc>
        <w:tc>
          <w:tcPr>
            <w:tcW w:w="1701" w:type="dxa"/>
            <w:vAlign w:val="center"/>
          </w:tcPr>
          <w:p w14:paraId="5A0BA36D"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B897919"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1ED7EFA5" w14:textId="77777777" w:rsidTr="00E55EBF">
        <w:trPr>
          <w:trHeight w:val="497"/>
        </w:trPr>
        <w:tc>
          <w:tcPr>
            <w:tcW w:w="1980" w:type="dxa"/>
            <w:vMerge/>
          </w:tcPr>
          <w:p w14:paraId="3563A996" w14:textId="77777777" w:rsidR="00CE5CC9" w:rsidRPr="006703FC" w:rsidRDefault="00CE5CC9" w:rsidP="006014A4">
            <w:pPr>
              <w:pStyle w:val="ListParagraph"/>
              <w:spacing w:line="360" w:lineRule="auto"/>
              <w:ind w:left="0"/>
              <w:contextualSpacing w:val="0"/>
              <w:jc w:val="left"/>
              <w:rPr>
                <w:rFonts w:ascii="Bookman Old Style" w:hAnsi="Bookman Old Style"/>
                <w:b/>
              </w:rPr>
            </w:pPr>
          </w:p>
        </w:tc>
        <w:tc>
          <w:tcPr>
            <w:tcW w:w="4111" w:type="dxa"/>
            <w:vMerge w:val="restart"/>
          </w:tcPr>
          <w:p w14:paraId="4B6DBE47" w14:textId="77777777" w:rsidR="00CE5CC9" w:rsidRPr="006703FC" w:rsidRDefault="00CE5CC9" w:rsidP="006014A4">
            <w:pPr>
              <w:spacing w:line="360" w:lineRule="auto"/>
              <w:jc w:val="left"/>
              <w:rPr>
                <w:rFonts w:ascii="Bookman Old Style" w:hAnsi="Bookman Old Style"/>
              </w:rPr>
            </w:pPr>
            <w:r w:rsidRPr="006703FC">
              <w:rPr>
                <w:rFonts w:ascii="Bookman Old Style" w:hAnsi="Bookman Old Style"/>
              </w:rPr>
              <w:t>Produk/jasa yang diterima tidak sesuai kebutuhan atau tidak memberikan keuntungan</w:t>
            </w:r>
          </w:p>
        </w:tc>
        <w:tc>
          <w:tcPr>
            <w:tcW w:w="1701" w:type="dxa"/>
            <w:vAlign w:val="center"/>
          </w:tcPr>
          <w:p w14:paraId="4C297B04"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Ya</w:t>
            </w:r>
          </w:p>
        </w:tc>
        <w:tc>
          <w:tcPr>
            <w:tcW w:w="1133" w:type="dxa"/>
            <w:vAlign w:val="center"/>
          </w:tcPr>
          <w:p w14:paraId="6E611E65"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16</w:t>
            </w:r>
          </w:p>
        </w:tc>
      </w:tr>
      <w:tr w:rsidR="006703FC" w:rsidRPr="006703FC" w14:paraId="0130D827" w14:textId="77777777" w:rsidTr="00E55EBF">
        <w:tc>
          <w:tcPr>
            <w:tcW w:w="1980" w:type="dxa"/>
            <w:vMerge/>
          </w:tcPr>
          <w:p w14:paraId="5D115698" w14:textId="77777777" w:rsidR="00CE5CC9" w:rsidRPr="006703FC" w:rsidRDefault="00CE5CC9" w:rsidP="00E97689">
            <w:pPr>
              <w:pStyle w:val="ListParagraph"/>
              <w:spacing w:line="360" w:lineRule="auto"/>
              <w:ind w:left="0"/>
              <w:contextualSpacing w:val="0"/>
              <w:rPr>
                <w:rFonts w:ascii="Bookman Old Style" w:hAnsi="Bookman Old Style"/>
                <w:b/>
              </w:rPr>
            </w:pPr>
          </w:p>
        </w:tc>
        <w:tc>
          <w:tcPr>
            <w:tcW w:w="4111" w:type="dxa"/>
            <w:vMerge/>
          </w:tcPr>
          <w:p w14:paraId="7D33F442"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c>
          <w:tcPr>
            <w:tcW w:w="1701" w:type="dxa"/>
            <w:vAlign w:val="center"/>
          </w:tcPr>
          <w:p w14:paraId="4D2E8F85"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Tidak</w:t>
            </w:r>
          </w:p>
        </w:tc>
        <w:tc>
          <w:tcPr>
            <w:tcW w:w="1133" w:type="dxa"/>
            <w:vAlign w:val="center"/>
          </w:tcPr>
          <w:p w14:paraId="0E44D1CA" w14:textId="77777777" w:rsidR="00CE5CC9" w:rsidRPr="006703FC" w:rsidRDefault="00CE5CC9" w:rsidP="00E97689">
            <w:pPr>
              <w:spacing w:line="360" w:lineRule="auto"/>
              <w:rPr>
                <w:rFonts w:ascii="Bookman Old Style" w:hAnsi="Bookman Old Style" w:cs="Arial"/>
              </w:rPr>
            </w:pPr>
            <w:r w:rsidRPr="006703FC">
              <w:rPr>
                <w:rFonts w:ascii="Bookman Old Style" w:hAnsi="Bookman Old Style" w:cs="Arial"/>
              </w:rPr>
              <w:t>0</w:t>
            </w:r>
          </w:p>
        </w:tc>
      </w:tr>
      <w:tr w:rsidR="006703FC" w:rsidRPr="006703FC" w14:paraId="787C4F40" w14:textId="77777777" w:rsidTr="00E55EBF">
        <w:tc>
          <w:tcPr>
            <w:tcW w:w="7792" w:type="dxa"/>
            <w:gridSpan w:val="3"/>
            <w:tcBorders>
              <w:bottom w:val="single" w:sz="4" w:space="0" w:color="auto"/>
            </w:tcBorders>
          </w:tcPr>
          <w:p w14:paraId="49E0F243"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r w:rsidRPr="006703FC">
              <w:rPr>
                <w:rFonts w:ascii="Bookman Old Style" w:hAnsi="Bookman Old Style"/>
                <w:b/>
              </w:rPr>
              <w:t>Total Nilai Pemilik Manfaat (</w:t>
            </w:r>
            <w:proofErr w:type="spellStart"/>
            <w:r w:rsidRPr="006703FC">
              <w:rPr>
                <w:rFonts w:ascii="Bookman Old Style" w:hAnsi="Bookman Old Style"/>
                <w:b/>
                <w:i/>
              </w:rPr>
              <w:t>Beneficial</w:t>
            </w:r>
            <w:proofErr w:type="spellEnd"/>
            <w:r w:rsidRPr="006703FC">
              <w:rPr>
                <w:rFonts w:ascii="Bookman Old Style" w:hAnsi="Bookman Old Style"/>
                <w:b/>
                <w:i/>
              </w:rPr>
              <w:t xml:space="preserve"> </w:t>
            </w:r>
            <w:proofErr w:type="spellStart"/>
            <w:r w:rsidRPr="006703FC">
              <w:rPr>
                <w:rFonts w:ascii="Bookman Old Style" w:hAnsi="Bookman Old Style"/>
                <w:b/>
                <w:i/>
              </w:rPr>
              <w:t>Owner</w:t>
            </w:r>
            <w:proofErr w:type="spellEnd"/>
            <w:r w:rsidRPr="006703FC">
              <w:rPr>
                <w:rFonts w:ascii="Bookman Old Style" w:hAnsi="Bookman Old Style"/>
                <w:b/>
              </w:rPr>
              <w:t>)</w:t>
            </w:r>
          </w:p>
        </w:tc>
        <w:tc>
          <w:tcPr>
            <w:tcW w:w="1133" w:type="dxa"/>
            <w:tcBorders>
              <w:bottom w:val="single" w:sz="4" w:space="0" w:color="auto"/>
            </w:tcBorders>
          </w:tcPr>
          <w:p w14:paraId="55BAC09E"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r>
      <w:tr w:rsidR="00CE5CC9" w:rsidRPr="006703FC" w14:paraId="3C71AD5C" w14:textId="77777777" w:rsidTr="00E55EBF">
        <w:tc>
          <w:tcPr>
            <w:tcW w:w="7792" w:type="dxa"/>
            <w:gridSpan w:val="3"/>
            <w:tcBorders>
              <w:top w:val="single" w:sz="4" w:space="0" w:color="auto"/>
              <w:left w:val="single" w:sz="4" w:space="0" w:color="auto"/>
              <w:bottom w:val="single" w:sz="4" w:space="0" w:color="auto"/>
              <w:right w:val="single" w:sz="4" w:space="0" w:color="auto"/>
            </w:tcBorders>
          </w:tcPr>
          <w:p w14:paraId="53F952FE" w14:textId="77777777" w:rsidR="00CE5CC9" w:rsidRPr="006703FC" w:rsidRDefault="00CE5CC9" w:rsidP="006014A4">
            <w:pPr>
              <w:pStyle w:val="ListParagraph"/>
              <w:spacing w:before="120" w:after="120" w:line="360" w:lineRule="auto"/>
              <w:ind w:left="0"/>
              <w:contextualSpacing w:val="0"/>
              <w:jc w:val="left"/>
              <w:rPr>
                <w:rFonts w:ascii="Bookman Old Style" w:hAnsi="Bookman Old Style"/>
                <w:b/>
              </w:rPr>
            </w:pPr>
            <w:r w:rsidRPr="006703FC">
              <w:rPr>
                <w:rFonts w:ascii="Bookman Old Style" w:hAnsi="Bookman Old Style"/>
                <w:b/>
              </w:rPr>
              <w:t>Risiko Nasabah</w:t>
            </w:r>
          </w:p>
        </w:tc>
        <w:tc>
          <w:tcPr>
            <w:tcW w:w="1133" w:type="dxa"/>
            <w:tcBorders>
              <w:top w:val="single" w:sz="4" w:space="0" w:color="auto"/>
              <w:left w:val="single" w:sz="4" w:space="0" w:color="auto"/>
              <w:bottom w:val="single" w:sz="4" w:space="0" w:color="auto"/>
              <w:right w:val="single" w:sz="4" w:space="0" w:color="auto"/>
            </w:tcBorders>
          </w:tcPr>
          <w:p w14:paraId="1EF1C726" w14:textId="77777777" w:rsidR="00CE5CC9" w:rsidRPr="006703FC" w:rsidRDefault="00CE5CC9" w:rsidP="00E97689">
            <w:pPr>
              <w:pStyle w:val="ListParagraph"/>
              <w:spacing w:before="120" w:after="120" w:line="360" w:lineRule="auto"/>
              <w:ind w:left="0"/>
              <w:contextualSpacing w:val="0"/>
              <w:rPr>
                <w:rFonts w:ascii="Bookman Old Style" w:hAnsi="Bookman Old Style"/>
                <w:b/>
              </w:rPr>
            </w:pPr>
          </w:p>
        </w:tc>
      </w:tr>
    </w:tbl>
    <w:p w14:paraId="701470DF" w14:textId="77777777" w:rsidR="00CE5CC9" w:rsidRPr="006703FC" w:rsidRDefault="00CE5CC9" w:rsidP="00E97689">
      <w:pPr>
        <w:spacing w:after="0" w:line="360" w:lineRule="auto"/>
        <w:rPr>
          <w:rFonts w:ascii="Bookman Old Style" w:hAnsi="Bookman Old Style"/>
          <w:b/>
        </w:rPr>
      </w:pPr>
    </w:p>
    <w:p w14:paraId="5B3AFBAB" w14:textId="77777777" w:rsidR="00CE5CC9" w:rsidRPr="006703FC" w:rsidRDefault="00CE5CC9" w:rsidP="00185A71">
      <w:pPr>
        <w:pStyle w:val="ListParagraph"/>
        <w:numPr>
          <w:ilvl w:val="0"/>
          <w:numId w:val="83"/>
        </w:numPr>
        <w:spacing w:before="0" w:after="0" w:line="360" w:lineRule="auto"/>
        <w:ind w:left="270" w:right="0"/>
        <w:contextualSpacing w:val="0"/>
        <w:jc w:val="left"/>
        <w:rPr>
          <w:rFonts w:ascii="Bookman Old Style" w:hAnsi="Bookman Old Style"/>
          <w:b/>
        </w:rPr>
      </w:pPr>
      <w:r w:rsidRPr="006703FC">
        <w:rPr>
          <w:rFonts w:ascii="Bookman Old Style" w:hAnsi="Bookman Old Style"/>
          <w:b/>
        </w:rPr>
        <w:t>Penetapan Risiko Nasabah</w:t>
      </w:r>
    </w:p>
    <w:p w14:paraId="00D5B541" w14:textId="77777777" w:rsidR="00CE5CC9" w:rsidRPr="006703FC" w:rsidRDefault="00CE5CC9" w:rsidP="00E97689">
      <w:pPr>
        <w:spacing w:after="0" w:line="360" w:lineRule="auto"/>
        <w:ind w:left="270"/>
        <w:jc w:val="both"/>
        <w:rPr>
          <w:rFonts w:ascii="Bookman Old Style" w:hAnsi="Bookman Old Style"/>
          <w:bCs/>
        </w:rPr>
      </w:pPr>
      <w:r w:rsidRPr="006703FC">
        <w:rPr>
          <w:rFonts w:ascii="Bookman Old Style" w:hAnsi="Bookman Old Style"/>
          <w:bCs/>
        </w:rPr>
        <w:t xml:space="preserve">Penentuan tingkat risiko nasabah ditetapkan mengikuti penilaian tingkat risiko yang lebih tinggi antara penilaian nasabah dengan penilaian Pemilik Manfaat </w:t>
      </w:r>
      <w:r w:rsidRPr="006703FC">
        <w:rPr>
          <w:rFonts w:ascii="Bookman Old Style" w:hAnsi="Bookman Old Style"/>
        </w:rPr>
        <w:t>(</w:t>
      </w:r>
      <w:proofErr w:type="spellStart"/>
      <w:r w:rsidRPr="006703FC">
        <w:rPr>
          <w:rFonts w:ascii="Bookman Old Style" w:hAnsi="Bookman Old Style"/>
          <w:i/>
        </w:rPr>
        <w:t>Beneficial</w:t>
      </w:r>
      <w:proofErr w:type="spellEnd"/>
      <w:r w:rsidRPr="006703FC">
        <w:rPr>
          <w:rFonts w:ascii="Bookman Old Style" w:hAnsi="Bookman Old Style"/>
          <w:i/>
        </w:rPr>
        <w:t xml:space="preserve"> </w:t>
      </w:r>
      <w:proofErr w:type="spellStart"/>
      <w:r w:rsidRPr="006703FC">
        <w:rPr>
          <w:rFonts w:ascii="Bookman Old Style" w:hAnsi="Bookman Old Style"/>
          <w:i/>
        </w:rPr>
        <w:t>Owner</w:t>
      </w:r>
      <w:proofErr w:type="spellEnd"/>
      <w:r w:rsidRPr="006703FC">
        <w:rPr>
          <w:rFonts w:ascii="Bookman Old Style" w:hAnsi="Bookman Old Style"/>
        </w:rPr>
        <w:t>)</w:t>
      </w:r>
      <w:r w:rsidRPr="006703FC">
        <w:rPr>
          <w:rFonts w:ascii="Bookman Old Style" w:hAnsi="Bookman Old Style"/>
          <w:bCs/>
        </w:rPr>
        <w:t xml:space="preserve"> (jika ada).</w:t>
      </w:r>
    </w:p>
    <w:p w14:paraId="219721D5" w14:textId="77777777" w:rsidR="00CE5CC9" w:rsidRPr="006703FC" w:rsidRDefault="00CE5CC9" w:rsidP="00E97689">
      <w:pPr>
        <w:spacing w:after="0" w:line="360" w:lineRule="auto"/>
        <w:rPr>
          <w:rFonts w:ascii="Bookman Old Style" w:hAnsi="Bookman Old Style"/>
          <w:b/>
        </w:rPr>
      </w:pPr>
    </w:p>
    <w:p w14:paraId="3DF9AA18" w14:textId="77777777" w:rsidR="00CE5CC9" w:rsidRPr="006703FC" w:rsidRDefault="00CE5CC9" w:rsidP="006014A4">
      <w:pPr>
        <w:spacing w:after="0" w:line="360" w:lineRule="auto"/>
        <w:ind w:left="270"/>
        <w:jc w:val="left"/>
        <w:rPr>
          <w:rFonts w:ascii="Bookman Old Style" w:hAnsi="Bookman Old Style"/>
          <w:b/>
        </w:rPr>
      </w:pPr>
      <w:r w:rsidRPr="006703FC">
        <w:rPr>
          <w:rFonts w:ascii="Bookman Old Style" w:hAnsi="Bookman Old Style"/>
          <w:b/>
        </w:rPr>
        <w:t>Penilaian hasil risiko:</w:t>
      </w:r>
    </w:p>
    <w:tbl>
      <w:tblPr>
        <w:tblStyle w:val="TableGrid"/>
        <w:tblW w:w="4296" w:type="dxa"/>
        <w:tblInd w:w="355" w:type="dxa"/>
        <w:tblLook w:val="04A0" w:firstRow="1" w:lastRow="0" w:firstColumn="1" w:lastColumn="0" w:noHBand="0" w:noVBand="1"/>
      </w:tblPr>
      <w:tblGrid>
        <w:gridCol w:w="2160"/>
        <w:gridCol w:w="2136"/>
      </w:tblGrid>
      <w:tr w:rsidR="006703FC" w:rsidRPr="006703FC" w14:paraId="592BF3AF" w14:textId="77777777" w:rsidTr="00E55EBF">
        <w:tc>
          <w:tcPr>
            <w:tcW w:w="2160" w:type="dxa"/>
            <w:shd w:val="clear" w:color="auto" w:fill="D9D9D9" w:themeFill="background1" w:themeFillShade="D9"/>
          </w:tcPr>
          <w:p w14:paraId="2DFF2529"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Total Skor Nilai</w:t>
            </w:r>
          </w:p>
        </w:tc>
        <w:tc>
          <w:tcPr>
            <w:tcW w:w="2136" w:type="dxa"/>
            <w:shd w:val="clear" w:color="auto" w:fill="D9D9D9" w:themeFill="background1" w:themeFillShade="D9"/>
          </w:tcPr>
          <w:p w14:paraId="30416E29"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Hasil Penilaian</w:t>
            </w:r>
          </w:p>
        </w:tc>
      </w:tr>
      <w:tr w:rsidR="006703FC" w:rsidRPr="006703FC" w14:paraId="4403806F" w14:textId="77777777" w:rsidTr="00E55EBF">
        <w:tc>
          <w:tcPr>
            <w:tcW w:w="2160" w:type="dxa"/>
          </w:tcPr>
          <w:p w14:paraId="063063C8"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 xml:space="preserve">0 – 5 </w:t>
            </w:r>
          </w:p>
        </w:tc>
        <w:tc>
          <w:tcPr>
            <w:tcW w:w="2136" w:type="dxa"/>
            <w:shd w:val="clear" w:color="auto" w:fill="92D050"/>
          </w:tcPr>
          <w:p w14:paraId="0970B604"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Rendah</w:t>
            </w:r>
          </w:p>
        </w:tc>
      </w:tr>
      <w:tr w:rsidR="006703FC" w:rsidRPr="006703FC" w14:paraId="52802C71" w14:textId="77777777" w:rsidTr="00E55EBF">
        <w:tc>
          <w:tcPr>
            <w:tcW w:w="2160" w:type="dxa"/>
          </w:tcPr>
          <w:p w14:paraId="5562F904"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 xml:space="preserve">6 – 15 </w:t>
            </w:r>
          </w:p>
        </w:tc>
        <w:tc>
          <w:tcPr>
            <w:tcW w:w="2136" w:type="dxa"/>
            <w:shd w:val="clear" w:color="auto" w:fill="FFFF00"/>
          </w:tcPr>
          <w:p w14:paraId="50F7EE5C"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Menengah</w:t>
            </w:r>
          </w:p>
        </w:tc>
      </w:tr>
      <w:tr w:rsidR="006703FC" w:rsidRPr="006703FC" w14:paraId="48F345D1" w14:textId="77777777" w:rsidTr="00E55EBF">
        <w:tc>
          <w:tcPr>
            <w:tcW w:w="2160" w:type="dxa"/>
          </w:tcPr>
          <w:p w14:paraId="1A35CFE8"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&gt;15</w:t>
            </w:r>
          </w:p>
        </w:tc>
        <w:tc>
          <w:tcPr>
            <w:tcW w:w="2136" w:type="dxa"/>
            <w:shd w:val="clear" w:color="auto" w:fill="FF0000"/>
          </w:tcPr>
          <w:p w14:paraId="1D75BD7E"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Tinggi</w:t>
            </w:r>
          </w:p>
        </w:tc>
      </w:tr>
    </w:tbl>
    <w:p w14:paraId="37CA41DC" w14:textId="77777777" w:rsidR="00CE5CC9" w:rsidRPr="006703FC" w:rsidRDefault="00CE5CC9" w:rsidP="00E97689">
      <w:pPr>
        <w:spacing w:after="0" w:line="360" w:lineRule="auto"/>
        <w:rPr>
          <w:rFonts w:ascii="Bookman Old Style" w:hAnsi="Bookman Old Style"/>
          <w:b/>
        </w:rPr>
      </w:pPr>
    </w:p>
    <w:p w14:paraId="654D7414" w14:textId="77777777" w:rsidR="00CE5CC9" w:rsidRPr="006703FC" w:rsidRDefault="00CE5CC9" w:rsidP="00E97689">
      <w:pPr>
        <w:spacing w:after="0" w:line="360" w:lineRule="auto"/>
        <w:rPr>
          <w:rFonts w:ascii="Bookman Old Style" w:hAnsi="Bookman Old Style"/>
          <w:b/>
        </w:rPr>
      </w:pPr>
    </w:p>
    <w:p w14:paraId="676B1754" w14:textId="77777777" w:rsidR="00CE5CC9" w:rsidRPr="006703FC" w:rsidRDefault="00CE5CC9" w:rsidP="00E97689">
      <w:pPr>
        <w:spacing w:after="0" w:line="360" w:lineRule="auto"/>
        <w:rPr>
          <w:rFonts w:ascii="Bookman Old Style" w:hAnsi="Bookman Old Style"/>
          <w:b/>
        </w:rPr>
      </w:pPr>
    </w:p>
    <w:p w14:paraId="126AD938"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Informasi tambahan:</w:t>
      </w:r>
    </w:p>
    <w:p w14:paraId="281BFBCF"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Kategori PEP</w:t>
      </w:r>
    </w:p>
    <w:tbl>
      <w:tblPr>
        <w:tblW w:w="5195" w:type="pct"/>
        <w:tblLook w:val="04A0" w:firstRow="1" w:lastRow="0" w:firstColumn="1" w:lastColumn="0" w:noHBand="0" w:noVBand="1"/>
      </w:tblPr>
      <w:tblGrid>
        <w:gridCol w:w="549"/>
        <w:gridCol w:w="1883"/>
        <w:gridCol w:w="3925"/>
        <w:gridCol w:w="3057"/>
      </w:tblGrid>
      <w:tr w:rsidR="006703FC" w:rsidRPr="006703FC" w14:paraId="59C0B0B5" w14:textId="77777777" w:rsidTr="00E55EBF">
        <w:trPr>
          <w:trHeight w:val="315"/>
        </w:trPr>
        <w:tc>
          <w:tcPr>
            <w:tcW w:w="258" w:type="pct"/>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497EC18" w14:textId="77777777" w:rsidR="00CE5CC9" w:rsidRPr="006703FC" w:rsidRDefault="00CE5CC9" w:rsidP="00E97689">
            <w:pPr>
              <w:spacing w:after="0" w:line="360" w:lineRule="auto"/>
              <w:rPr>
                <w:rFonts w:ascii="Bookman Old Style" w:hAnsi="Bookman Old Style" w:cs="Calibri"/>
                <w:b/>
                <w:bCs/>
              </w:rPr>
            </w:pPr>
            <w:proofErr w:type="spellStart"/>
            <w:r w:rsidRPr="006703FC">
              <w:rPr>
                <w:rFonts w:ascii="Bookman Old Style" w:hAnsi="Bookman Old Style" w:cs="Calibri"/>
                <w:b/>
                <w:bCs/>
              </w:rPr>
              <w:t>No</w:t>
            </w:r>
            <w:proofErr w:type="spellEnd"/>
          </w:p>
        </w:tc>
        <w:tc>
          <w:tcPr>
            <w:tcW w:w="922" w:type="pct"/>
            <w:tcBorders>
              <w:top w:val="single" w:sz="4" w:space="0" w:color="auto"/>
              <w:left w:val="nil"/>
              <w:bottom w:val="single" w:sz="4" w:space="0" w:color="auto"/>
              <w:right w:val="single" w:sz="4" w:space="0" w:color="auto"/>
            </w:tcBorders>
            <w:shd w:val="clear" w:color="000000" w:fill="E4DFEC"/>
            <w:noWrap/>
            <w:vAlign w:val="center"/>
            <w:hideMark/>
          </w:tcPr>
          <w:p w14:paraId="634941E3"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Kategori PEP</w:t>
            </w:r>
          </w:p>
        </w:tc>
        <w:tc>
          <w:tcPr>
            <w:tcW w:w="2140" w:type="pct"/>
            <w:tcBorders>
              <w:top w:val="single" w:sz="4" w:space="0" w:color="auto"/>
              <w:left w:val="nil"/>
              <w:bottom w:val="single" w:sz="4" w:space="0" w:color="auto"/>
              <w:right w:val="single" w:sz="4" w:space="0" w:color="auto"/>
            </w:tcBorders>
            <w:shd w:val="clear" w:color="000000" w:fill="E4DFEC"/>
            <w:noWrap/>
            <w:vAlign w:val="center"/>
            <w:hideMark/>
          </w:tcPr>
          <w:p w14:paraId="0C719442"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Definisi</w:t>
            </w:r>
          </w:p>
        </w:tc>
        <w:tc>
          <w:tcPr>
            <w:tcW w:w="1679" w:type="pct"/>
            <w:tcBorders>
              <w:top w:val="single" w:sz="4" w:space="0" w:color="auto"/>
              <w:left w:val="nil"/>
              <w:bottom w:val="single" w:sz="4" w:space="0" w:color="auto"/>
              <w:right w:val="single" w:sz="4" w:space="0" w:color="auto"/>
            </w:tcBorders>
            <w:shd w:val="clear" w:color="000000" w:fill="E4DFEC"/>
            <w:noWrap/>
            <w:vAlign w:val="center"/>
            <w:hideMark/>
          </w:tcPr>
          <w:p w14:paraId="7C5165F0"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Contoh</w:t>
            </w:r>
          </w:p>
        </w:tc>
      </w:tr>
      <w:tr w:rsidR="006703FC" w:rsidRPr="006703FC" w14:paraId="39F4DACF" w14:textId="77777777" w:rsidTr="00BC7EBA">
        <w:trPr>
          <w:trHeight w:val="190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047E7CB"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lastRenderedPageBreak/>
              <w:t>1</w:t>
            </w:r>
          </w:p>
        </w:tc>
        <w:tc>
          <w:tcPr>
            <w:tcW w:w="922" w:type="pct"/>
            <w:tcBorders>
              <w:top w:val="nil"/>
              <w:left w:val="nil"/>
              <w:bottom w:val="single" w:sz="4" w:space="0" w:color="auto"/>
              <w:right w:val="single" w:sz="4" w:space="0" w:color="auto"/>
            </w:tcBorders>
            <w:shd w:val="clear" w:color="auto" w:fill="auto"/>
            <w:noWrap/>
            <w:vAlign w:val="center"/>
            <w:hideMark/>
          </w:tcPr>
          <w:p w14:paraId="719440FE"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PEP Asing </w:t>
            </w:r>
          </w:p>
        </w:tc>
        <w:tc>
          <w:tcPr>
            <w:tcW w:w="2140" w:type="pct"/>
            <w:tcBorders>
              <w:top w:val="single" w:sz="4" w:space="0" w:color="auto"/>
              <w:left w:val="nil"/>
              <w:bottom w:val="single" w:sz="4" w:space="0" w:color="auto"/>
              <w:right w:val="single" w:sz="4" w:space="0" w:color="auto"/>
            </w:tcBorders>
            <w:shd w:val="clear" w:color="auto" w:fill="auto"/>
            <w:hideMark/>
          </w:tcPr>
          <w:p w14:paraId="5F8E3FD7"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Orang yang diberi kewenangan untuk melakukan fungsi penting (</w:t>
            </w:r>
            <w:proofErr w:type="spellStart"/>
            <w:r w:rsidRPr="006703FC">
              <w:rPr>
                <w:rFonts w:ascii="Bookman Old Style" w:hAnsi="Bookman Old Style" w:cs="Calibri"/>
                <w:i/>
              </w:rPr>
              <w:t>prominent</w:t>
            </w:r>
            <w:proofErr w:type="spellEnd"/>
            <w:r w:rsidRPr="006703FC">
              <w:rPr>
                <w:rFonts w:ascii="Bookman Old Style" w:hAnsi="Bookman Old Style" w:cs="Calibri"/>
                <w:i/>
              </w:rPr>
              <w:t xml:space="preserve"> </w:t>
            </w:r>
            <w:proofErr w:type="spellStart"/>
            <w:r w:rsidRPr="006703FC">
              <w:rPr>
                <w:rFonts w:ascii="Bookman Old Style" w:hAnsi="Bookman Old Style" w:cs="Calibri"/>
                <w:i/>
              </w:rPr>
              <w:t>function</w:t>
            </w:r>
            <w:proofErr w:type="spellEnd"/>
            <w:r w:rsidRPr="006703FC">
              <w:rPr>
                <w:rFonts w:ascii="Bookman Old Style" w:hAnsi="Bookman Old Style" w:cs="Calibri"/>
              </w:rPr>
              <w:t>) oleh negara lain (asing)</w:t>
            </w:r>
          </w:p>
        </w:tc>
        <w:tc>
          <w:tcPr>
            <w:tcW w:w="1679" w:type="pct"/>
            <w:tcBorders>
              <w:top w:val="single" w:sz="4" w:space="0" w:color="auto"/>
              <w:left w:val="nil"/>
              <w:bottom w:val="single" w:sz="4" w:space="0" w:color="auto"/>
              <w:right w:val="single" w:sz="4" w:space="0" w:color="auto"/>
            </w:tcBorders>
            <w:shd w:val="clear" w:color="auto" w:fill="auto"/>
            <w:vAlign w:val="bottom"/>
            <w:hideMark/>
          </w:tcPr>
          <w:p w14:paraId="6F3406C6"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Kepala negara atau pemerintahan, politisi senior, pejabat pemerintah senior, pejabat militer atau pejabat di bidang penegakan hukum, eksekutif senior pada perusahaan yang dimiliki oleh negara, pejabat penting dalam partai politik</w:t>
            </w:r>
          </w:p>
        </w:tc>
      </w:tr>
      <w:tr w:rsidR="006703FC" w:rsidRPr="006703FC" w14:paraId="47A704DA" w14:textId="77777777" w:rsidTr="00BC7EBA">
        <w:trPr>
          <w:trHeight w:val="184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17AFADD"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2</w:t>
            </w:r>
          </w:p>
        </w:tc>
        <w:tc>
          <w:tcPr>
            <w:tcW w:w="922" w:type="pct"/>
            <w:tcBorders>
              <w:top w:val="nil"/>
              <w:left w:val="nil"/>
              <w:bottom w:val="single" w:sz="4" w:space="0" w:color="auto"/>
              <w:right w:val="single" w:sz="4" w:space="0" w:color="auto"/>
            </w:tcBorders>
            <w:shd w:val="clear" w:color="auto" w:fill="auto"/>
            <w:noWrap/>
            <w:vAlign w:val="center"/>
            <w:hideMark/>
          </w:tcPr>
          <w:p w14:paraId="65F6A495"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PEP Domestik </w:t>
            </w:r>
          </w:p>
        </w:tc>
        <w:tc>
          <w:tcPr>
            <w:tcW w:w="2140" w:type="pct"/>
            <w:tcBorders>
              <w:top w:val="single" w:sz="4" w:space="0" w:color="auto"/>
              <w:left w:val="nil"/>
              <w:bottom w:val="single" w:sz="4" w:space="0" w:color="auto"/>
              <w:right w:val="single" w:sz="4" w:space="0" w:color="auto"/>
            </w:tcBorders>
            <w:shd w:val="clear" w:color="auto" w:fill="auto"/>
            <w:hideMark/>
          </w:tcPr>
          <w:p w14:paraId="4214E017"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Orang yang diberi kewenangan untuk melakukan fungsi penting (</w:t>
            </w:r>
            <w:proofErr w:type="spellStart"/>
            <w:r w:rsidRPr="006703FC">
              <w:rPr>
                <w:rFonts w:ascii="Bookman Old Style" w:hAnsi="Bookman Old Style" w:cs="Calibri"/>
                <w:i/>
              </w:rPr>
              <w:t>prominent</w:t>
            </w:r>
            <w:proofErr w:type="spellEnd"/>
            <w:r w:rsidRPr="006703FC">
              <w:rPr>
                <w:rFonts w:ascii="Bookman Old Style" w:hAnsi="Bookman Old Style" w:cs="Calibri"/>
                <w:i/>
              </w:rPr>
              <w:t xml:space="preserve"> </w:t>
            </w:r>
            <w:proofErr w:type="spellStart"/>
            <w:r w:rsidRPr="006703FC">
              <w:rPr>
                <w:rFonts w:ascii="Bookman Old Style" w:hAnsi="Bookman Old Style" w:cs="Calibri"/>
                <w:i/>
              </w:rPr>
              <w:t>function</w:t>
            </w:r>
            <w:proofErr w:type="spellEnd"/>
            <w:r w:rsidRPr="006703FC">
              <w:rPr>
                <w:rFonts w:ascii="Bookman Old Style" w:hAnsi="Bookman Old Style" w:cs="Calibri"/>
              </w:rPr>
              <w:t>) oleh negara</w:t>
            </w:r>
          </w:p>
        </w:tc>
        <w:tc>
          <w:tcPr>
            <w:tcW w:w="1679" w:type="pct"/>
            <w:tcBorders>
              <w:top w:val="single" w:sz="4" w:space="0" w:color="auto"/>
              <w:left w:val="nil"/>
              <w:bottom w:val="single" w:sz="4" w:space="0" w:color="auto"/>
              <w:right w:val="single" w:sz="4" w:space="0" w:color="auto"/>
            </w:tcBorders>
            <w:shd w:val="clear" w:color="auto" w:fill="auto"/>
            <w:vAlign w:val="bottom"/>
            <w:hideMark/>
          </w:tcPr>
          <w:p w14:paraId="35E5B03E"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Kepala negara atau pemerintahan, politisi senior, pejabat pemerintah senior, pejabat militer atau pejabat dibidang penegakan hukum, eksekutif senior pada perusahaan yang dimiliki oleh negara, pejabat penting dalam partai politik</w:t>
            </w:r>
          </w:p>
        </w:tc>
      </w:tr>
      <w:tr w:rsidR="00CE5CC9" w:rsidRPr="006703FC" w14:paraId="2C10D540" w14:textId="77777777" w:rsidTr="00BC7EBA">
        <w:trPr>
          <w:trHeight w:val="93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6D72003A"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3</w:t>
            </w:r>
          </w:p>
        </w:tc>
        <w:tc>
          <w:tcPr>
            <w:tcW w:w="922" w:type="pct"/>
            <w:tcBorders>
              <w:top w:val="nil"/>
              <w:left w:val="nil"/>
              <w:bottom w:val="single" w:sz="4" w:space="0" w:color="auto"/>
              <w:right w:val="single" w:sz="4" w:space="0" w:color="auto"/>
            </w:tcBorders>
            <w:shd w:val="clear" w:color="auto" w:fill="auto"/>
            <w:noWrap/>
            <w:vAlign w:val="center"/>
            <w:hideMark/>
          </w:tcPr>
          <w:p w14:paraId="497F9387"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Lainnya</w:t>
            </w:r>
          </w:p>
        </w:tc>
        <w:tc>
          <w:tcPr>
            <w:tcW w:w="2140" w:type="pct"/>
            <w:tcBorders>
              <w:top w:val="single" w:sz="4" w:space="0" w:color="auto"/>
              <w:left w:val="nil"/>
              <w:bottom w:val="single" w:sz="4" w:space="0" w:color="auto"/>
              <w:right w:val="single" w:sz="4" w:space="0" w:color="auto"/>
            </w:tcBorders>
            <w:shd w:val="clear" w:color="auto" w:fill="auto"/>
            <w:hideMark/>
          </w:tcPr>
          <w:p w14:paraId="3E4B6F98"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Orang yang diberi kewenangan untuk melakukan fungsi penting (</w:t>
            </w:r>
            <w:proofErr w:type="spellStart"/>
            <w:r w:rsidRPr="006703FC">
              <w:rPr>
                <w:rFonts w:ascii="Bookman Old Style" w:hAnsi="Bookman Old Style" w:cs="Calibri"/>
                <w:i/>
              </w:rPr>
              <w:t>prominent</w:t>
            </w:r>
            <w:proofErr w:type="spellEnd"/>
            <w:r w:rsidRPr="006703FC">
              <w:rPr>
                <w:rFonts w:ascii="Bookman Old Style" w:hAnsi="Bookman Old Style" w:cs="Calibri"/>
                <w:i/>
              </w:rPr>
              <w:t xml:space="preserve"> </w:t>
            </w:r>
            <w:proofErr w:type="spellStart"/>
            <w:r w:rsidRPr="006703FC">
              <w:rPr>
                <w:rFonts w:ascii="Bookman Old Style" w:hAnsi="Bookman Old Style" w:cs="Calibri"/>
                <w:i/>
              </w:rPr>
              <w:t>function</w:t>
            </w:r>
            <w:proofErr w:type="spellEnd"/>
            <w:r w:rsidRPr="006703FC">
              <w:rPr>
                <w:rFonts w:ascii="Bookman Old Style" w:hAnsi="Bookman Old Style" w:cs="Calibri"/>
              </w:rPr>
              <w:t>) oleh organisasi internasional</w:t>
            </w:r>
          </w:p>
        </w:tc>
        <w:tc>
          <w:tcPr>
            <w:tcW w:w="1679" w:type="pct"/>
            <w:tcBorders>
              <w:top w:val="single" w:sz="4" w:space="0" w:color="auto"/>
              <w:left w:val="nil"/>
              <w:bottom w:val="single" w:sz="4" w:space="0" w:color="auto"/>
              <w:right w:val="single" w:sz="4" w:space="0" w:color="auto"/>
            </w:tcBorders>
            <w:shd w:val="clear" w:color="auto" w:fill="auto"/>
            <w:vAlign w:val="bottom"/>
            <w:hideMark/>
          </w:tcPr>
          <w:p w14:paraId="6F04F3FB"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Direktur, deputi direktur, dan anggota dewan atau fungsi yang setara</w:t>
            </w:r>
          </w:p>
        </w:tc>
      </w:tr>
    </w:tbl>
    <w:p w14:paraId="1CD1D5D7" w14:textId="77777777" w:rsidR="00CE5CC9" w:rsidRPr="006703FC" w:rsidRDefault="00CE5CC9" w:rsidP="00E97689">
      <w:pPr>
        <w:spacing w:after="0" w:line="360" w:lineRule="auto"/>
        <w:rPr>
          <w:rFonts w:ascii="Bookman Old Style" w:hAnsi="Bookman Old Style"/>
        </w:rPr>
      </w:pPr>
    </w:p>
    <w:p w14:paraId="39054790" w14:textId="77777777" w:rsidR="00CE5CC9" w:rsidRPr="006703FC" w:rsidRDefault="00CE5CC9" w:rsidP="00E97689">
      <w:pPr>
        <w:spacing w:after="0" w:line="360" w:lineRule="auto"/>
        <w:rPr>
          <w:rFonts w:ascii="Bookman Old Style" w:hAnsi="Bookman Old Style"/>
        </w:rPr>
      </w:pPr>
    </w:p>
    <w:p w14:paraId="1A972A78" w14:textId="77777777" w:rsidR="00CE5CC9" w:rsidRPr="006703FC" w:rsidRDefault="00CE5CC9" w:rsidP="00E97689">
      <w:pPr>
        <w:spacing w:after="0" w:line="360" w:lineRule="auto"/>
        <w:rPr>
          <w:rFonts w:ascii="Bookman Old Style" w:hAnsi="Bookman Old Style"/>
        </w:rPr>
      </w:pPr>
    </w:p>
    <w:p w14:paraId="3444F830" w14:textId="77777777" w:rsidR="00CE5CC9" w:rsidRPr="006703FC" w:rsidRDefault="00CE5CC9" w:rsidP="00E97689">
      <w:pPr>
        <w:spacing w:after="0" w:line="360" w:lineRule="auto"/>
        <w:rPr>
          <w:rFonts w:ascii="Bookman Old Style" w:hAnsi="Bookman Old Style"/>
        </w:rPr>
      </w:pPr>
    </w:p>
    <w:p w14:paraId="54F224ED" w14:textId="77777777" w:rsidR="00CE5CC9" w:rsidRPr="006703FC" w:rsidRDefault="00CE5CC9" w:rsidP="00E97689">
      <w:pPr>
        <w:spacing w:after="0" w:line="360" w:lineRule="auto"/>
        <w:rPr>
          <w:rFonts w:ascii="Bookman Old Style" w:hAnsi="Bookman Old Style"/>
        </w:rPr>
      </w:pPr>
    </w:p>
    <w:p w14:paraId="687F699E" w14:textId="77777777" w:rsidR="00CE5CC9" w:rsidRPr="006703FC" w:rsidRDefault="00CE5CC9" w:rsidP="00E97689">
      <w:pPr>
        <w:spacing w:after="0" w:line="360" w:lineRule="auto"/>
        <w:rPr>
          <w:rFonts w:ascii="Bookman Old Style" w:hAnsi="Bookman Old Style"/>
        </w:rPr>
      </w:pPr>
    </w:p>
    <w:p w14:paraId="7B03C436" w14:textId="77777777" w:rsidR="00CE5CC9" w:rsidRPr="006703FC" w:rsidRDefault="00CE5CC9" w:rsidP="006014A4">
      <w:pPr>
        <w:spacing w:after="0" w:line="360" w:lineRule="auto"/>
        <w:jc w:val="left"/>
        <w:rPr>
          <w:rFonts w:ascii="Bookman Old Style" w:hAnsi="Bookman Old Style" w:cs="Calibri"/>
          <w:b/>
          <w:bCs/>
        </w:rPr>
      </w:pPr>
      <w:r w:rsidRPr="006703FC">
        <w:rPr>
          <w:rFonts w:ascii="Bookman Old Style" w:hAnsi="Bookman Old Style" w:cs="Calibri"/>
          <w:b/>
          <w:bCs/>
        </w:rPr>
        <w:t>Anggota Keluarga PEP antara lain:</w:t>
      </w:r>
    </w:p>
    <w:tbl>
      <w:tblPr>
        <w:tblW w:w="7020" w:type="dxa"/>
        <w:tblInd w:w="-5" w:type="dxa"/>
        <w:tblLook w:val="04A0" w:firstRow="1" w:lastRow="0" w:firstColumn="1" w:lastColumn="0" w:noHBand="0" w:noVBand="1"/>
      </w:tblPr>
      <w:tblGrid>
        <w:gridCol w:w="549"/>
        <w:gridCol w:w="6518"/>
      </w:tblGrid>
      <w:tr w:rsidR="006703FC" w:rsidRPr="006703FC" w14:paraId="0D80416C" w14:textId="77777777" w:rsidTr="00E55EBF">
        <w:trPr>
          <w:trHeight w:val="315"/>
        </w:trPr>
        <w:tc>
          <w:tcPr>
            <w:tcW w:w="502"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5A8B4872" w14:textId="77777777" w:rsidR="00CE5CC9" w:rsidRPr="006703FC" w:rsidRDefault="00CE5CC9" w:rsidP="00E97689">
            <w:pPr>
              <w:spacing w:after="0" w:line="360" w:lineRule="auto"/>
              <w:rPr>
                <w:rFonts w:ascii="Bookman Old Style" w:hAnsi="Bookman Old Style" w:cs="Calibri"/>
                <w:b/>
                <w:bCs/>
              </w:rPr>
            </w:pPr>
            <w:proofErr w:type="spellStart"/>
            <w:r w:rsidRPr="006703FC">
              <w:rPr>
                <w:rFonts w:ascii="Bookman Old Style" w:hAnsi="Bookman Old Style" w:cs="Calibri"/>
                <w:b/>
                <w:bCs/>
              </w:rPr>
              <w:lastRenderedPageBreak/>
              <w:t>No</w:t>
            </w:r>
            <w:proofErr w:type="spellEnd"/>
          </w:p>
        </w:tc>
        <w:tc>
          <w:tcPr>
            <w:tcW w:w="6518" w:type="dxa"/>
            <w:tcBorders>
              <w:top w:val="single" w:sz="4" w:space="0" w:color="auto"/>
              <w:left w:val="nil"/>
              <w:bottom w:val="single" w:sz="4" w:space="0" w:color="auto"/>
              <w:right w:val="single" w:sz="4" w:space="0" w:color="auto"/>
            </w:tcBorders>
            <w:shd w:val="clear" w:color="000000" w:fill="E4DFEC"/>
            <w:noWrap/>
            <w:vAlign w:val="bottom"/>
            <w:hideMark/>
          </w:tcPr>
          <w:p w14:paraId="2C672EEF"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Anggota Keluarga PEP</w:t>
            </w:r>
          </w:p>
        </w:tc>
      </w:tr>
      <w:tr w:rsidR="006703FC" w:rsidRPr="006703FC" w14:paraId="2A034A5E"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0C5A815D"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1</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072177F3"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Orang tua kandung/tiri/angkat</w:t>
            </w:r>
          </w:p>
        </w:tc>
      </w:tr>
      <w:tr w:rsidR="006703FC" w:rsidRPr="006703FC" w14:paraId="7F6B986F"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5B48CE9D"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2</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132B4E68"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Saudara kandung/tiri/angkat</w:t>
            </w:r>
          </w:p>
        </w:tc>
      </w:tr>
      <w:tr w:rsidR="006703FC" w:rsidRPr="006703FC" w14:paraId="16FB4550"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5DC3E46A"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3</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3F1EADB8"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Anak kandung/tiri/angkat</w:t>
            </w:r>
          </w:p>
        </w:tc>
      </w:tr>
      <w:tr w:rsidR="006703FC" w:rsidRPr="006703FC" w14:paraId="2A45BF02"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409EBCE5"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4</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24C164D3"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Kakek atau nenek kandung/tiri/angkat</w:t>
            </w:r>
          </w:p>
        </w:tc>
      </w:tr>
      <w:tr w:rsidR="006703FC" w:rsidRPr="006703FC" w14:paraId="537E4590"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50BD66B9"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5</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0D1AAD7D"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Cucu kandung/tiri/angkat</w:t>
            </w:r>
          </w:p>
        </w:tc>
      </w:tr>
      <w:tr w:rsidR="006703FC" w:rsidRPr="006703FC" w14:paraId="1DA944C0"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2E3F852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6</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55E3C27E"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Suami atau istri</w:t>
            </w:r>
          </w:p>
        </w:tc>
      </w:tr>
      <w:tr w:rsidR="006703FC" w:rsidRPr="006703FC" w14:paraId="42FC38A1" w14:textId="77777777" w:rsidTr="00E55EBF">
        <w:trPr>
          <w:trHeight w:val="31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14:paraId="01BF3F9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7</w:t>
            </w:r>
          </w:p>
        </w:tc>
        <w:tc>
          <w:tcPr>
            <w:tcW w:w="6518" w:type="dxa"/>
            <w:tcBorders>
              <w:top w:val="single" w:sz="4" w:space="0" w:color="auto"/>
              <w:left w:val="nil"/>
              <w:bottom w:val="single" w:sz="4" w:space="0" w:color="auto"/>
              <w:right w:val="single" w:sz="4" w:space="0" w:color="auto"/>
            </w:tcBorders>
            <w:shd w:val="clear" w:color="auto" w:fill="auto"/>
            <w:noWrap/>
            <w:vAlign w:val="center"/>
            <w:hideMark/>
          </w:tcPr>
          <w:p w14:paraId="20F71C0F"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Mertua atau besan</w:t>
            </w:r>
          </w:p>
        </w:tc>
      </w:tr>
    </w:tbl>
    <w:p w14:paraId="61154669" w14:textId="77777777" w:rsidR="00CE5CC9" w:rsidRPr="006703FC" w:rsidRDefault="00CE5CC9" w:rsidP="00E97689">
      <w:pPr>
        <w:spacing w:after="0" w:line="360" w:lineRule="auto"/>
        <w:rPr>
          <w:rFonts w:ascii="Bookman Old Style" w:hAnsi="Bookman Old Style"/>
        </w:rPr>
      </w:pPr>
    </w:p>
    <w:p w14:paraId="083B26C1" w14:textId="77777777" w:rsidR="00CE5CC9" w:rsidRPr="006703FC" w:rsidRDefault="00CE5CC9" w:rsidP="00BC7EBA">
      <w:pPr>
        <w:spacing w:after="0" w:line="360" w:lineRule="auto"/>
        <w:jc w:val="left"/>
        <w:rPr>
          <w:rFonts w:ascii="Bookman Old Style" w:hAnsi="Bookman Old Style"/>
        </w:rPr>
      </w:pPr>
      <w:r w:rsidRPr="006703FC">
        <w:rPr>
          <w:rFonts w:ascii="Bookman Old Style" w:hAnsi="Bookman Old Style" w:cs="Calibri"/>
          <w:b/>
          <w:bCs/>
        </w:rPr>
        <w:t>Pihak Terkait dengan PEP antara lain:</w:t>
      </w:r>
    </w:p>
    <w:tbl>
      <w:tblPr>
        <w:tblW w:w="3150" w:type="dxa"/>
        <w:tblInd w:w="-5" w:type="dxa"/>
        <w:tblLook w:val="04A0" w:firstRow="1" w:lastRow="0" w:firstColumn="1" w:lastColumn="0" w:noHBand="0" w:noVBand="1"/>
      </w:tblPr>
      <w:tblGrid>
        <w:gridCol w:w="549"/>
        <w:gridCol w:w="2601"/>
      </w:tblGrid>
      <w:tr w:rsidR="006703FC" w:rsidRPr="006703FC" w14:paraId="2D768D9B" w14:textId="77777777" w:rsidTr="00BC7EBA">
        <w:trPr>
          <w:trHeight w:val="315"/>
        </w:trPr>
        <w:tc>
          <w:tcPr>
            <w:tcW w:w="549"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04A7036" w14:textId="77777777" w:rsidR="00CE5CC9" w:rsidRPr="006703FC" w:rsidRDefault="00CE5CC9" w:rsidP="00E97689">
            <w:pPr>
              <w:spacing w:after="0" w:line="360" w:lineRule="auto"/>
              <w:rPr>
                <w:rFonts w:ascii="Bookman Old Style" w:hAnsi="Bookman Old Style" w:cs="Calibri"/>
                <w:b/>
                <w:bCs/>
              </w:rPr>
            </w:pPr>
            <w:proofErr w:type="spellStart"/>
            <w:r w:rsidRPr="006703FC">
              <w:rPr>
                <w:rFonts w:ascii="Bookman Old Style" w:hAnsi="Bookman Old Style" w:cs="Calibri"/>
                <w:b/>
                <w:bCs/>
              </w:rPr>
              <w:t>No</w:t>
            </w:r>
            <w:proofErr w:type="spellEnd"/>
          </w:p>
        </w:tc>
        <w:tc>
          <w:tcPr>
            <w:tcW w:w="2601" w:type="dxa"/>
            <w:tcBorders>
              <w:top w:val="single" w:sz="4" w:space="0" w:color="auto"/>
              <w:left w:val="nil"/>
              <w:bottom w:val="single" w:sz="4" w:space="0" w:color="auto"/>
              <w:right w:val="single" w:sz="4" w:space="0" w:color="auto"/>
            </w:tcBorders>
            <w:shd w:val="clear" w:color="000000" w:fill="E4DFEC"/>
            <w:noWrap/>
            <w:vAlign w:val="bottom"/>
            <w:hideMark/>
          </w:tcPr>
          <w:p w14:paraId="22BFA701" w14:textId="77777777" w:rsidR="00CE5CC9" w:rsidRPr="006703FC" w:rsidRDefault="00CE5CC9" w:rsidP="00BC7EBA">
            <w:pPr>
              <w:spacing w:after="0" w:line="360" w:lineRule="auto"/>
              <w:jc w:val="left"/>
              <w:rPr>
                <w:rFonts w:ascii="Bookman Old Style" w:hAnsi="Bookman Old Style" w:cs="Calibri"/>
                <w:b/>
                <w:bCs/>
              </w:rPr>
            </w:pPr>
            <w:r w:rsidRPr="006703FC">
              <w:rPr>
                <w:rFonts w:ascii="Bookman Old Style" w:hAnsi="Bookman Old Style" w:cs="Calibri"/>
                <w:b/>
                <w:bCs/>
              </w:rPr>
              <w:t>Pihak Terkait PEP</w:t>
            </w:r>
          </w:p>
        </w:tc>
      </w:tr>
      <w:tr w:rsidR="006703FC" w:rsidRPr="006703FC" w14:paraId="645B7385" w14:textId="77777777" w:rsidTr="00BC7EBA">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38234EA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1</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3D8CF9E4"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Asisten Pribadi</w:t>
            </w:r>
          </w:p>
        </w:tc>
      </w:tr>
      <w:tr w:rsidR="006703FC" w:rsidRPr="006703FC" w14:paraId="00838351" w14:textId="77777777" w:rsidTr="00BC7EBA">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236BB16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2</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75816819"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Sekretaris Pribadi</w:t>
            </w:r>
          </w:p>
        </w:tc>
      </w:tr>
      <w:tr w:rsidR="006703FC" w:rsidRPr="006703FC" w14:paraId="355B2C87" w14:textId="77777777" w:rsidTr="00BC7EBA">
        <w:trPr>
          <w:trHeight w:val="315"/>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50517432"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3</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5FE37DBA" w14:textId="77777777" w:rsidR="00CE5CC9" w:rsidRPr="006703FC" w:rsidRDefault="00CE5CC9" w:rsidP="00BC7EBA">
            <w:pPr>
              <w:spacing w:after="0" w:line="360" w:lineRule="auto"/>
              <w:jc w:val="left"/>
              <w:rPr>
                <w:rFonts w:ascii="Bookman Old Style" w:hAnsi="Bookman Old Style" w:cs="Calibri"/>
              </w:rPr>
            </w:pPr>
            <w:proofErr w:type="spellStart"/>
            <w:r w:rsidRPr="006703FC">
              <w:rPr>
                <w:rFonts w:ascii="Bookman Old Style" w:hAnsi="Bookman Old Style" w:cs="Calibri"/>
              </w:rPr>
              <w:t>Supir</w:t>
            </w:r>
            <w:proofErr w:type="spellEnd"/>
          </w:p>
        </w:tc>
      </w:tr>
    </w:tbl>
    <w:p w14:paraId="05C7F65C" w14:textId="77777777" w:rsidR="00CE5CC9" w:rsidRPr="006703FC" w:rsidRDefault="00CE5CC9" w:rsidP="00E97689">
      <w:pPr>
        <w:spacing w:after="0" w:line="360" w:lineRule="auto"/>
        <w:rPr>
          <w:rFonts w:ascii="Bookman Old Style" w:hAnsi="Bookman Old Style"/>
        </w:rPr>
      </w:pPr>
    </w:p>
    <w:p w14:paraId="6342ED8E" w14:textId="77777777" w:rsidR="00CE5CC9" w:rsidRPr="006703FC" w:rsidRDefault="00CE5CC9" w:rsidP="006014A4">
      <w:pPr>
        <w:spacing w:after="0" w:line="360" w:lineRule="auto"/>
        <w:jc w:val="left"/>
        <w:rPr>
          <w:rFonts w:ascii="Bookman Old Style" w:hAnsi="Bookman Old Style"/>
          <w:b/>
        </w:rPr>
      </w:pPr>
      <w:r w:rsidRPr="006703FC">
        <w:rPr>
          <w:rFonts w:ascii="Bookman Old Style" w:hAnsi="Bookman Old Style"/>
          <w:b/>
        </w:rPr>
        <w:t>Transaksi tidak wajar/tidak sesuai profil antara lain:</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215"/>
      </w:tblGrid>
      <w:tr w:rsidR="006703FC" w:rsidRPr="006703FC" w14:paraId="6A4B3494" w14:textId="77777777" w:rsidTr="00E55EBF">
        <w:trPr>
          <w:trHeight w:val="315"/>
        </w:trPr>
        <w:tc>
          <w:tcPr>
            <w:tcW w:w="502" w:type="dxa"/>
            <w:shd w:val="clear" w:color="auto" w:fill="D9D9D9" w:themeFill="background1" w:themeFillShade="D9"/>
            <w:noWrap/>
            <w:vAlign w:val="bottom"/>
          </w:tcPr>
          <w:p w14:paraId="19A03B07" w14:textId="77777777" w:rsidR="00CE5CC9" w:rsidRPr="006703FC" w:rsidRDefault="00CE5CC9" w:rsidP="00E97689">
            <w:pPr>
              <w:spacing w:after="0" w:line="360" w:lineRule="auto"/>
              <w:rPr>
                <w:rFonts w:ascii="Bookman Old Style" w:hAnsi="Bookman Old Style" w:cs="Calibri"/>
                <w:b/>
              </w:rPr>
            </w:pPr>
            <w:proofErr w:type="spellStart"/>
            <w:r w:rsidRPr="006703FC">
              <w:rPr>
                <w:rFonts w:ascii="Bookman Old Style" w:hAnsi="Bookman Old Style" w:cs="Calibri"/>
                <w:b/>
              </w:rPr>
              <w:t>No</w:t>
            </w:r>
            <w:proofErr w:type="spellEnd"/>
          </w:p>
        </w:tc>
        <w:tc>
          <w:tcPr>
            <w:tcW w:w="9215" w:type="dxa"/>
            <w:shd w:val="clear" w:color="auto" w:fill="D9D9D9" w:themeFill="background1" w:themeFillShade="D9"/>
            <w:noWrap/>
            <w:vAlign w:val="bottom"/>
          </w:tcPr>
          <w:p w14:paraId="3305383C" w14:textId="77777777" w:rsidR="00CE5CC9" w:rsidRPr="006703FC" w:rsidRDefault="00CE5CC9" w:rsidP="00E97689">
            <w:pPr>
              <w:spacing w:after="0" w:line="360" w:lineRule="auto"/>
              <w:rPr>
                <w:rFonts w:ascii="Bookman Old Style" w:hAnsi="Bookman Old Style" w:cs="Calibri"/>
                <w:b/>
              </w:rPr>
            </w:pPr>
            <w:r w:rsidRPr="006703FC">
              <w:rPr>
                <w:rFonts w:ascii="Bookman Old Style" w:hAnsi="Bookman Old Style" w:cs="Calibri"/>
                <w:b/>
                <w:bCs/>
              </w:rPr>
              <w:t>Transaksi tidak wajar/tidak sesuai profil</w:t>
            </w:r>
          </w:p>
        </w:tc>
      </w:tr>
      <w:tr w:rsidR="006703FC" w:rsidRPr="006703FC" w14:paraId="67E22F2A" w14:textId="77777777" w:rsidTr="00BC7EBA">
        <w:trPr>
          <w:trHeight w:val="315"/>
        </w:trPr>
        <w:tc>
          <w:tcPr>
            <w:tcW w:w="502" w:type="dxa"/>
            <w:shd w:val="clear" w:color="auto" w:fill="auto"/>
            <w:noWrap/>
            <w:hideMark/>
          </w:tcPr>
          <w:p w14:paraId="622D0959"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1</w:t>
            </w:r>
          </w:p>
        </w:tc>
        <w:tc>
          <w:tcPr>
            <w:tcW w:w="9215" w:type="dxa"/>
            <w:shd w:val="clear" w:color="auto" w:fill="auto"/>
            <w:noWrap/>
            <w:vAlign w:val="center"/>
            <w:hideMark/>
          </w:tcPr>
          <w:p w14:paraId="74CC97A3"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Jarak yang tidak dapat dijelaskan antara lokasi transaksi dan tempat tinggal/tempat usaha nasabah</w:t>
            </w:r>
          </w:p>
        </w:tc>
      </w:tr>
      <w:tr w:rsidR="006703FC" w:rsidRPr="006703FC" w14:paraId="5F747D4A" w14:textId="77777777" w:rsidTr="00BC7EBA">
        <w:trPr>
          <w:trHeight w:val="315"/>
        </w:trPr>
        <w:tc>
          <w:tcPr>
            <w:tcW w:w="502" w:type="dxa"/>
            <w:shd w:val="clear" w:color="auto" w:fill="auto"/>
            <w:noWrap/>
            <w:hideMark/>
          </w:tcPr>
          <w:p w14:paraId="6B384E46"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2</w:t>
            </w:r>
          </w:p>
        </w:tc>
        <w:tc>
          <w:tcPr>
            <w:tcW w:w="9215" w:type="dxa"/>
            <w:shd w:val="clear" w:color="auto" w:fill="auto"/>
            <w:noWrap/>
            <w:vAlign w:val="center"/>
            <w:hideMark/>
          </w:tcPr>
          <w:p w14:paraId="6A1FC279"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Sumber dana nasabah yang tidak dapat dijelaskan </w:t>
            </w:r>
          </w:p>
        </w:tc>
      </w:tr>
      <w:tr w:rsidR="006703FC" w:rsidRPr="006703FC" w14:paraId="206E3CDD" w14:textId="77777777" w:rsidTr="00BC7EBA">
        <w:trPr>
          <w:trHeight w:val="315"/>
        </w:trPr>
        <w:tc>
          <w:tcPr>
            <w:tcW w:w="502" w:type="dxa"/>
            <w:shd w:val="clear" w:color="auto" w:fill="auto"/>
            <w:noWrap/>
            <w:hideMark/>
          </w:tcPr>
          <w:p w14:paraId="12F757DA"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3</w:t>
            </w:r>
          </w:p>
        </w:tc>
        <w:tc>
          <w:tcPr>
            <w:tcW w:w="9215" w:type="dxa"/>
            <w:shd w:val="clear" w:color="auto" w:fill="auto"/>
            <w:noWrap/>
            <w:vAlign w:val="center"/>
            <w:hideMark/>
          </w:tcPr>
          <w:p w14:paraId="35F2031D"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Penggunaan dana pinjaman yang tidak dapat dijelaskan </w:t>
            </w:r>
          </w:p>
        </w:tc>
      </w:tr>
      <w:tr w:rsidR="006703FC" w:rsidRPr="006703FC" w14:paraId="74FF589C" w14:textId="77777777" w:rsidTr="00BC7EBA">
        <w:trPr>
          <w:trHeight w:val="315"/>
        </w:trPr>
        <w:tc>
          <w:tcPr>
            <w:tcW w:w="502" w:type="dxa"/>
            <w:shd w:val="clear" w:color="auto" w:fill="auto"/>
            <w:noWrap/>
          </w:tcPr>
          <w:p w14:paraId="4021AF25"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4</w:t>
            </w:r>
          </w:p>
        </w:tc>
        <w:tc>
          <w:tcPr>
            <w:tcW w:w="9215" w:type="dxa"/>
            <w:shd w:val="clear" w:color="auto" w:fill="auto"/>
            <w:noWrap/>
            <w:vAlign w:val="center"/>
          </w:tcPr>
          <w:p w14:paraId="6748F582"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Frekuensi transaksi nasabah yang berulang-ulang dalam waktu singkat sehingga tidak wajar atau tidak sesuai profil</w:t>
            </w:r>
          </w:p>
        </w:tc>
      </w:tr>
      <w:tr w:rsidR="006703FC" w:rsidRPr="006703FC" w14:paraId="468CD8D4" w14:textId="77777777" w:rsidTr="00BC7EBA">
        <w:trPr>
          <w:trHeight w:val="315"/>
        </w:trPr>
        <w:tc>
          <w:tcPr>
            <w:tcW w:w="502" w:type="dxa"/>
            <w:shd w:val="clear" w:color="auto" w:fill="auto"/>
            <w:noWrap/>
            <w:hideMark/>
          </w:tcPr>
          <w:p w14:paraId="02F75774"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5</w:t>
            </w:r>
          </w:p>
        </w:tc>
        <w:tc>
          <w:tcPr>
            <w:tcW w:w="9215" w:type="dxa"/>
            <w:shd w:val="clear" w:color="auto" w:fill="auto"/>
            <w:noWrap/>
            <w:vAlign w:val="center"/>
            <w:hideMark/>
          </w:tcPr>
          <w:p w14:paraId="65E2BD81" w14:textId="77777777" w:rsidR="00CE5CC9" w:rsidRPr="006703FC" w:rsidRDefault="00CE5CC9" w:rsidP="006014A4">
            <w:pPr>
              <w:spacing w:after="0" w:line="360" w:lineRule="auto"/>
              <w:jc w:val="left"/>
              <w:rPr>
                <w:rFonts w:ascii="Bookman Old Style" w:hAnsi="Bookman Old Style" w:cs="Calibri"/>
              </w:rPr>
            </w:pPr>
            <w:r w:rsidRPr="006703FC">
              <w:rPr>
                <w:rFonts w:ascii="Bookman Old Style" w:hAnsi="Bookman Old Style" w:cs="Calibri"/>
              </w:rPr>
              <w:t xml:space="preserve">dan lain </w:t>
            </w:r>
            <w:proofErr w:type="spellStart"/>
            <w:r w:rsidRPr="006703FC">
              <w:rPr>
                <w:rFonts w:ascii="Bookman Old Style" w:hAnsi="Bookman Old Style" w:cs="Calibri"/>
              </w:rPr>
              <w:t>lain</w:t>
            </w:r>
            <w:proofErr w:type="spellEnd"/>
          </w:p>
        </w:tc>
      </w:tr>
    </w:tbl>
    <w:p w14:paraId="24671B21" w14:textId="77777777" w:rsidR="00CE5CC9" w:rsidRPr="006703FC" w:rsidRDefault="00CE5CC9" w:rsidP="006014A4">
      <w:pPr>
        <w:pStyle w:val="Header"/>
        <w:spacing w:line="360" w:lineRule="auto"/>
        <w:jc w:val="left"/>
        <w:rPr>
          <w:rFonts w:ascii="Bookman Old Style" w:hAnsi="Bookman Old Style"/>
          <w:b/>
        </w:rPr>
      </w:pPr>
      <w:r w:rsidRPr="006703FC">
        <w:rPr>
          <w:rFonts w:ascii="Bookman Old Style" w:hAnsi="Bookman Old Style"/>
          <w:b/>
        </w:rPr>
        <w:t xml:space="preserve">Catatan: </w:t>
      </w:r>
    </w:p>
    <w:p w14:paraId="228879DC" w14:textId="77777777" w:rsidR="00CE5CC9" w:rsidRPr="006703FC" w:rsidRDefault="00CE5CC9" w:rsidP="00E97689">
      <w:pPr>
        <w:pStyle w:val="Header"/>
        <w:spacing w:line="360" w:lineRule="auto"/>
        <w:jc w:val="both"/>
        <w:rPr>
          <w:rFonts w:ascii="Bookman Old Style" w:hAnsi="Bookman Old Style"/>
        </w:rPr>
      </w:pPr>
      <w:r w:rsidRPr="006703FC">
        <w:rPr>
          <w:rFonts w:ascii="Bookman Old Style" w:hAnsi="Bookman Old Style"/>
          <w:bCs/>
        </w:rPr>
        <w:t>Matriks Penilaian Risiko Nasabah terhadap Tindak Pidana</w:t>
      </w:r>
      <w:r w:rsidRPr="006703FC">
        <w:rPr>
          <w:rFonts w:ascii="Bookman Old Style" w:hAnsi="Bookman Old Style"/>
          <w:bCs/>
          <w:i/>
        </w:rPr>
        <w:t xml:space="preserve"> </w:t>
      </w:r>
      <w:r w:rsidRPr="006703FC">
        <w:rPr>
          <w:rFonts w:ascii="Bookman Old Style" w:hAnsi="Bookman Old Style"/>
          <w:bCs/>
        </w:rPr>
        <w:t xml:space="preserve">Pencucian Uang dan/atau Pendanaan Terorisme </w:t>
      </w:r>
      <w:proofErr w:type="spellStart"/>
      <w:r w:rsidRPr="006703FC">
        <w:rPr>
          <w:rFonts w:ascii="Bookman Old Style" w:hAnsi="Bookman Old Style"/>
          <w:bCs/>
        </w:rPr>
        <w:t>diatas</w:t>
      </w:r>
      <w:proofErr w:type="spellEnd"/>
      <w:r w:rsidRPr="006703FC">
        <w:rPr>
          <w:rFonts w:ascii="Bookman Old Style" w:hAnsi="Bookman Old Style"/>
          <w:bCs/>
        </w:rPr>
        <w:t xml:space="preserve"> hanya sebagai contoh dan bukan merupakan format baku</w:t>
      </w:r>
      <w:r w:rsidRPr="006703FC">
        <w:rPr>
          <w:rFonts w:ascii="Bookman Old Style" w:hAnsi="Bookman Old Style"/>
        </w:rPr>
        <w:t xml:space="preserve">, LKM diberikan keleluasaan untuk membuat format </w:t>
      </w:r>
      <w:r w:rsidRPr="006703FC">
        <w:rPr>
          <w:rFonts w:ascii="Bookman Old Style" w:hAnsi="Bookman Old Style"/>
          <w:bCs/>
        </w:rPr>
        <w:t>Penilaian Risiko Nasabah terhadap Tindak Pidana</w:t>
      </w:r>
      <w:r w:rsidRPr="006703FC">
        <w:rPr>
          <w:rFonts w:ascii="Bookman Old Style" w:hAnsi="Bookman Old Style"/>
          <w:bCs/>
          <w:i/>
        </w:rPr>
        <w:t xml:space="preserve"> </w:t>
      </w:r>
      <w:r w:rsidRPr="006703FC">
        <w:rPr>
          <w:rFonts w:ascii="Bookman Old Style" w:hAnsi="Bookman Old Style"/>
          <w:bCs/>
        </w:rPr>
        <w:t>Pencucian Uang dan/atau Pendanaan Terorisme</w:t>
      </w:r>
      <w:r w:rsidRPr="006703FC">
        <w:rPr>
          <w:rFonts w:ascii="Bookman Old Style" w:hAnsi="Bookman Old Style"/>
        </w:rPr>
        <w:t xml:space="preserve"> masing-masing dengan tetap memperhatikan ketentuan dalam SEOJK.</w:t>
      </w:r>
    </w:p>
    <w:p w14:paraId="68B7C197" w14:textId="77777777" w:rsidR="00CE5CC9" w:rsidRPr="006703FC" w:rsidRDefault="00CE5CC9" w:rsidP="00E97689">
      <w:pPr>
        <w:pStyle w:val="Header"/>
        <w:spacing w:line="360" w:lineRule="auto"/>
        <w:jc w:val="both"/>
        <w:rPr>
          <w:rFonts w:ascii="Bookman Old Style" w:hAnsi="Bookman Old Style"/>
        </w:rPr>
      </w:pPr>
    </w:p>
    <w:p w14:paraId="6C8AA16F" w14:textId="77777777" w:rsidR="00CE5CC9" w:rsidRPr="006703FC" w:rsidRDefault="00CE5CC9" w:rsidP="00E97689">
      <w:pPr>
        <w:pStyle w:val="Header"/>
        <w:spacing w:line="360" w:lineRule="auto"/>
        <w:jc w:val="both"/>
        <w:rPr>
          <w:rFonts w:ascii="Bookman Old Style" w:hAnsi="Bookman Old Style"/>
        </w:rPr>
      </w:pPr>
    </w:p>
    <w:p w14:paraId="1D600887" w14:textId="77777777" w:rsidR="00CE5CC9" w:rsidRPr="006703FC" w:rsidRDefault="00CE5CC9" w:rsidP="00E97689">
      <w:pPr>
        <w:pStyle w:val="Header"/>
        <w:spacing w:line="360" w:lineRule="auto"/>
        <w:jc w:val="both"/>
        <w:rPr>
          <w:rFonts w:ascii="Bookman Old Style" w:hAnsi="Bookman Old Style"/>
        </w:rPr>
      </w:pPr>
    </w:p>
    <w:p w14:paraId="0833D76C" w14:textId="77777777" w:rsidR="00CE5CC9" w:rsidRPr="006703FC" w:rsidRDefault="00CE5CC9" w:rsidP="00E97689">
      <w:pPr>
        <w:spacing w:after="0" w:line="360" w:lineRule="auto"/>
        <w:jc w:val="both"/>
        <w:rPr>
          <w:rFonts w:ascii="Bookman Old Style" w:hAnsi="Bookman Old Style"/>
          <w:noProof/>
        </w:rPr>
      </w:pPr>
    </w:p>
    <w:p w14:paraId="47DBFC70" w14:textId="77777777" w:rsidR="00CE5CC9" w:rsidRPr="006703FC" w:rsidRDefault="00CE5CC9" w:rsidP="00E97689">
      <w:pPr>
        <w:spacing w:after="0" w:line="360" w:lineRule="auto"/>
        <w:ind w:left="5054"/>
        <w:jc w:val="both"/>
        <w:rPr>
          <w:rFonts w:ascii="Bookman Old Style" w:hAnsi="Bookman Old Style"/>
          <w:noProof/>
        </w:rPr>
      </w:pPr>
      <w:r w:rsidRPr="006703FC">
        <w:rPr>
          <w:rFonts w:ascii="Bookman Old Style" w:hAnsi="Bookman Old Style"/>
          <w:noProof/>
        </w:rPr>
        <w:t>Ditetapkan di Jakarta</w:t>
      </w:r>
    </w:p>
    <w:p w14:paraId="5D7022FC"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t>pada tanggal ...............................</w:t>
      </w:r>
    </w:p>
    <w:p w14:paraId="31FB16A2" w14:textId="77777777" w:rsidR="00CE5CC9" w:rsidRPr="006703FC" w:rsidRDefault="00CE5CC9" w:rsidP="00E97689">
      <w:pPr>
        <w:spacing w:after="0" w:line="360" w:lineRule="auto"/>
        <w:ind w:left="4800"/>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08A00CB6" w14:textId="77777777" w:rsidR="00CE5CC9" w:rsidRPr="006703FC" w:rsidRDefault="00CE5CC9" w:rsidP="00E97689">
      <w:pPr>
        <w:spacing w:after="0" w:line="360" w:lineRule="auto"/>
        <w:ind w:left="5054" w:right="436"/>
        <w:jc w:val="both"/>
        <w:rPr>
          <w:rFonts w:ascii="Bookman Old Style" w:hAnsi="Bookman Old Style" w:cs="Arial"/>
        </w:rPr>
      </w:pPr>
      <w:r w:rsidRPr="006703FC">
        <w:rPr>
          <w:rFonts w:ascii="Bookman Old Style" w:hAnsi="Bookman Old Style" w:cs="Arial"/>
          <w:lang w:val="it-IT"/>
        </w:rPr>
        <w:t xml:space="preserve">KEPALA EKSEKUTIF PENGAWAS PERASURANSIAN, DANA PENSIUN, </w:t>
      </w:r>
      <w:r w:rsidRPr="006703FC">
        <w:rPr>
          <w:rFonts w:ascii="Bookman Old Style" w:hAnsi="Bookman Old Style" w:cs="Arial"/>
        </w:rPr>
        <w:t xml:space="preserve">LEMBAGA </w:t>
      </w:r>
      <w:r w:rsidRPr="006703FC">
        <w:rPr>
          <w:rFonts w:ascii="Bookman Old Style" w:hAnsi="Bookman Old Style" w:cs="Arial"/>
          <w:lang w:val="it-IT"/>
        </w:rPr>
        <w:t>PEMBIAYAAN</w:t>
      </w:r>
      <w:r w:rsidRPr="006703FC">
        <w:rPr>
          <w:rFonts w:ascii="Bookman Old Style" w:hAnsi="Bookman Old Style" w:cs="Arial"/>
        </w:rPr>
        <w:t>,</w:t>
      </w:r>
      <w:r w:rsidRPr="006703FC">
        <w:rPr>
          <w:rFonts w:ascii="Bookman Old Style" w:hAnsi="Bookman Old Style" w:cs="Arial"/>
          <w:lang w:val="it-IT"/>
        </w:rPr>
        <w:t xml:space="preserve"> DAN </w:t>
      </w:r>
      <w:r w:rsidRPr="006703FC">
        <w:rPr>
          <w:rFonts w:ascii="Bookman Old Style" w:hAnsi="Bookman Old Style" w:cs="Arial"/>
        </w:rPr>
        <w:t xml:space="preserve">LEMBAGA </w:t>
      </w:r>
      <w:r w:rsidRPr="006703FC">
        <w:rPr>
          <w:rFonts w:ascii="Bookman Old Style" w:hAnsi="Bookman Old Style" w:cs="Arial"/>
          <w:lang w:val="it-IT"/>
        </w:rPr>
        <w:t>JASA KEUANGAN LAINNYA</w:t>
      </w:r>
      <w:r w:rsidRPr="006703FC">
        <w:rPr>
          <w:rFonts w:ascii="Bookman Old Style" w:hAnsi="Bookman Old Style" w:cs="Arial"/>
        </w:rPr>
        <w:t xml:space="preserve"> OTORITAS JASA KEUANGAN</w:t>
      </w:r>
      <w:r w:rsidRPr="006703FC">
        <w:rPr>
          <w:rFonts w:ascii="Bookman Old Style" w:hAnsi="Bookman Old Style"/>
          <w:noProof/>
        </w:rPr>
        <w:t>,</w:t>
      </w:r>
    </w:p>
    <w:p w14:paraId="7F145D02"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4B410D16" w14:textId="77777777" w:rsidR="00CE5CC9" w:rsidRPr="006703FC" w:rsidRDefault="00CE5CC9" w:rsidP="00E97689">
      <w:pPr>
        <w:spacing w:after="0" w:line="360" w:lineRule="auto"/>
        <w:jc w:val="both"/>
        <w:rPr>
          <w:rFonts w:ascii="Bookman Old Style" w:hAnsi="Bookman Old Style"/>
          <w:noProof/>
        </w:rPr>
      </w:pPr>
    </w:p>
    <w:p w14:paraId="199FEC79" w14:textId="77777777" w:rsidR="00CE5CC9" w:rsidRPr="006703FC" w:rsidRDefault="00CE5CC9" w:rsidP="00E97689">
      <w:pPr>
        <w:spacing w:after="0" w:line="360" w:lineRule="auto"/>
        <w:jc w:val="both"/>
        <w:rPr>
          <w:rFonts w:ascii="Bookman Old Style" w:hAnsi="Bookman Old Style"/>
          <w:noProof/>
        </w:rPr>
      </w:pPr>
    </w:p>
    <w:p w14:paraId="273F8B84" w14:textId="77777777" w:rsidR="00CE5CC9" w:rsidRPr="006703FC" w:rsidRDefault="00CE5CC9" w:rsidP="00E97689">
      <w:pPr>
        <w:spacing w:after="0" w:line="360" w:lineRule="auto"/>
        <w:jc w:val="both"/>
        <w:rPr>
          <w:rFonts w:ascii="Bookman Old Style" w:hAnsi="Bookman Old Style"/>
          <w:noProof/>
        </w:rPr>
      </w:pPr>
    </w:p>
    <w:p w14:paraId="4BD80B36" w14:textId="77777777" w:rsidR="00CE5CC9" w:rsidRPr="006703FC" w:rsidRDefault="00CE5CC9" w:rsidP="00E97689">
      <w:pPr>
        <w:spacing w:after="0" w:line="360" w:lineRule="auto"/>
        <w:ind w:left="4320" w:firstLine="720"/>
        <w:rPr>
          <w:rFonts w:ascii="Bookman Old Style" w:hAnsi="Bookman Old Style"/>
          <w:noProof/>
        </w:rPr>
      </w:pPr>
      <w:r w:rsidRPr="006703FC">
        <w:rPr>
          <w:rFonts w:ascii="Bookman Old Style" w:hAnsi="Bookman Old Style"/>
          <w:noProof/>
        </w:rPr>
        <w:t>RISWINANDI</w:t>
      </w:r>
    </w:p>
    <w:p w14:paraId="3A3302AA" w14:textId="77777777" w:rsidR="00CE5CC9" w:rsidRPr="006703FC" w:rsidRDefault="00CE5CC9" w:rsidP="00E97689">
      <w:pPr>
        <w:spacing w:after="0" w:line="360" w:lineRule="auto"/>
        <w:ind w:left="4320" w:firstLine="720"/>
        <w:rPr>
          <w:rFonts w:ascii="Bookman Old Style" w:hAnsi="Bookman Old Style"/>
          <w:noProof/>
        </w:rPr>
      </w:pPr>
    </w:p>
    <w:p w14:paraId="51FA0AC0" w14:textId="77777777" w:rsidR="00CE5CC9" w:rsidRPr="006703FC" w:rsidRDefault="00CE5CC9" w:rsidP="00E97689">
      <w:pPr>
        <w:spacing w:after="0" w:line="360" w:lineRule="auto"/>
        <w:ind w:left="4320" w:firstLine="720"/>
        <w:rPr>
          <w:rFonts w:ascii="Bookman Old Style" w:hAnsi="Bookman Old Style"/>
          <w:noProof/>
        </w:rPr>
      </w:pPr>
    </w:p>
    <w:p w14:paraId="007B3D2C" w14:textId="77777777" w:rsidR="00CE5CC9" w:rsidRPr="006703FC" w:rsidRDefault="00CE5CC9" w:rsidP="00E97689">
      <w:pPr>
        <w:spacing w:after="0" w:line="360" w:lineRule="auto"/>
        <w:ind w:left="4320" w:firstLine="720"/>
        <w:rPr>
          <w:rFonts w:ascii="Bookman Old Style" w:hAnsi="Bookman Old Style"/>
          <w:noProof/>
        </w:rPr>
      </w:pPr>
    </w:p>
    <w:p w14:paraId="12E67729" w14:textId="77777777" w:rsidR="00CE5CC9" w:rsidRPr="006703FC" w:rsidRDefault="00CE5CC9" w:rsidP="003313E0">
      <w:pPr>
        <w:spacing w:after="0" w:line="360" w:lineRule="auto"/>
        <w:ind w:left="4320" w:hanging="4320"/>
        <w:jc w:val="both"/>
        <w:rPr>
          <w:rFonts w:ascii="Bookman Old Style" w:hAnsi="Bookman Old Style"/>
        </w:rPr>
      </w:pPr>
      <w:r w:rsidRPr="006703FC">
        <w:rPr>
          <w:rFonts w:ascii="Bookman Old Style" w:hAnsi="Bookman Old Style"/>
        </w:rPr>
        <w:t>Salinan ini sesuai dengan aslinya</w:t>
      </w:r>
    </w:p>
    <w:p w14:paraId="2E761FE3" w14:textId="77777777" w:rsidR="00CE5CC9" w:rsidRPr="006703FC" w:rsidRDefault="00CE5CC9" w:rsidP="003313E0">
      <w:pPr>
        <w:spacing w:after="0" w:line="360" w:lineRule="auto"/>
        <w:ind w:left="4320" w:hanging="4320"/>
        <w:jc w:val="both"/>
        <w:rPr>
          <w:rFonts w:ascii="Bookman Old Style" w:hAnsi="Bookman Old Style"/>
        </w:rPr>
      </w:pPr>
      <w:r w:rsidRPr="006703FC">
        <w:rPr>
          <w:rFonts w:ascii="Bookman Old Style" w:hAnsi="Bookman Old Style"/>
        </w:rPr>
        <w:t>Direktur Hukum 1</w:t>
      </w:r>
    </w:p>
    <w:p w14:paraId="04B20B17" w14:textId="77777777" w:rsidR="00CE5CC9" w:rsidRPr="006703FC" w:rsidRDefault="00CE5CC9" w:rsidP="003313E0">
      <w:pPr>
        <w:spacing w:after="0" w:line="360" w:lineRule="auto"/>
        <w:ind w:left="4320" w:hanging="4320"/>
        <w:jc w:val="both"/>
        <w:rPr>
          <w:rFonts w:ascii="Bookman Old Style" w:hAnsi="Bookman Old Style"/>
        </w:rPr>
      </w:pPr>
      <w:r w:rsidRPr="006703FC">
        <w:rPr>
          <w:rFonts w:ascii="Bookman Old Style" w:hAnsi="Bookman Old Style"/>
        </w:rPr>
        <w:t>Departemen Hukum</w:t>
      </w:r>
    </w:p>
    <w:p w14:paraId="3D60355A" w14:textId="77777777" w:rsidR="00CE5CC9" w:rsidRPr="006703FC" w:rsidRDefault="00CE5CC9" w:rsidP="003313E0">
      <w:pPr>
        <w:spacing w:after="0" w:line="360" w:lineRule="auto"/>
        <w:ind w:left="4320" w:hanging="4320"/>
        <w:jc w:val="both"/>
        <w:rPr>
          <w:rFonts w:ascii="Bookman Old Style" w:hAnsi="Bookman Old Style"/>
        </w:rPr>
      </w:pPr>
    </w:p>
    <w:p w14:paraId="2EEBA489" w14:textId="77777777" w:rsidR="00CE5CC9" w:rsidRPr="006703FC" w:rsidRDefault="00CE5CC9" w:rsidP="003313E0">
      <w:pPr>
        <w:spacing w:after="0" w:line="360" w:lineRule="auto"/>
        <w:ind w:left="4320" w:hanging="4320"/>
        <w:jc w:val="both"/>
        <w:rPr>
          <w:rFonts w:ascii="Bookman Old Style" w:hAnsi="Bookman Old Style"/>
        </w:rPr>
      </w:pPr>
    </w:p>
    <w:p w14:paraId="2113EE0B" w14:textId="77777777" w:rsidR="00CE5CC9" w:rsidRPr="006703FC" w:rsidRDefault="00CE5CC9" w:rsidP="003313E0">
      <w:pPr>
        <w:spacing w:after="0" w:line="360" w:lineRule="auto"/>
        <w:ind w:left="4320" w:hanging="4320"/>
        <w:jc w:val="both"/>
        <w:rPr>
          <w:rFonts w:ascii="Bookman Old Style" w:hAnsi="Bookman Old Style"/>
        </w:rPr>
      </w:pPr>
    </w:p>
    <w:p w14:paraId="149FE069" w14:textId="77777777" w:rsidR="00CE5CC9" w:rsidRPr="006703FC" w:rsidRDefault="00CE5CC9" w:rsidP="003313E0">
      <w:pPr>
        <w:spacing w:after="0" w:line="360" w:lineRule="auto"/>
        <w:ind w:left="4320" w:hanging="4320"/>
        <w:jc w:val="both"/>
        <w:rPr>
          <w:rFonts w:ascii="Bookman Old Style" w:hAnsi="Bookman Old Style"/>
        </w:rPr>
      </w:pPr>
      <w:proofErr w:type="spellStart"/>
      <w:r w:rsidRPr="006703FC">
        <w:rPr>
          <w:rFonts w:ascii="Bookman Old Style" w:hAnsi="Bookman Old Style"/>
        </w:rPr>
        <w:t>Ttd</w:t>
      </w:r>
      <w:proofErr w:type="spellEnd"/>
    </w:p>
    <w:p w14:paraId="5470C966" w14:textId="77777777" w:rsidR="00CE5CC9" w:rsidRPr="006703FC" w:rsidRDefault="00CE5CC9" w:rsidP="003313E0">
      <w:pPr>
        <w:spacing w:after="0" w:line="360" w:lineRule="auto"/>
        <w:jc w:val="both"/>
        <w:rPr>
          <w:rFonts w:ascii="Bookman Old Style" w:hAnsi="Bookman Old Style"/>
        </w:rPr>
      </w:pPr>
      <w:r w:rsidRPr="006703FC">
        <w:rPr>
          <w:rFonts w:ascii="Bookman Old Style" w:hAnsi="Bookman Old Style"/>
        </w:rPr>
        <w:t>Yuliana</w:t>
      </w:r>
    </w:p>
    <w:p w14:paraId="430C3158" w14:textId="77777777" w:rsidR="003313E0" w:rsidRPr="006703FC" w:rsidRDefault="003313E0">
      <w:pPr>
        <w:spacing w:before="0" w:after="0" w:line="240" w:lineRule="auto"/>
        <w:ind w:right="0"/>
        <w:jc w:val="left"/>
        <w:rPr>
          <w:rFonts w:ascii="Bookman Old Style" w:hAnsi="Bookman Old Style"/>
        </w:rPr>
      </w:pPr>
      <w:r w:rsidRPr="006703FC">
        <w:rPr>
          <w:rFonts w:ascii="Bookman Old Style" w:hAnsi="Bookman Old Style"/>
        </w:rPr>
        <w:br w:type="page"/>
      </w:r>
    </w:p>
    <w:p w14:paraId="05EB432C" w14:textId="3D6767F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rPr>
        <w:lastRenderedPageBreak/>
        <w:t xml:space="preserve">LAMPIRAN III </w:t>
      </w:r>
    </w:p>
    <w:p w14:paraId="20E480E1" w14:textId="372886EB" w:rsidR="00CE5CC9" w:rsidRPr="006703FC" w:rsidRDefault="00CE5CC9" w:rsidP="00BC7EBA">
      <w:pPr>
        <w:spacing w:line="360" w:lineRule="auto"/>
        <w:jc w:val="left"/>
        <w:rPr>
          <w:rFonts w:ascii="Bookman Old Style" w:hAnsi="Bookman Old Style"/>
        </w:rPr>
      </w:pPr>
    </w:p>
    <w:p w14:paraId="7930F4E0"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SURAT EDARAN OTORITAS JASA KEUANGAN </w:t>
      </w:r>
    </w:p>
    <w:p w14:paraId="662F3DF8"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NOMOR ….. /SEOJK.05/……</w:t>
      </w:r>
    </w:p>
    <w:p w14:paraId="3D693207"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07B115B5"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2F9A6818"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 TENTANG </w:t>
      </w:r>
    </w:p>
    <w:p w14:paraId="5198220E"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545F5BE9"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6955D7E7"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bCs/>
          <w:noProof/>
        </w:rPr>
        <w:t>PEDOMAN PENERAPAN PROGRAM ANTI PENCUCIAN UANG DAN PENCEGAHAN PENDANAAN TERORISME DI LEMBAGA KEUANGAN MIKRO</w:t>
      </w:r>
    </w:p>
    <w:p w14:paraId="1D48A617" w14:textId="77777777" w:rsidR="00CE5CC9" w:rsidRPr="006703FC" w:rsidRDefault="00CE5CC9" w:rsidP="00BC7EBA">
      <w:pPr>
        <w:spacing w:after="0" w:line="360" w:lineRule="auto"/>
        <w:jc w:val="left"/>
        <w:rPr>
          <w:rFonts w:ascii="Bookman Old Style" w:hAnsi="Bookman Old Style"/>
          <w:b/>
        </w:rPr>
      </w:pPr>
      <w:r w:rsidRPr="006703FC">
        <w:rPr>
          <w:rFonts w:ascii="Bookman Old Style" w:hAnsi="Bookman Old Style"/>
          <w:b/>
        </w:rPr>
        <w:br w:type="page"/>
      </w:r>
    </w:p>
    <w:p w14:paraId="07188CC9"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lastRenderedPageBreak/>
        <w:t xml:space="preserve">CONTOH FORM PENILAIAN RISIKO PENGEMBANGAN PRODUK </w:t>
      </w:r>
    </w:p>
    <w:p w14:paraId="53DDB8FC" w14:textId="77777777" w:rsidR="00CE5CC9" w:rsidRPr="006703FC" w:rsidRDefault="00CE5CC9" w:rsidP="00E97689">
      <w:pPr>
        <w:spacing w:after="0" w:line="360" w:lineRule="auto"/>
        <w:rPr>
          <w:rFonts w:ascii="Bookman Old Style" w:hAnsi="Bookman Old Style"/>
          <w:b/>
        </w:rPr>
      </w:pPr>
      <w:r w:rsidRPr="006703FC">
        <w:rPr>
          <w:rFonts w:ascii="Bookman Old Style" w:hAnsi="Bookman Old Style"/>
          <w:b/>
        </w:rPr>
        <w:t xml:space="preserve">DAN PRAKTIK USAHA BARU </w:t>
      </w:r>
    </w:p>
    <w:p w14:paraId="7C0E7DB3" w14:textId="77777777" w:rsidR="00CE5CC9" w:rsidRPr="006703FC" w:rsidRDefault="00CE5CC9" w:rsidP="00E97689">
      <w:pPr>
        <w:spacing w:after="0" w:line="360" w:lineRule="auto"/>
        <w:rPr>
          <w:rFonts w:ascii="Bookman Old Style" w:hAnsi="Bookman Old Style"/>
        </w:rPr>
      </w:pPr>
    </w:p>
    <w:p w14:paraId="52F93A48" w14:textId="77777777" w:rsidR="00CE5CC9" w:rsidRPr="006703FC" w:rsidRDefault="00CE5CC9" w:rsidP="00E97689">
      <w:pPr>
        <w:spacing w:after="0" w:line="360" w:lineRule="auto"/>
        <w:rPr>
          <w:rFonts w:ascii="Bookman Old Style" w:hAnsi="Bookman Old Style"/>
        </w:rPr>
      </w:pPr>
      <w:r w:rsidRPr="006703FC">
        <w:rPr>
          <w:rFonts w:ascii="Bookman Old Style" w:hAnsi="Bookman Old Style"/>
        </w:rPr>
        <w:t xml:space="preserve">NAMA PRODUK: Tabungan Pelajar </w:t>
      </w:r>
      <w:r w:rsidRPr="006703FC">
        <w:rPr>
          <w:rFonts w:ascii="Bookman Old Style" w:hAnsi="Bookman Old Style"/>
        </w:rPr>
        <w:br/>
      </w:r>
    </w:p>
    <w:p w14:paraId="3E3DB88B" w14:textId="77777777" w:rsidR="00CE5CC9" w:rsidRPr="006703FC" w:rsidRDefault="00CE5CC9" w:rsidP="00185A71">
      <w:pPr>
        <w:pStyle w:val="ListParagraph"/>
        <w:numPr>
          <w:ilvl w:val="0"/>
          <w:numId w:val="82"/>
        </w:numPr>
        <w:spacing w:before="0" w:after="0" w:line="360" w:lineRule="auto"/>
        <w:ind w:right="0"/>
        <w:jc w:val="left"/>
        <w:rPr>
          <w:rFonts w:ascii="Bookman Old Style" w:hAnsi="Bookman Old Style"/>
        </w:rPr>
      </w:pPr>
      <w:r w:rsidRPr="006703FC">
        <w:rPr>
          <w:rFonts w:ascii="Bookman Old Style" w:hAnsi="Bookman Old Style"/>
        </w:rPr>
        <w:t>Indikator Penilaian Risiko</w:t>
      </w:r>
    </w:p>
    <w:tbl>
      <w:tblPr>
        <w:tblStyle w:val="TableGrid"/>
        <w:tblW w:w="4562" w:type="pct"/>
        <w:tblInd w:w="715" w:type="dxa"/>
        <w:tblLook w:val="04A0" w:firstRow="1" w:lastRow="0" w:firstColumn="1" w:lastColumn="0" w:noHBand="0" w:noVBand="1"/>
      </w:tblPr>
      <w:tblGrid>
        <w:gridCol w:w="647"/>
        <w:gridCol w:w="5203"/>
        <w:gridCol w:w="2417"/>
      </w:tblGrid>
      <w:tr w:rsidR="006703FC" w:rsidRPr="006703FC" w14:paraId="28E0A87A" w14:textId="77777777" w:rsidTr="00BC7EBA">
        <w:tc>
          <w:tcPr>
            <w:tcW w:w="391" w:type="pct"/>
            <w:shd w:val="clear" w:color="auto" w:fill="DDD9C3" w:themeFill="background2" w:themeFillShade="E6"/>
          </w:tcPr>
          <w:p w14:paraId="60DD84E9"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No.</w:t>
            </w:r>
          </w:p>
        </w:tc>
        <w:tc>
          <w:tcPr>
            <w:tcW w:w="4609" w:type="pct"/>
            <w:gridSpan w:val="2"/>
            <w:shd w:val="clear" w:color="auto" w:fill="DDD9C3" w:themeFill="background2" w:themeFillShade="E6"/>
          </w:tcPr>
          <w:p w14:paraId="2D40C55F" w14:textId="77777777" w:rsidR="00CE5CC9" w:rsidRPr="006703FC" w:rsidRDefault="00CE5CC9" w:rsidP="00E97689">
            <w:pPr>
              <w:spacing w:line="360" w:lineRule="auto"/>
              <w:rPr>
                <w:rFonts w:ascii="Bookman Old Style" w:hAnsi="Bookman Old Style"/>
                <w:b/>
              </w:rPr>
            </w:pPr>
            <w:r w:rsidRPr="006703FC">
              <w:rPr>
                <w:rFonts w:ascii="Bookman Old Style" w:hAnsi="Bookman Old Style"/>
                <w:b/>
              </w:rPr>
              <w:t>Indikator Penilaian Risiko</w:t>
            </w:r>
          </w:p>
        </w:tc>
      </w:tr>
      <w:tr w:rsidR="006703FC" w:rsidRPr="006703FC" w14:paraId="4EBEC3B5" w14:textId="77777777" w:rsidTr="00BC7EBA">
        <w:tc>
          <w:tcPr>
            <w:tcW w:w="391" w:type="pct"/>
          </w:tcPr>
          <w:p w14:paraId="4DAC176D"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1</w:t>
            </w:r>
          </w:p>
        </w:tc>
        <w:tc>
          <w:tcPr>
            <w:tcW w:w="3147" w:type="pct"/>
          </w:tcPr>
          <w:p w14:paraId="5E0B98E5"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Jenis Produk</w:t>
            </w:r>
          </w:p>
        </w:tc>
        <w:tc>
          <w:tcPr>
            <w:tcW w:w="1462" w:type="pct"/>
          </w:tcPr>
          <w:p w14:paraId="7DF58365"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 Simpanan</w:t>
            </w:r>
          </w:p>
        </w:tc>
      </w:tr>
      <w:tr w:rsidR="006703FC" w:rsidRPr="006703FC" w14:paraId="38DC0B66" w14:textId="77777777" w:rsidTr="00BC7EBA">
        <w:tc>
          <w:tcPr>
            <w:tcW w:w="391" w:type="pct"/>
          </w:tcPr>
          <w:p w14:paraId="0766E713"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2</w:t>
            </w:r>
          </w:p>
        </w:tc>
        <w:tc>
          <w:tcPr>
            <w:tcW w:w="3147" w:type="pct"/>
          </w:tcPr>
          <w:p w14:paraId="11BB8219"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Maksimum Nominal/Transaksi</w:t>
            </w:r>
          </w:p>
        </w:tc>
        <w:tc>
          <w:tcPr>
            <w:tcW w:w="1462" w:type="pct"/>
          </w:tcPr>
          <w:p w14:paraId="617AA36A"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 Rp500.000,-</w:t>
            </w:r>
          </w:p>
        </w:tc>
      </w:tr>
      <w:tr w:rsidR="006703FC" w:rsidRPr="006703FC" w14:paraId="4A22969F" w14:textId="77777777" w:rsidTr="00BC7EBA">
        <w:tc>
          <w:tcPr>
            <w:tcW w:w="391" w:type="pct"/>
          </w:tcPr>
          <w:p w14:paraId="6CAE257D"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3</w:t>
            </w:r>
          </w:p>
        </w:tc>
        <w:tc>
          <w:tcPr>
            <w:tcW w:w="3147" w:type="pct"/>
          </w:tcPr>
          <w:p w14:paraId="6FE119A7"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Target Nasabah</w:t>
            </w:r>
          </w:p>
        </w:tc>
        <w:tc>
          <w:tcPr>
            <w:tcW w:w="1462" w:type="pct"/>
          </w:tcPr>
          <w:p w14:paraId="29A21594"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 Pelajar SD-SMA</w:t>
            </w:r>
          </w:p>
        </w:tc>
      </w:tr>
      <w:tr w:rsidR="00CE5CC9" w:rsidRPr="006703FC" w14:paraId="4A8C69AE" w14:textId="77777777" w:rsidTr="00BC7EBA">
        <w:tc>
          <w:tcPr>
            <w:tcW w:w="391" w:type="pct"/>
          </w:tcPr>
          <w:p w14:paraId="2BF93305"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t>4</w:t>
            </w:r>
          </w:p>
        </w:tc>
        <w:tc>
          <w:tcPr>
            <w:tcW w:w="3147" w:type="pct"/>
          </w:tcPr>
          <w:p w14:paraId="122717D1"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Jaringan Distribusi Produk</w:t>
            </w:r>
          </w:p>
        </w:tc>
        <w:tc>
          <w:tcPr>
            <w:tcW w:w="1462" w:type="pct"/>
          </w:tcPr>
          <w:p w14:paraId="00C96DF8" w14:textId="77777777" w:rsidR="00CE5CC9" w:rsidRPr="006703FC" w:rsidRDefault="00CE5CC9" w:rsidP="00BC7EBA">
            <w:pPr>
              <w:spacing w:line="360" w:lineRule="auto"/>
              <w:jc w:val="left"/>
              <w:rPr>
                <w:rFonts w:ascii="Bookman Old Style" w:hAnsi="Bookman Old Style"/>
              </w:rPr>
            </w:pPr>
            <w:r w:rsidRPr="006703FC">
              <w:rPr>
                <w:rFonts w:ascii="Bookman Old Style" w:hAnsi="Bookman Old Style"/>
              </w:rPr>
              <w:t xml:space="preserve">: Tatap Muka </w:t>
            </w:r>
          </w:p>
        </w:tc>
      </w:tr>
    </w:tbl>
    <w:p w14:paraId="07BF26F6" w14:textId="77777777" w:rsidR="00CE5CC9" w:rsidRPr="006703FC" w:rsidRDefault="00CE5CC9" w:rsidP="00E97689">
      <w:pPr>
        <w:spacing w:after="0" w:line="360" w:lineRule="auto"/>
        <w:rPr>
          <w:rFonts w:ascii="Bookman Old Style" w:hAnsi="Bookman Old Style"/>
        </w:rPr>
      </w:pPr>
    </w:p>
    <w:p w14:paraId="4B4655C7" w14:textId="77777777" w:rsidR="00CE5CC9" w:rsidRPr="006703FC" w:rsidRDefault="00CE5CC9" w:rsidP="00185A71">
      <w:pPr>
        <w:pStyle w:val="ListParagraph"/>
        <w:numPr>
          <w:ilvl w:val="0"/>
          <w:numId w:val="82"/>
        </w:numPr>
        <w:spacing w:before="0" w:after="0" w:line="360" w:lineRule="auto"/>
        <w:ind w:right="0"/>
        <w:jc w:val="left"/>
        <w:rPr>
          <w:rFonts w:ascii="Bookman Old Style" w:hAnsi="Bookman Old Style"/>
        </w:rPr>
      </w:pPr>
      <w:r w:rsidRPr="006703FC">
        <w:rPr>
          <w:rFonts w:ascii="Bookman Old Style" w:hAnsi="Bookman Old Style"/>
        </w:rPr>
        <w:t>Analisis Risiko</w:t>
      </w:r>
    </w:p>
    <w:tbl>
      <w:tblPr>
        <w:tblW w:w="835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084"/>
        <w:gridCol w:w="1135"/>
        <w:gridCol w:w="3008"/>
      </w:tblGrid>
      <w:tr w:rsidR="006703FC" w:rsidRPr="006703FC" w14:paraId="059BED4A" w14:textId="77777777" w:rsidTr="003313E0">
        <w:trPr>
          <w:trHeight w:val="705"/>
        </w:trPr>
        <w:tc>
          <w:tcPr>
            <w:tcW w:w="4209" w:type="dxa"/>
            <w:gridSpan w:val="2"/>
            <w:shd w:val="clear" w:color="000000" w:fill="D9D9D9"/>
            <w:vAlign w:val="center"/>
            <w:hideMark/>
          </w:tcPr>
          <w:p w14:paraId="645585CA"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 xml:space="preserve">Perkiraan </w:t>
            </w:r>
            <w:proofErr w:type="spellStart"/>
            <w:r w:rsidRPr="006703FC">
              <w:rPr>
                <w:rFonts w:ascii="Bookman Old Style" w:hAnsi="Bookman Old Style" w:cs="Calibri"/>
                <w:b/>
                <w:bCs/>
              </w:rPr>
              <w:t>Keterjadian</w:t>
            </w:r>
            <w:proofErr w:type="spellEnd"/>
            <w:r w:rsidRPr="006703FC">
              <w:rPr>
                <w:rFonts w:ascii="Bookman Old Style" w:hAnsi="Bookman Old Style" w:cs="Calibri"/>
                <w:b/>
                <w:bCs/>
              </w:rPr>
              <w:t xml:space="preserve"> Produk Digunakan Untuk TPPU/TPPT</w:t>
            </w:r>
          </w:p>
        </w:tc>
        <w:tc>
          <w:tcPr>
            <w:tcW w:w="4143" w:type="dxa"/>
            <w:gridSpan w:val="2"/>
            <w:shd w:val="clear" w:color="000000" w:fill="D9D9D9"/>
            <w:vAlign w:val="center"/>
            <w:hideMark/>
          </w:tcPr>
          <w:p w14:paraId="3FFA6FB3" w14:textId="77777777" w:rsidR="00CE5CC9" w:rsidRPr="006703FC" w:rsidRDefault="00CE5CC9" w:rsidP="00E97689">
            <w:pPr>
              <w:spacing w:after="0" w:line="360" w:lineRule="auto"/>
              <w:rPr>
                <w:rFonts w:ascii="Bookman Old Style" w:hAnsi="Bookman Old Style" w:cs="Calibri"/>
                <w:b/>
                <w:bCs/>
              </w:rPr>
            </w:pPr>
            <w:r w:rsidRPr="006703FC">
              <w:rPr>
                <w:rFonts w:ascii="Bookman Old Style" w:hAnsi="Bookman Old Style" w:cs="Calibri"/>
                <w:b/>
                <w:bCs/>
              </w:rPr>
              <w:t>Perkiraan Dampak Atas Digunakannya Produk sebagai Sarana TPPU/TPPT</w:t>
            </w:r>
          </w:p>
        </w:tc>
      </w:tr>
      <w:tr w:rsidR="006703FC" w:rsidRPr="006703FC" w14:paraId="27C89194" w14:textId="77777777" w:rsidTr="003313E0">
        <w:trPr>
          <w:trHeight w:val="800"/>
        </w:trPr>
        <w:tc>
          <w:tcPr>
            <w:tcW w:w="1125" w:type="dxa"/>
            <w:shd w:val="clear" w:color="auto" w:fill="auto"/>
            <w:noWrap/>
            <w:vAlign w:val="center"/>
            <w:hideMark/>
          </w:tcPr>
          <w:p w14:paraId="49EAD965"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noProof/>
                <w:lang w:val="en-US"/>
              </w:rPr>
              <mc:AlternateContent>
                <mc:Choice Requires="wps">
                  <w:drawing>
                    <wp:anchor distT="0" distB="0" distL="114300" distR="114300" simplePos="0" relativeHeight="251660288" behindDoc="0" locked="0" layoutInCell="1" allowOverlap="1" wp14:anchorId="5786E9BA" wp14:editId="6DC1781B">
                      <wp:simplePos x="0" y="0"/>
                      <wp:positionH relativeFrom="column">
                        <wp:posOffset>-98425</wp:posOffset>
                      </wp:positionH>
                      <wp:positionV relativeFrom="paragraph">
                        <wp:posOffset>-76835</wp:posOffset>
                      </wp:positionV>
                      <wp:extent cx="711835" cy="584200"/>
                      <wp:effectExtent l="19050" t="19050" r="12065" b="25400"/>
                      <wp:wrapNone/>
                      <wp:docPr id="6" name="Oval 6"/>
                      <wp:cNvGraphicFramePr/>
                      <a:graphic xmlns:a="http://schemas.openxmlformats.org/drawingml/2006/main">
                        <a:graphicData uri="http://schemas.microsoft.com/office/word/2010/wordprocessingShape">
                          <wps:wsp>
                            <wps:cNvSpPr/>
                            <wps:spPr>
                              <a:xfrm>
                                <a:off x="0" y="0"/>
                                <a:ext cx="711835" cy="584200"/>
                              </a:xfrm>
                              <a:prstGeom prst="ellipse">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36CA9" id="Oval 6" o:spid="_x0000_s1026" style="position:absolute;margin-left:-7.75pt;margin-top:-6.05pt;width:56.0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" filled="f" strokecolor="black [3213]" strokeweight="3pt"/>
                  </w:pict>
                </mc:Fallback>
              </mc:AlternateContent>
            </w:r>
            <w:r w:rsidRPr="006703FC">
              <w:rPr>
                <w:rFonts w:ascii="Bookman Old Style" w:hAnsi="Bookman Old Style" w:cs="Calibri"/>
              </w:rPr>
              <w:t>Rendah</w:t>
            </w:r>
          </w:p>
          <w:p w14:paraId="51A2C34B" w14:textId="77777777" w:rsidR="00CE5CC9" w:rsidRPr="006703FC" w:rsidRDefault="00CE5CC9" w:rsidP="00E97689">
            <w:pPr>
              <w:spacing w:after="0" w:line="360" w:lineRule="auto"/>
              <w:rPr>
                <w:rFonts w:ascii="Bookman Old Style" w:hAnsi="Bookman Old Style" w:cs="Calibri"/>
              </w:rPr>
            </w:pPr>
          </w:p>
        </w:tc>
        <w:tc>
          <w:tcPr>
            <w:tcW w:w="3084" w:type="dxa"/>
            <w:shd w:val="clear" w:color="auto" w:fill="auto"/>
            <w:vAlign w:val="center"/>
            <w:hideMark/>
          </w:tcPr>
          <w:p w14:paraId="6C2AF8A6"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Hampir tidak pernah atau sangat jarang digunakan</w:t>
            </w:r>
          </w:p>
        </w:tc>
        <w:tc>
          <w:tcPr>
            <w:tcW w:w="1135" w:type="dxa"/>
            <w:shd w:val="clear" w:color="auto" w:fill="auto"/>
            <w:noWrap/>
            <w:vAlign w:val="center"/>
            <w:hideMark/>
          </w:tcPr>
          <w:p w14:paraId="4791E16E"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b/>
                <w:bCs/>
                <w:noProof/>
                <w:lang w:val="en-US"/>
              </w:rPr>
              <mc:AlternateContent>
                <mc:Choice Requires="wps">
                  <w:drawing>
                    <wp:anchor distT="0" distB="0" distL="114300" distR="114300" simplePos="0" relativeHeight="251661312" behindDoc="0" locked="0" layoutInCell="1" allowOverlap="1" wp14:anchorId="3229A775" wp14:editId="030A12E4">
                      <wp:simplePos x="0" y="0"/>
                      <wp:positionH relativeFrom="column">
                        <wp:posOffset>-125095</wp:posOffset>
                      </wp:positionH>
                      <wp:positionV relativeFrom="paragraph">
                        <wp:posOffset>-116205</wp:posOffset>
                      </wp:positionV>
                      <wp:extent cx="818515" cy="584200"/>
                      <wp:effectExtent l="19050" t="19050" r="19685" b="25400"/>
                      <wp:wrapNone/>
                      <wp:docPr id="8" name="Oval 8"/>
                      <wp:cNvGraphicFramePr/>
                      <a:graphic xmlns:a="http://schemas.openxmlformats.org/drawingml/2006/main">
                        <a:graphicData uri="http://schemas.microsoft.com/office/word/2010/wordprocessingShape">
                          <wps:wsp>
                            <wps:cNvSpPr/>
                            <wps:spPr>
                              <a:xfrm>
                                <a:off x="0" y="0"/>
                                <a:ext cx="818515" cy="5842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24D87" id="Oval 8" o:spid="_x0000_s1026" style="position:absolute;margin-left:-9.85pt;margin-top:-9.15pt;width:64.4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" filled="f" strokecolor="black [3213]" strokeweight="3pt"/>
                  </w:pict>
                </mc:Fallback>
              </mc:AlternateContent>
            </w:r>
            <w:r w:rsidRPr="006703FC">
              <w:rPr>
                <w:rFonts w:ascii="Bookman Old Style" w:hAnsi="Bookman Old Style" w:cs="Calibri"/>
              </w:rPr>
              <w:t>Rendah</w:t>
            </w:r>
          </w:p>
          <w:p w14:paraId="42820CCE" w14:textId="77777777" w:rsidR="00CE5CC9" w:rsidRPr="006703FC" w:rsidRDefault="00CE5CC9" w:rsidP="00E97689">
            <w:pPr>
              <w:spacing w:after="0" w:line="360" w:lineRule="auto"/>
              <w:rPr>
                <w:rFonts w:ascii="Bookman Old Style" w:hAnsi="Bookman Old Style" w:cs="Calibri"/>
              </w:rPr>
            </w:pPr>
          </w:p>
        </w:tc>
        <w:tc>
          <w:tcPr>
            <w:tcW w:w="3008" w:type="dxa"/>
            <w:shd w:val="clear" w:color="auto" w:fill="auto"/>
            <w:vAlign w:val="center"/>
            <w:hideMark/>
          </w:tcPr>
          <w:p w14:paraId="12321E7E"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Kasus TPPU/TPPT terkait produk ini paling banyak Rp100.000.000</w:t>
            </w:r>
          </w:p>
        </w:tc>
      </w:tr>
      <w:tr w:rsidR="006703FC" w:rsidRPr="006703FC" w14:paraId="3902F160" w14:textId="77777777" w:rsidTr="003313E0">
        <w:trPr>
          <w:trHeight w:val="809"/>
        </w:trPr>
        <w:tc>
          <w:tcPr>
            <w:tcW w:w="1125" w:type="dxa"/>
            <w:shd w:val="clear" w:color="auto" w:fill="auto"/>
            <w:noWrap/>
            <w:vAlign w:val="center"/>
            <w:hideMark/>
          </w:tcPr>
          <w:p w14:paraId="5485B162"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Sedang</w:t>
            </w:r>
          </w:p>
        </w:tc>
        <w:tc>
          <w:tcPr>
            <w:tcW w:w="3084" w:type="dxa"/>
            <w:shd w:val="clear" w:color="auto" w:fill="auto"/>
            <w:vAlign w:val="center"/>
            <w:hideMark/>
          </w:tcPr>
          <w:p w14:paraId="27F2D58B"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Kadang-kadang digunakan</w:t>
            </w:r>
          </w:p>
        </w:tc>
        <w:tc>
          <w:tcPr>
            <w:tcW w:w="1135" w:type="dxa"/>
            <w:shd w:val="clear" w:color="auto" w:fill="auto"/>
            <w:noWrap/>
            <w:vAlign w:val="center"/>
            <w:hideMark/>
          </w:tcPr>
          <w:p w14:paraId="29F70047"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Sedang</w:t>
            </w:r>
          </w:p>
        </w:tc>
        <w:tc>
          <w:tcPr>
            <w:tcW w:w="3008" w:type="dxa"/>
            <w:shd w:val="clear" w:color="auto" w:fill="auto"/>
            <w:vAlign w:val="center"/>
            <w:hideMark/>
          </w:tcPr>
          <w:p w14:paraId="03D261EA"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Kasus TPPU/TPPT terkait produk ini di atas Rp100.000.000 dan kurang dari atau sama dengan Rp500.000.000</w:t>
            </w:r>
          </w:p>
        </w:tc>
      </w:tr>
      <w:tr w:rsidR="00CE5CC9" w:rsidRPr="006703FC" w14:paraId="0AA133EC" w14:textId="77777777" w:rsidTr="003313E0">
        <w:trPr>
          <w:trHeight w:val="611"/>
        </w:trPr>
        <w:tc>
          <w:tcPr>
            <w:tcW w:w="1125" w:type="dxa"/>
            <w:shd w:val="clear" w:color="auto" w:fill="auto"/>
            <w:noWrap/>
            <w:vAlign w:val="center"/>
            <w:hideMark/>
          </w:tcPr>
          <w:p w14:paraId="40F2BF86"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Tinggi</w:t>
            </w:r>
          </w:p>
        </w:tc>
        <w:tc>
          <w:tcPr>
            <w:tcW w:w="3084" w:type="dxa"/>
            <w:shd w:val="clear" w:color="auto" w:fill="auto"/>
            <w:vAlign w:val="center"/>
            <w:hideMark/>
          </w:tcPr>
          <w:p w14:paraId="3BAA54BE"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Sangat sering digunakan</w:t>
            </w:r>
          </w:p>
        </w:tc>
        <w:tc>
          <w:tcPr>
            <w:tcW w:w="1135" w:type="dxa"/>
            <w:shd w:val="clear" w:color="auto" w:fill="auto"/>
            <w:noWrap/>
            <w:vAlign w:val="center"/>
            <w:hideMark/>
          </w:tcPr>
          <w:p w14:paraId="1081C76E"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cs="Calibri"/>
              </w:rPr>
              <w:t>Tinggi</w:t>
            </w:r>
          </w:p>
        </w:tc>
        <w:tc>
          <w:tcPr>
            <w:tcW w:w="3008" w:type="dxa"/>
            <w:shd w:val="clear" w:color="auto" w:fill="auto"/>
            <w:vAlign w:val="center"/>
            <w:hideMark/>
          </w:tcPr>
          <w:p w14:paraId="5DCC8899" w14:textId="77777777" w:rsidR="00CE5CC9" w:rsidRPr="006703FC" w:rsidRDefault="00CE5CC9" w:rsidP="00BC7EBA">
            <w:pPr>
              <w:spacing w:after="0" w:line="360" w:lineRule="auto"/>
              <w:jc w:val="left"/>
              <w:rPr>
                <w:rFonts w:ascii="Bookman Old Style" w:hAnsi="Bookman Old Style" w:cs="Calibri"/>
              </w:rPr>
            </w:pPr>
            <w:r w:rsidRPr="006703FC">
              <w:rPr>
                <w:rFonts w:ascii="Bookman Old Style" w:hAnsi="Bookman Old Style" w:cs="Calibri"/>
              </w:rPr>
              <w:t>Kasus TPPU/TPPT terkait produk ini bernilai di atas Rp500.000.000</w:t>
            </w:r>
          </w:p>
        </w:tc>
      </w:tr>
    </w:tbl>
    <w:p w14:paraId="65518C25" w14:textId="4AB31EDE" w:rsidR="003313E0" w:rsidRPr="006703FC" w:rsidRDefault="003313E0" w:rsidP="00E97689">
      <w:pPr>
        <w:pStyle w:val="ListParagraph"/>
        <w:spacing w:after="0" w:line="360" w:lineRule="auto"/>
        <w:rPr>
          <w:rFonts w:ascii="Bookman Old Style" w:hAnsi="Bookman Old Style"/>
        </w:rPr>
      </w:pPr>
    </w:p>
    <w:p w14:paraId="54B41918" w14:textId="77777777" w:rsidR="003313E0" w:rsidRPr="006703FC" w:rsidRDefault="003313E0">
      <w:pPr>
        <w:spacing w:before="0" w:after="0" w:line="240" w:lineRule="auto"/>
        <w:ind w:right="0"/>
        <w:jc w:val="left"/>
        <w:rPr>
          <w:rFonts w:ascii="Bookman Old Style" w:hAnsi="Bookman Old Style"/>
        </w:rPr>
      </w:pPr>
      <w:r w:rsidRPr="006703FC">
        <w:rPr>
          <w:rFonts w:ascii="Bookman Old Style" w:hAnsi="Bookman Old Style"/>
        </w:rPr>
        <w:br w:type="page"/>
      </w:r>
    </w:p>
    <w:p w14:paraId="52C7812B" w14:textId="77777777" w:rsidR="00CE5CC9" w:rsidRPr="006703FC" w:rsidRDefault="00CE5CC9" w:rsidP="00E97689">
      <w:pPr>
        <w:pStyle w:val="ListParagraph"/>
        <w:spacing w:after="0" w:line="360" w:lineRule="auto"/>
        <w:rPr>
          <w:rFonts w:ascii="Bookman Old Style" w:hAnsi="Bookman Old Style"/>
        </w:rPr>
      </w:pPr>
    </w:p>
    <w:p w14:paraId="047A561D" w14:textId="77777777" w:rsidR="00CE5CC9" w:rsidRPr="006703FC" w:rsidRDefault="00CE5CC9" w:rsidP="00185A71">
      <w:pPr>
        <w:pStyle w:val="ListParagraph"/>
        <w:numPr>
          <w:ilvl w:val="0"/>
          <w:numId w:val="82"/>
        </w:numPr>
        <w:spacing w:before="0" w:after="0" w:line="360" w:lineRule="auto"/>
        <w:ind w:right="0"/>
        <w:jc w:val="left"/>
        <w:rPr>
          <w:rFonts w:ascii="Bookman Old Style" w:hAnsi="Bookman Old Style"/>
        </w:rPr>
      </w:pPr>
      <w:r w:rsidRPr="006703FC">
        <w:rPr>
          <w:rFonts w:ascii="Bookman Old Style" w:hAnsi="Bookman Old Style"/>
        </w:rPr>
        <w:t>Nilai Risiko</w:t>
      </w:r>
    </w:p>
    <w:p w14:paraId="644654E0" w14:textId="77777777" w:rsidR="00CE5CC9" w:rsidRPr="006703FC" w:rsidRDefault="00CE5CC9" w:rsidP="00E97689">
      <w:pPr>
        <w:spacing w:after="0" w:line="360" w:lineRule="auto"/>
        <w:rPr>
          <w:rFonts w:ascii="Bookman Old Style" w:hAnsi="Bookman Old Style" w:cs="Calibri"/>
        </w:rPr>
      </w:pPr>
      <w:r w:rsidRPr="006703FC">
        <w:rPr>
          <w:rFonts w:ascii="Bookman Old Style" w:hAnsi="Bookman Old Style"/>
          <w:noProof/>
          <w:lang w:val="en-US"/>
        </w:rPr>
        <w:drawing>
          <wp:anchor distT="0" distB="0" distL="114300" distR="114300" simplePos="0" relativeHeight="251668480" behindDoc="0" locked="0" layoutInCell="1" allowOverlap="1" wp14:anchorId="34837112" wp14:editId="69C078AE">
            <wp:simplePos x="0" y="0"/>
            <wp:positionH relativeFrom="column">
              <wp:posOffset>2804795</wp:posOffset>
            </wp:positionH>
            <wp:positionV relativeFrom="paragraph">
              <wp:posOffset>132080</wp:posOffset>
            </wp:positionV>
            <wp:extent cx="2676525" cy="12382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76525" cy="1238250"/>
                    </a:xfrm>
                    <a:prstGeom prst="rect">
                      <a:avLst/>
                    </a:prstGeom>
                  </pic:spPr>
                </pic:pic>
              </a:graphicData>
            </a:graphic>
            <wp14:sizeRelH relativeFrom="margin">
              <wp14:pctWidth>0</wp14:pctWidth>
            </wp14:sizeRelH>
          </wp:anchor>
        </w:drawing>
      </w:r>
      <w:r w:rsidRPr="006703FC">
        <w:rPr>
          <w:rFonts w:ascii="Bookman Old Style" w:hAnsi="Bookman Old Style"/>
          <w:noProof/>
          <w:lang w:val="en-US"/>
        </w:rPr>
        <w:drawing>
          <wp:anchor distT="0" distB="0" distL="114300" distR="114300" simplePos="0" relativeHeight="251667456" behindDoc="0" locked="0" layoutInCell="1" allowOverlap="1" wp14:anchorId="53638453" wp14:editId="2BD85525">
            <wp:simplePos x="0" y="0"/>
            <wp:positionH relativeFrom="margin">
              <wp:posOffset>512064</wp:posOffset>
            </wp:positionH>
            <wp:positionV relativeFrom="paragraph">
              <wp:posOffset>49149</wp:posOffset>
            </wp:positionV>
            <wp:extent cx="2145792" cy="1398650"/>
            <wp:effectExtent l="0" t="0" r="698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45792" cy="1398650"/>
                    </a:xfrm>
                    <a:prstGeom prst="rect">
                      <a:avLst/>
                    </a:prstGeom>
                  </pic:spPr>
                </pic:pic>
              </a:graphicData>
            </a:graphic>
          </wp:anchor>
        </w:drawing>
      </w:r>
    </w:p>
    <w:p w14:paraId="7932F402" w14:textId="77777777" w:rsidR="00CE5CC9" w:rsidRPr="006703FC" w:rsidRDefault="00CE5CC9" w:rsidP="00E97689">
      <w:pPr>
        <w:spacing w:after="0" w:line="360" w:lineRule="auto"/>
        <w:rPr>
          <w:rFonts w:ascii="Bookman Old Style" w:hAnsi="Bookman Old Style" w:cs="Calibri"/>
        </w:rPr>
      </w:pPr>
    </w:p>
    <w:p w14:paraId="17E29F6D" w14:textId="77777777" w:rsidR="00BC7EBA" w:rsidRPr="006703FC" w:rsidRDefault="00BC7EBA" w:rsidP="00E97689">
      <w:pPr>
        <w:spacing w:after="0" w:line="360" w:lineRule="auto"/>
        <w:rPr>
          <w:rFonts w:ascii="Bookman Old Style" w:hAnsi="Bookman Old Style" w:cs="Calibri"/>
        </w:rPr>
      </w:pPr>
    </w:p>
    <w:p w14:paraId="1431444E" w14:textId="77777777" w:rsidR="00BC7EBA" w:rsidRPr="006703FC" w:rsidRDefault="00BC7EBA" w:rsidP="00E97689">
      <w:pPr>
        <w:spacing w:after="0" w:line="360" w:lineRule="auto"/>
        <w:rPr>
          <w:rFonts w:ascii="Bookman Old Style" w:hAnsi="Bookman Old Style" w:cs="Calibri"/>
        </w:rPr>
      </w:pPr>
    </w:p>
    <w:p w14:paraId="41B6E794" w14:textId="77777777" w:rsidR="00BC7EBA" w:rsidRPr="006703FC" w:rsidRDefault="00BC7EBA" w:rsidP="00E97689">
      <w:pPr>
        <w:spacing w:after="0" w:line="360" w:lineRule="auto"/>
        <w:rPr>
          <w:rFonts w:ascii="Bookman Old Style" w:hAnsi="Bookman Old Style" w:cs="Calibri"/>
        </w:rPr>
      </w:pPr>
    </w:p>
    <w:tbl>
      <w:tblPr>
        <w:tblpPr w:leftFromText="180" w:rightFromText="180" w:vertAnchor="text" w:horzAnchor="margin" w:tblpY="-74"/>
        <w:tblW w:w="0" w:type="auto"/>
        <w:tblLook w:val="04A0" w:firstRow="1" w:lastRow="0" w:firstColumn="1" w:lastColumn="0" w:noHBand="0" w:noVBand="1"/>
      </w:tblPr>
      <w:tblGrid>
        <w:gridCol w:w="8356"/>
      </w:tblGrid>
      <w:tr w:rsidR="006703FC" w:rsidRPr="006703FC" w14:paraId="3C5C01B7" w14:textId="77777777" w:rsidTr="00B2124D">
        <w:tc>
          <w:tcPr>
            <w:tcW w:w="8356" w:type="dxa"/>
          </w:tcPr>
          <w:p w14:paraId="30BA9190" w14:textId="77777777" w:rsidR="00BC7EBA" w:rsidRPr="006703FC" w:rsidRDefault="00BC7EBA" w:rsidP="00BC7EBA">
            <w:pPr>
              <w:pStyle w:val="ListParagraph"/>
              <w:spacing w:before="0" w:after="0" w:line="360" w:lineRule="auto"/>
              <w:ind w:left="350" w:right="0"/>
              <w:jc w:val="left"/>
              <w:rPr>
                <w:rFonts w:ascii="Bookman Old Style" w:hAnsi="Bookman Old Style"/>
              </w:rPr>
            </w:pPr>
          </w:p>
          <w:p w14:paraId="67CFFAC6" w14:textId="77777777" w:rsidR="00BC7EBA" w:rsidRPr="006703FC" w:rsidRDefault="00BC7EBA" w:rsidP="00B2124D">
            <w:pPr>
              <w:pStyle w:val="ListParagraph"/>
              <w:numPr>
                <w:ilvl w:val="0"/>
                <w:numId w:val="82"/>
              </w:numPr>
              <w:spacing w:before="0" w:after="0" w:line="360" w:lineRule="auto"/>
              <w:ind w:left="350" w:right="0"/>
              <w:jc w:val="left"/>
              <w:rPr>
                <w:rFonts w:ascii="Bookman Old Style" w:hAnsi="Bookman Old Style"/>
              </w:rPr>
            </w:pPr>
            <w:r w:rsidRPr="006703FC">
              <w:rPr>
                <w:rFonts w:ascii="Bookman Old Style" w:hAnsi="Bookman Old Style"/>
              </w:rPr>
              <w:t>Penjelasan :</w:t>
            </w:r>
          </w:p>
          <w:p w14:paraId="30D46ABA" w14:textId="77777777" w:rsidR="00BC7EBA" w:rsidRPr="006703FC" w:rsidRDefault="00BC7EBA" w:rsidP="00B2124D">
            <w:pPr>
              <w:spacing w:after="0" w:line="360" w:lineRule="auto"/>
              <w:jc w:val="both"/>
              <w:rPr>
                <w:rFonts w:ascii="Bookman Old Style" w:hAnsi="Bookman Old Style"/>
              </w:rPr>
            </w:pPr>
            <w:r w:rsidRPr="006703FC">
              <w:rPr>
                <w:rFonts w:ascii="Bookman Old Style" w:hAnsi="Bookman Old Style"/>
              </w:rPr>
              <w:t xml:space="preserve">Produk tabungan pelajar dari LKMA Sido Makmur hanya dikhususkan untuk pelajar dari Desa </w:t>
            </w:r>
            <w:proofErr w:type="spellStart"/>
            <w:r w:rsidRPr="006703FC">
              <w:rPr>
                <w:rFonts w:ascii="Bookman Old Style" w:hAnsi="Bookman Old Style"/>
              </w:rPr>
              <w:t>Wanajaya</w:t>
            </w:r>
            <w:proofErr w:type="spellEnd"/>
            <w:r w:rsidRPr="006703FC">
              <w:rPr>
                <w:rFonts w:ascii="Bookman Old Style" w:hAnsi="Bookman Old Style"/>
              </w:rPr>
              <w:t xml:space="preserve">. Dikarenakan sifatnya yang terbatas hanya untuk kalangan pelajar dan khusus di dalam Desa </w:t>
            </w:r>
            <w:proofErr w:type="spellStart"/>
            <w:r w:rsidRPr="006703FC">
              <w:rPr>
                <w:rFonts w:ascii="Bookman Old Style" w:hAnsi="Bookman Old Style"/>
              </w:rPr>
              <w:t>Wanajaya</w:t>
            </w:r>
            <w:proofErr w:type="spellEnd"/>
            <w:r w:rsidRPr="006703FC">
              <w:rPr>
                <w:rFonts w:ascii="Bookman Old Style" w:hAnsi="Bookman Old Style"/>
              </w:rPr>
              <w:t xml:space="preserve"> dan memiliki batas transaksi harian, maka produk ini memiliki risiko TPPU dan TPPT sangat rendah.</w:t>
            </w:r>
          </w:p>
          <w:p w14:paraId="600F3184" w14:textId="77777777" w:rsidR="00BC7EBA" w:rsidRPr="006703FC" w:rsidRDefault="00BC7EBA" w:rsidP="00B2124D">
            <w:pPr>
              <w:spacing w:after="0" w:line="360" w:lineRule="auto"/>
              <w:rPr>
                <w:rFonts w:ascii="Bookman Old Style" w:hAnsi="Bookman Old Style"/>
              </w:rPr>
            </w:pPr>
          </w:p>
          <w:p w14:paraId="41EB8DE3" w14:textId="77777777" w:rsidR="00BC7EBA" w:rsidRPr="006703FC" w:rsidRDefault="00BC7EBA" w:rsidP="00B2124D">
            <w:pPr>
              <w:pStyle w:val="ListParagraph"/>
              <w:numPr>
                <w:ilvl w:val="0"/>
                <w:numId w:val="82"/>
              </w:numPr>
              <w:spacing w:before="0" w:after="0" w:line="360" w:lineRule="auto"/>
              <w:ind w:left="350" w:right="0"/>
              <w:jc w:val="left"/>
              <w:rPr>
                <w:rFonts w:ascii="Bookman Old Style" w:hAnsi="Bookman Old Style"/>
              </w:rPr>
            </w:pPr>
            <w:proofErr w:type="spellStart"/>
            <w:r w:rsidRPr="006703FC">
              <w:rPr>
                <w:rFonts w:ascii="Bookman Old Style" w:hAnsi="Bookman Old Style"/>
              </w:rPr>
              <w:t>Mitigasi</w:t>
            </w:r>
            <w:proofErr w:type="spellEnd"/>
            <w:r w:rsidRPr="006703FC">
              <w:rPr>
                <w:rFonts w:ascii="Bookman Old Style" w:hAnsi="Bookman Old Style"/>
              </w:rPr>
              <w:t>:</w:t>
            </w:r>
          </w:p>
          <w:p w14:paraId="04AF1DC0" w14:textId="77777777" w:rsidR="00BC7EBA" w:rsidRPr="006703FC" w:rsidRDefault="00BC7EBA" w:rsidP="00B2124D">
            <w:pPr>
              <w:spacing w:after="0" w:line="360" w:lineRule="auto"/>
              <w:jc w:val="both"/>
              <w:rPr>
                <w:rFonts w:ascii="Bookman Old Style" w:hAnsi="Bookman Old Style"/>
              </w:rPr>
            </w:pPr>
            <w:r w:rsidRPr="006703FC">
              <w:rPr>
                <w:rFonts w:ascii="Bookman Old Style" w:hAnsi="Bookman Old Style"/>
              </w:rPr>
              <w:t xml:space="preserve">LKMA Sido Makmur memastikan nasabah tabungan pelajar adalah seorang pelajar dengan meminta kartu tanda pelajar kepada nasabah dan menetapkan batasan nominal transaksi. </w:t>
            </w:r>
          </w:p>
          <w:p w14:paraId="4D1511E3" w14:textId="77777777" w:rsidR="00BC7EBA" w:rsidRPr="006703FC" w:rsidRDefault="00BC7EBA" w:rsidP="00B2124D">
            <w:pPr>
              <w:spacing w:after="0" w:line="360" w:lineRule="auto"/>
              <w:ind w:left="360"/>
              <w:rPr>
                <w:rFonts w:ascii="Bookman Old Style" w:hAnsi="Bookman Old Style"/>
              </w:rPr>
            </w:pPr>
          </w:p>
        </w:tc>
      </w:tr>
    </w:tbl>
    <w:p w14:paraId="11DA81A1" w14:textId="77777777" w:rsidR="00BC7EBA" w:rsidRPr="006703FC" w:rsidRDefault="00BC7EBA" w:rsidP="00BC7EBA">
      <w:pPr>
        <w:spacing w:after="0" w:line="360" w:lineRule="auto"/>
        <w:jc w:val="left"/>
        <w:rPr>
          <w:rFonts w:ascii="Bookman Old Style" w:hAnsi="Bookman Old Style" w:cs="Calibri"/>
        </w:rPr>
        <w:sectPr w:rsidR="00BC7EBA" w:rsidRPr="006703FC" w:rsidSect="00E55EBF">
          <w:headerReference w:type="even" r:id="rId15"/>
          <w:headerReference w:type="default" r:id="rId16"/>
          <w:footerReference w:type="even" r:id="rId17"/>
          <w:footerReference w:type="default" r:id="rId18"/>
          <w:headerReference w:type="first" r:id="rId19"/>
          <w:footerReference w:type="first" r:id="rId20"/>
          <w:pgSz w:w="11907" w:h="18711" w:code="1"/>
          <w:pgMar w:top="1843" w:right="1418" w:bottom="1418" w:left="1418" w:header="720" w:footer="720" w:gutter="0"/>
          <w:cols w:space="720"/>
          <w:docGrid w:linePitch="360"/>
        </w:sectPr>
      </w:pPr>
    </w:p>
    <w:p w14:paraId="016B9163" w14:textId="77777777" w:rsidR="00CE5CC9" w:rsidRPr="006703FC" w:rsidRDefault="00CE5CC9" w:rsidP="00E97689">
      <w:pPr>
        <w:spacing w:after="0" w:line="360" w:lineRule="auto"/>
        <w:rPr>
          <w:rFonts w:ascii="Bookman Old Style" w:hAnsi="Bookman Old Style"/>
        </w:rPr>
      </w:pPr>
    </w:p>
    <w:p w14:paraId="16B542CE" w14:textId="77777777" w:rsidR="00CE5CC9" w:rsidRPr="006703FC" w:rsidRDefault="00CE5CC9" w:rsidP="00E97689">
      <w:pPr>
        <w:spacing w:after="0" w:line="360" w:lineRule="auto"/>
        <w:rPr>
          <w:rFonts w:ascii="Bookman Old Style" w:hAnsi="Bookman Old Style"/>
        </w:rPr>
      </w:pPr>
    </w:p>
    <w:p w14:paraId="42D0A963" w14:textId="77777777" w:rsidR="00CE5CC9" w:rsidRPr="006703FC" w:rsidRDefault="00CE5CC9" w:rsidP="00E97689">
      <w:pPr>
        <w:spacing w:after="0" w:line="360" w:lineRule="auto"/>
        <w:rPr>
          <w:rFonts w:ascii="Bookman Old Style" w:hAnsi="Bookman Old Style"/>
        </w:rPr>
      </w:pPr>
    </w:p>
    <w:p w14:paraId="59FF040E" w14:textId="77777777" w:rsidR="00CE5CC9" w:rsidRPr="006703FC" w:rsidRDefault="00CE5CC9" w:rsidP="00BC7EBA">
      <w:pPr>
        <w:pStyle w:val="Header"/>
        <w:spacing w:line="360" w:lineRule="auto"/>
        <w:jc w:val="left"/>
        <w:rPr>
          <w:rFonts w:ascii="Bookman Old Style" w:hAnsi="Bookman Old Style"/>
          <w:b/>
        </w:rPr>
      </w:pPr>
      <w:r w:rsidRPr="006703FC">
        <w:rPr>
          <w:rFonts w:ascii="Bookman Old Style" w:hAnsi="Bookman Old Style"/>
          <w:b/>
        </w:rPr>
        <w:t xml:space="preserve">Catatan: </w:t>
      </w:r>
    </w:p>
    <w:p w14:paraId="274B8160" w14:textId="77777777" w:rsidR="00CE5CC9" w:rsidRPr="006703FC" w:rsidRDefault="00CE5CC9" w:rsidP="00E97689">
      <w:pPr>
        <w:pStyle w:val="Header"/>
        <w:spacing w:line="360" w:lineRule="auto"/>
        <w:jc w:val="both"/>
        <w:rPr>
          <w:rFonts w:ascii="Bookman Old Style" w:hAnsi="Bookman Old Style"/>
        </w:rPr>
      </w:pPr>
      <w:r w:rsidRPr="006703FC">
        <w:rPr>
          <w:rFonts w:ascii="Bookman Old Style" w:hAnsi="Bookman Old Style"/>
          <w:bCs/>
        </w:rPr>
        <w:t xml:space="preserve">Penilaian risiko atas pengembangan produk dan praktik usaha baru </w:t>
      </w:r>
      <w:proofErr w:type="spellStart"/>
      <w:r w:rsidRPr="006703FC">
        <w:rPr>
          <w:rFonts w:ascii="Bookman Old Style" w:hAnsi="Bookman Old Style"/>
          <w:bCs/>
        </w:rPr>
        <w:t>diatas</w:t>
      </w:r>
      <w:proofErr w:type="spellEnd"/>
      <w:r w:rsidRPr="006703FC">
        <w:rPr>
          <w:rFonts w:ascii="Bookman Old Style" w:hAnsi="Bookman Old Style"/>
          <w:bCs/>
        </w:rPr>
        <w:t xml:space="preserve"> hanya sebagai contoh dan bukan merupakan format baku</w:t>
      </w:r>
      <w:r w:rsidRPr="006703FC">
        <w:rPr>
          <w:rFonts w:ascii="Bookman Old Style" w:hAnsi="Bookman Old Style"/>
        </w:rPr>
        <w:t xml:space="preserve">, LKM diberikan keleluasaan untuk membuat format </w:t>
      </w:r>
      <w:r w:rsidRPr="006703FC">
        <w:rPr>
          <w:rFonts w:ascii="Bookman Old Style" w:hAnsi="Bookman Old Style"/>
          <w:bCs/>
        </w:rPr>
        <w:t>Penilaian risiko atas pengembangan produk dan praktik usaha baru</w:t>
      </w:r>
      <w:r w:rsidRPr="006703FC">
        <w:rPr>
          <w:rFonts w:ascii="Bookman Old Style" w:hAnsi="Bookman Old Style"/>
        </w:rPr>
        <w:t xml:space="preserve"> masing-masing dengan mempertimbangkan risiko TPPU/TPPT yang mungkin terjadi.</w:t>
      </w:r>
    </w:p>
    <w:p w14:paraId="16AF161F" w14:textId="77777777" w:rsidR="00CE5CC9" w:rsidRPr="006703FC" w:rsidRDefault="00CE5CC9" w:rsidP="00E97689">
      <w:pPr>
        <w:spacing w:after="0" w:line="360" w:lineRule="auto"/>
        <w:rPr>
          <w:rFonts w:ascii="Bookman Old Style" w:hAnsi="Bookman Old Style"/>
          <w:b/>
          <w:bCs/>
        </w:rPr>
      </w:pPr>
      <w:r w:rsidRPr="006703FC">
        <w:rPr>
          <w:rFonts w:ascii="Bookman Old Style" w:hAnsi="Bookman Old Style"/>
          <w:b/>
          <w:bCs/>
        </w:rPr>
        <w:br w:type="page"/>
      </w:r>
    </w:p>
    <w:p w14:paraId="55F0595C"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rPr>
        <w:lastRenderedPageBreak/>
        <w:t xml:space="preserve">LAMPIRAN IV </w:t>
      </w:r>
    </w:p>
    <w:p w14:paraId="00A0FDCF"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3B35AA71"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SURAT EDARAN OTORITAS JASA KEUANGAN </w:t>
      </w:r>
    </w:p>
    <w:p w14:paraId="14D88C64"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NOMOR ….. /SEOJK.05/……</w:t>
      </w:r>
    </w:p>
    <w:p w14:paraId="528EA760"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45B7FFEA"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3EE19F61"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 TENTANG </w:t>
      </w:r>
    </w:p>
    <w:p w14:paraId="70AC313D"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18E9EBAC"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6102D85C"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bCs/>
          <w:noProof/>
        </w:rPr>
        <w:t>PEDOMAN PENERAPAN PROGRAM ANTI PENCUCIAN UANG DAN PENCEGAHAN PENDANAAN TERORISME DI LEMBAGA KEUANGAN MIKRO</w:t>
      </w:r>
    </w:p>
    <w:p w14:paraId="45332813"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b/>
          <w:bCs/>
        </w:rPr>
        <w:br w:type="page"/>
      </w:r>
    </w:p>
    <w:p w14:paraId="569534E5" w14:textId="0C468864" w:rsidR="00CE5CC9" w:rsidRPr="006703FC" w:rsidRDefault="00CE5CC9" w:rsidP="00E97689">
      <w:pPr>
        <w:spacing w:after="0" w:line="360" w:lineRule="auto"/>
        <w:rPr>
          <w:rFonts w:ascii="Bookman Old Style" w:hAnsi="Bookman Old Style"/>
          <w:b/>
          <w:bCs/>
          <w:lang w:val="en-US"/>
        </w:rPr>
      </w:pPr>
      <w:r w:rsidRPr="006703FC">
        <w:rPr>
          <w:rFonts w:ascii="Bookman Old Style" w:hAnsi="Bookman Old Style"/>
          <w:b/>
          <w:bCs/>
        </w:rPr>
        <w:lastRenderedPageBreak/>
        <w:t xml:space="preserve">CONTOH TABEL </w:t>
      </w:r>
      <w:r w:rsidR="006703FC" w:rsidRPr="006703FC">
        <w:rPr>
          <w:rFonts w:ascii="Bookman Old Style" w:hAnsi="Bookman Old Style"/>
          <w:b/>
          <w:bCs/>
        </w:rPr>
        <w:t xml:space="preserve">RENCANA KEGIATAN PEMENUHAN PROGRAM APU PPT </w:t>
      </w:r>
    </w:p>
    <w:tbl>
      <w:tblPr>
        <w:tblStyle w:val="TableGrid"/>
        <w:tblpPr w:leftFromText="180" w:rightFromText="180" w:vertAnchor="text" w:horzAnchor="margin" w:tblpY="599"/>
        <w:tblW w:w="10060" w:type="dxa"/>
        <w:tblLook w:val="04A0" w:firstRow="1" w:lastRow="0" w:firstColumn="1" w:lastColumn="0" w:noHBand="0" w:noVBand="1"/>
      </w:tblPr>
      <w:tblGrid>
        <w:gridCol w:w="647"/>
        <w:gridCol w:w="1795"/>
        <w:gridCol w:w="2825"/>
        <w:gridCol w:w="1907"/>
        <w:gridCol w:w="2886"/>
      </w:tblGrid>
      <w:tr w:rsidR="006703FC" w:rsidRPr="006703FC" w14:paraId="5DC300A0" w14:textId="77777777" w:rsidTr="00BC7EBA">
        <w:tc>
          <w:tcPr>
            <w:tcW w:w="585" w:type="dxa"/>
            <w:shd w:val="clear" w:color="auto" w:fill="D9D9D9" w:themeFill="background1" w:themeFillShade="D9"/>
            <w:vAlign w:val="center"/>
          </w:tcPr>
          <w:p w14:paraId="351B26C9" w14:textId="77777777" w:rsidR="00CE5CC9" w:rsidRPr="006703FC" w:rsidRDefault="00CE5CC9" w:rsidP="00BC7EBA">
            <w:pPr>
              <w:rPr>
                <w:rFonts w:ascii="Bookman Old Style" w:hAnsi="Bookman Old Style"/>
                <w:b/>
                <w:bCs/>
              </w:rPr>
            </w:pPr>
            <w:r w:rsidRPr="006703FC">
              <w:rPr>
                <w:rFonts w:ascii="Bookman Old Style" w:hAnsi="Bookman Old Style"/>
                <w:b/>
                <w:bCs/>
              </w:rPr>
              <w:t>No.</w:t>
            </w:r>
          </w:p>
        </w:tc>
        <w:tc>
          <w:tcPr>
            <w:tcW w:w="1569" w:type="dxa"/>
            <w:shd w:val="clear" w:color="auto" w:fill="D9D9D9" w:themeFill="background1" w:themeFillShade="D9"/>
            <w:vAlign w:val="center"/>
          </w:tcPr>
          <w:p w14:paraId="6DABAE94" w14:textId="77777777" w:rsidR="00CE5CC9" w:rsidRPr="006703FC" w:rsidRDefault="00CE5CC9" w:rsidP="00BC7EBA">
            <w:pPr>
              <w:rPr>
                <w:rFonts w:ascii="Bookman Old Style" w:hAnsi="Bookman Old Style"/>
                <w:b/>
                <w:bCs/>
              </w:rPr>
            </w:pPr>
            <w:r w:rsidRPr="006703FC">
              <w:rPr>
                <w:rFonts w:ascii="Bookman Old Style" w:hAnsi="Bookman Old Style"/>
                <w:b/>
                <w:bCs/>
              </w:rPr>
              <w:t>Ketentuan</w:t>
            </w:r>
          </w:p>
        </w:tc>
        <w:tc>
          <w:tcPr>
            <w:tcW w:w="2910" w:type="dxa"/>
            <w:shd w:val="clear" w:color="auto" w:fill="D9D9D9" w:themeFill="background1" w:themeFillShade="D9"/>
            <w:vAlign w:val="center"/>
          </w:tcPr>
          <w:p w14:paraId="6E55617E" w14:textId="77777777" w:rsidR="00CE5CC9" w:rsidRPr="006703FC" w:rsidRDefault="00CE5CC9" w:rsidP="00BC7EBA">
            <w:pPr>
              <w:rPr>
                <w:rFonts w:ascii="Bookman Old Style" w:hAnsi="Bookman Old Style"/>
                <w:b/>
                <w:bCs/>
              </w:rPr>
            </w:pPr>
            <w:r w:rsidRPr="006703FC">
              <w:rPr>
                <w:rFonts w:ascii="Bookman Old Style" w:hAnsi="Bookman Old Style"/>
                <w:b/>
                <w:bCs/>
              </w:rPr>
              <w:t>Uraian Kegiatan</w:t>
            </w:r>
          </w:p>
        </w:tc>
        <w:tc>
          <w:tcPr>
            <w:tcW w:w="1951" w:type="dxa"/>
            <w:shd w:val="clear" w:color="auto" w:fill="D9D9D9" w:themeFill="background1" w:themeFillShade="D9"/>
            <w:vAlign w:val="center"/>
          </w:tcPr>
          <w:p w14:paraId="5C8A172F" w14:textId="77777777" w:rsidR="00CE5CC9" w:rsidRPr="006703FC" w:rsidRDefault="00CE5CC9" w:rsidP="00BC7EBA">
            <w:pPr>
              <w:rPr>
                <w:rFonts w:ascii="Bookman Old Style" w:hAnsi="Bookman Old Style"/>
                <w:b/>
                <w:bCs/>
              </w:rPr>
            </w:pPr>
            <w:r w:rsidRPr="006703FC">
              <w:rPr>
                <w:rFonts w:ascii="Bookman Old Style" w:hAnsi="Bookman Old Style"/>
                <w:b/>
                <w:bCs/>
              </w:rPr>
              <w:t xml:space="preserve">Target </w:t>
            </w:r>
          </w:p>
          <w:p w14:paraId="38A83C05" w14:textId="77777777" w:rsidR="00CE5CC9" w:rsidRPr="006703FC" w:rsidRDefault="00CE5CC9" w:rsidP="00BC7EBA">
            <w:pPr>
              <w:rPr>
                <w:rFonts w:ascii="Bookman Old Style" w:hAnsi="Bookman Old Style"/>
                <w:b/>
                <w:bCs/>
              </w:rPr>
            </w:pPr>
            <w:r w:rsidRPr="006703FC">
              <w:rPr>
                <w:rFonts w:ascii="Bookman Old Style" w:hAnsi="Bookman Old Style"/>
                <w:b/>
                <w:bCs/>
              </w:rPr>
              <w:t xml:space="preserve">Waktu </w:t>
            </w:r>
          </w:p>
          <w:p w14:paraId="29134C68" w14:textId="77777777" w:rsidR="00CE5CC9" w:rsidRPr="006703FC" w:rsidRDefault="00CE5CC9" w:rsidP="00BC7EBA">
            <w:pPr>
              <w:rPr>
                <w:rFonts w:ascii="Bookman Old Style" w:hAnsi="Bookman Old Style"/>
                <w:b/>
                <w:bCs/>
              </w:rPr>
            </w:pPr>
            <w:r w:rsidRPr="006703FC">
              <w:rPr>
                <w:rFonts w:ascii="Bookman Old Style" w:hAnsi="Bookman Old Style"/>
                <w:b/>
                <w:bCs/>
              </w:rPr>
              <w:t>(tanggal, bulan, tahun)</w:t>
            </w:r>
          </w:p>
        </w:tc>
        <w:tc>
          <w:tcPr>
            <w:tcW w:w="3045" w:type="dxa"/>
            <w:shd w:val="clear" w:color="auto" w:fill="D9D9D9" w:themeFill="background1" w:themeFillShade="D9"/>
            <w:vAlign w:val="center"/>
          </w:tcPr>
          <w:p w14:paraId="6466FB49" w14:textId="77777777" w:rsidR="00CE5CC9" w:rsidRPr="006703FC" w:rsidRDefault="00CE5CC9" w:rsidP="00BC7EBA">
            <w:pPr>
              <w:rPr>
                <w:rFonts w:ascii="Bookman Old Style" w:hAnsi="Bookman Old Style"/>
                <w:b/>
                <w:bCs/>
              </w:rPr>
            </w:pPr>
            <w:r w:rsidRPr="006703FC">
              <w:rPr>
                <w:rFonts w:ascii="Bookman Old Style" w:hAnsi="Bookman Old Style"/>
                <w:b/>
                <w:bCs/>
              </w:rPr>
              <w:t>Keterangan</w:t>
            </w:r>
          </w:p>
        </w:tc>
      </w:tr>
      <w:tr w:rsidR="006703FC" w:rsidRPr="006703FC" w14:paraId="3E20F136" w14:textId="77777777" w:rsidTr="00E55EBF">
        <w:trPr>
          <w:trHeight w:val="1052"/>
        </w:trPr>
        <w:tc>
          <w:tcPr>
            <w:tcW w:w="585" w:type="dxa"/>
            <w:vMerge w:val="restart"/>
          </w:tcPr>
          <w:p w14:paraId="1CFBE38D" w14:textId="77777777" w:rsidR="00CE5CC9" w:rsidRPr="006703FC" w:rsidRDefault="00CE5CC9" w:rsidP="00BC7EBA">
            <w:pPr>
              <w:rPr>
                <w:rFonts w:ascii="Bookman Old Style" w:hAnsi="Bookman Old Style"/>
              </w:rPr>
            </w:pPr>
            <w:r w:rsidRPr="006703FC">
              <w:rPr>
                <w:rFonts w:ascii="Bookman Old Style" w:hAnsi="Bookman Old Style"/>
              </w:rPr>
              <w:t>1.</w:t>
            </w:r>
          </w:p>
        </w:tc>
        <w:tc>
          <w:tcPr>
            <w:tcW w:w="1569" w:type="dxa"/>
            <w:vMerge w:val="restart"/>
          </w:tcPr>
          <w:p w14:paraId="06556182" w14:textId="77777777" w:rsidR="00CE5CC9" w:rsidRPr="006703FC" w:rsidRDefault="00CE5CC9" w:rsidP="00BC7EBA">
            <w:pPr>
              <w:jc w:val="left"/>
              <w:rPr>
                <w:rFonts w:ascii="Bookman Old Style" w:hAnsi="Bookman Old Style"/>
              </w:rPr>
            </w:pPr>
            <w:r w:rsidRPr="006703FC">
              <w:rPr>
                <w:rFonts w:ascii="Bookman Old Style" w:hAnsi="Bookman Old Style"/>
              </w:rPr>
              <w:t>Penyusunan Kebijakan dan Prosedur</w:t>
            </w:r>
          </w:p>
        </w:tc>
        <w:tc>
          <w:tcPr>
            <w:tcW w:w="2910" w:type="dxa"/>
          </w:tcPr>
          <w:p w14:paraId="148A5E11" w14:textId="77777777" w:rsidR="00CE5CC9" w:rsidRPr="006703FC" w:rsidRDefault="00CE5CC9" w:rsidP="00BC7EBA">
            <w:pPr>
              <w:jc w:val="left"/>
              <w:rPr>
                <w:rFonts w:ascii="Bookman Old Style" w:hAnsi="Bookman Old Style"/>
              </w:rPr>
            </w:pPr>
            <w:r w:rsidRPr="006703FC">
              <w:rPr>
                <w:rFonts w:ascii="Bookman Old Style" w:hAnsi="Bookman Old Style"/>
              </w:rPr>
              <w:t>Penyusunan dan penetapan kebijakan dan prosedur sebagai berikut:</w:t>
            </w:r>
          </w:p>
        </w:tc>
        <w:tc>
          <w:tcPr>
            <w:tcW w:w="1951" w:type="dxa"/>
            <w:vAlign w:val="center"/>
          </w:tcPr>
          <w:p w14:paraId="1B47819A"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2143B91A" w14:textId="77777777" w:rsidR="00CE5CC9" w:rsidRPr="006703FC" w:rsidRDefault="00CE5CC9" w:rsidP="00BC7EBA">
            <w:pPr>
              <w:jc w:val="left"/>
              <w:rPr>
                <w:rFonts w:ascii="Bookman Old Style" w:hAnsi="Bookman Old Style"/>
              </w:rPr>
            </w:pPr>
          </w:p>
        </w:tc>
      </w:tr>
      <w:tr w:rsidR="006703FC" w:rsidRPr="006703FC" w14:paraId="5166D6EF" w14:textId="77777777" w:rsidTr="00E55EBF">
        <w:trPr>
          <w:trHeight w:val="1051"/>
        </w:trPr>
        <w:tc>
          <w:tcPr>
            <w:tcW w:w="585" w:type="dxa"/>
            <w:vMerge/>
          </w:tcPr>
          <w:p w14:paraId="10D28B7F" w14:textId="77777777" w:rsidR="00CE5CC9" w:rsidRPr="006703FC" w:rsidRDefault="00CE5CC9" w:rsidP="00BC7EBA">
            <w:pPr>
              <w:rPr>
                <w:rFonts w:ascii="Bookman Old Style" w:hAnsi="Bookman Old Style"/>
              </w:rPr>
            </w:pPr>
          </w:p>
        </w:tc>
        <w:tc>
          <w:tcPr>
            <w:tcW w:w="1569" w:type="dxa"/>
            <w:vMerge/>
          </w:tcPr>
          <w:p w14:paraId="783E49AC" w14:textId="77777777" w:rsidR="00CE5CC9" w:rsidRPr="006703FC" w:rsidRDefault="00CE5CC9" w:rsidP="00BC7EBA">
            <w:pPr>
              <w:jc w:val="left"/>
              <w:rPr>
                <w:rFonts w:ascii="Bookman Old Style" w:hAnsi="Bookman Old Style"/>
              </w:rPr>
            </w:pPr>
          </w:p>
        </w:tc>
        <w:tc>
          <w:tcPr>
            <w:tcW w:w="2910" w:type="dxa"/>
          </w:tcPr>
          <w:p w14:paraId="089D30B7"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identifikasi dan verifikasi Nasabah;</w:t>
            </w:r>
          </w:p>
        </w:tc>
        <w:tc>
          <w:tcPr>
            <w:tcW w:w="1951" w:type="dxa"/>
            <w:vAlign w:val="center"/>
          </w:tcPr>
          <w:p w14:paraId="11629F3F"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0F83E14C" w14:textId="77777777" w:rsidR="00CE5CC9" w:rsidRPr="006703FC" w:rsidRDefault="00CE5CC9" w:rsidP="00BC7EBA">
            <w:pPr>
              <w:jc w:val="left"/>
              <w:rPr>
                <w:rFonts w:ascii="Bookman Old Style" w:hAnsi="Bookman Old Style"/>
              </w:rPr>
            </w:pPr>
            <w:r w:rsidRPr="006703FC">
              <w:rPr>
                <w:rFonts w:ascii="Bookman Old Style" w:hAnsi="Bookman Old Style"/>
              </w:rPr>
              <w:t>Kebijakan dan prosedur terkait identifikasi dan verifikasi nasabah antara lain mencakup juga CDD sederhana, CDD dan EDD.</w:t>
            </w:r>
          </w:p>
        </w:tc>
      </w:tr>
      <w:tr w:rsidR="006703FC" w:rsidRPr="006703FC" w14:paraId="2AFE7478" w14:textId="77777777" w:rsidTr="00E55EBF">
        <w:trPr>
          <w:trHeight w:val="1051"/>
        </w:trPr>
        <w:tc>
          <w:tcPr>
            <w:tcW w:w="585" w:type="dxa"/>
            <w:vMerge/>
          </w:tcPr>
          <w:p w14:paraId="71505CBF" w14:textId="77777777" w:rsidR="00CE5CC9" w:rsidRPr="006703FC" w:rsidRDefault="00CE5CC9" w:rsidP="00BC7EBA">
            <w:pPr>
              <w:rPr>
                <w:rFonts w:ascii="Bookman Old Style" w:hAnsi="Bookman Old Style"/>
              </w:rPr>
            </w:pPr>
          </w:p>
        </w:tc>
        <w:tc>
          <w:tcPr>
            <w:tcW w:w="1569" w:type="dxa"/>
            <w:vMerge/>
          </w:tcPr>
          <w:p w14:paraId="330307FE" w14:textId="77777777" w:rsidR="00CE5CC9" w:rsidRPr="006703FC" w:rsidRDefault="00CE5CC9" w:rsidP="00BC7EBA">
            <w:pPr>
              <w:jc w:val="left"/>
              <w:rPr>
                <w:rFonts w:ascii="Bookman Old Style" w:hAnsi="Bookman Old Style"/>
              </w:rPr>
            </w:pPr>
          </w:p>
        </w:tc>
        <w:tc>
          <w:tcPr>
            <w:tcW w:w="2910" w:type="dxa"/>
          </w:tcPr>
          <w:p w14:paraId="165677D0"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 xml:space="preserve">identifikasi dan verifikasi </w:t>
            </w:r>
            <w:proofErr w:type="spellStart"/>
            <w:r w:rsidRPr="006703FC">
              <w:rPr>
                <w:rFonts w:ascii="Bookman Old Style" w:hAnsi="Bookman Old Style"/>
                <w:i/>
                <w:iCs/>
              </w:rPr>
              <w:t>Beneficial</w:t>
            </w:r>
            <w:proofErr w:type="spellEnd"/>
            <w:r w:rsidRPr="006703FC">
              <w:rPr>
                <w:rFonts w:ascii="Bookman Old Style" w:hAnsi="Bookman Old Style"/>
                <w:i/>
                <w:iCs/>
              </w:rPr>
              <w:t xml:space="preserve"> </w:t>
            </w:r>
            <w:proofErr w:type="spellStart"/>
            <w:r w:rsidRPr="006703FC">
              <w:rPr>
                <w:rFonts w:ascii="Bookman Old Style" w:hAnsi="Bookman Old Style"/>
                <w:i/>
                <w:iCs/>
              </w:rPr>
              <w:t>Owner</w:t>
            </w:r>
            <w:proofErr w:type="spellEnd"/>
            <w:r w:rsidRPr="006703FC">
              <w:rPr>
                <w:rFonts w:ascii="Bookman Old Style" w:hAnsi="Bookman Old Style"/>
              </w:rPr>
              <w:t>;</w:t>
            </w:r>
          </w:p>
        </w:tc>
        <w:tc>
          <w:tcPr>
            <w:tcW w:w="1951" w:type="dxa"/>
            <w:vAlign w:val="center"/>
          </w:tcPr>
          <w:p w14:paraId="0E3F268E"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27B6CDB6" w14:textId="77777777" w:rsidR="00CE5CC9" w:rsidRPr="006703FC" w:rsidRDefault="00CE5CC9" w:rsidP="00BC7EBA">
            <w:pPr>
              <w:pStyle w:val="ListParagraph"/>
              <w:ind w:left="381"/>
              <w:jc w:val="left"/>
              <w:rPr>
                <w:rFonts w:ascii="Bookman Old Style" w:hAnsi="Bookman Old Style"/>
              </w:rPr>
            </w:pPr>
          </w:p>
        </w:tc>
      </w:tr>
      <w:tr w:rsidR="006703FC" w:rsidRPr="006703FC" w14:paraId="505F1D5B" w14:textId="77777777" w:rsidTr="00E55EBF">
        <w:trPr>
          <w:trHeight w:val="1051"/>
        </w:trPr>
        <w:tc>
          <w:tcPr>
            <w:tcW w:w="585" w:type="dxa"/>
            <w:vMerge/>
          </w:tcPr>
          <w:p w14:paraId="7EC6DFA7" w14:textId="77777777" w:rsidR="00CE5CC9" w:rsidRPr="006703FC" w:rsidRDefault="00CE5CC9" w:rsidP="00BC7EBA">
            <w:pPr>
              <w:rPr>
                <w:rFonts w:ascii="Bookman Old Style" w:hAnsi="Bookman Old Style"/>
              </w:rPr>
            </w:pPr>
          </w:p>
        </w:tc>
        <w:tc>
          <w:tcPr>
            <w:tcW w:w="1569" w:type="dxa"/>
            <w:vMerge/>
          </w:tcPr>
          <w:p w14:paraId="2E7F157C" w14:textId="77777777" w:rsidR="00CE5CC9" w:rsidRPr="006703FC" w:rsidRDefault="00CE5CC9" w:rsidP="00BC7EBA">
            <w:pPr>
              <w:jc w:val="left"/>
              <w:rPr>
                <w:rFonts w:ascii="Bookman Old Style" w:hAnsi="Bookman Old Style"/>
              </w:rPr>
            </w:pPr>
          </w:p>
        </w:tc>
        <w:tc>
          <w:tcPr>
            <w:tcW w:w="2910" w:type="dxa"/>
          </w:tcPr>
          <w:p w14:paraId="5C680DC9"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penutupan hubungan usaha atau penolakan transaksi;</w:t>
            </w:r>
          </w:p>
        </w:tc>
        <w:tc>
          <w:tcPr>
            <w:tcW w:w="1951" w:type="dxa"/>
            <w:vAlign w:val="center"/>
          </w:tcPr>
          <w:p w14:paraId="1EE5CCC3"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70ED082A" w14:textId="77777777" w:rsidR="00CE5CC9" w:rsidRPr="006703FC" w:rsidRDefault="00CE5CC9" w:rsidP="00BC7EBA">
            <w:pPr>
              <w:pStyle w:val="ListParagraph"/>
              <w:ind w:left="381"/>
              <w:jc w:val="left"/>
              <w:rPr>
                <w:rFonts w:ascii="Bookman Old Style" w:hAnsi="Bookman Old Style"/>
              </w:rPr>
            </w:pPr>
          </w:p>
        </w:tc>
      </w:tr>
      <w:tr w:rsidR="006703FC" w:rsidRPr="006703FC" w14:paraId="54F1E15A" w14:textId="77777777" w:rsidTr="00E55EBF">
        <w:trPr>
          <w:trHeight w:val="1135"/>
        </w:trPr>
        <w:tc>
          <w:tcPr>
            <w:tcW w:w="585" w:type="dxa"/>
            <w:vMerge/>
          </w:tcPr>
          <w:p w14:paraId="6BF60DB0" w14:textId="77777777" w:rsidR="00CE5CC9" w:rsidRPr="006703FC" w:rsidRDefault="00CE5CC9" w:rsidP="00BC7EBA">
            <w:pPr>
              <w:rPr>
                <w:rFonts w:ascii="Bookman Old Style" w:hAnsi="Bookman Old Style"/>
              </w:rPr>
            </w:pPr>
          </w:p>
        </w:tc>
        <w:tc>
          <w:tcPr>
            <w:tcW w:w="1569" w:type="dxa"/>
            <w:vMerge/>
          </w:tcPr>
          <w:p w14:paraId="59780CC7" w14:textId="77777777" w:rsidR="00CE5CC9" w:rsidRPr="006703FC" w:rsidRDefault="00CE5CC9" w:rsidP="00BC7EBA">
            <w:pPr>
              <w:jc w:val="left"/>
              <w:rPr>
                <w:rFonts w:ascii="Bookman Old Style" w:hAnsi="Bookman Old Style"/>
              </w:rPr>
            </w:pPr>
          </w:p>
        </w:tc>
        <w:tc>
          <w:tcPr>
            <w:tcW w:w="2910" w:type="dxa"/>
          </w:tcPr>
          <w:p w14:paraId="6D8F013C"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pengelolaan risiko Pencucian Uang dan/atau Pendanaan Terorisme yang berkelanjutan terkait dengan Nasabah, produk dan  jasa serta jaringan distribusi (</w:t>
            </w:r>
            <w:proofErr w:type="spellStart"/>
            <w:r w:rsidRPr="006703FC">
              <w:rPr>
                <w:rFonts w:ascii="Bookman Old Style" w:hAnsi="Bookman Old Style"/>
                <w:i/>
                <w:iCs/>
              </w:rPr>
              <w:t>delivery</w:t>
            </w:r>
            <w:proofErr w:type="spellEnd"/>
            <w:r w:rsidRPr="006703FC">
              <w:rPr>
                <w:rFonts w:ascii="Bookman Old Style" w:hAnsi="Bookman Old Style"/>
                <w:i/>
                <w:iCs/>
              </w:rPr>
              <w:t xml:space="preserve"> </w:t>
            </w:r>
            <w:proofErr w:type="spellStart"/>
            <w:r w:rsidRPr="006703FC">
              <w:rPr>
                <w:rFonts w:ascii="Bookman Old Style" w:hAnsi="Bookman Old Style"/>
                <w:i/>
                <w:iCs/>
              </w:rPr>
              <w:t>channels</w:t>
            </w:r>
            <w:proofErr w:type="spellEnd"/>
            <w:r w:rsidRPr="006703FC">
              <w:rPr>
                <w:rFonts w:ascii="Bookman Old Style" w:hAnsi="Bookman Old Style"/>
              </w:rPr>
              <w:t xml:space="preserve">); </w:t>
            </w:r>
          </w:p>
        </w:tc>
        <w:tc>
          <w:tcPr>
            <w:tcW w:w="1951" w:type="dxa"/>
            <w:vAlign w:val="center"/>
          </w:tcPr>
          <w:p w14:paraId="222F5DEC"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0E32FBC8" w14:textId="77777777" w:rsidR="00CE5CC9" w:rsidRPr="006703FC" w:rsidRDefault="00CE5CC9" w:rsidP="00BC7EBA">
            <w:pPr>
              <w:pStyle w:val="ListParagraph"/>
              <w:ind w:left="381"/>
              <w:jc w:val="left"/>
              <w:rPr>
                <w:rFonts w:ascii="Bookman Old Style" w:hAnsi="Bookman Old Style"/>
              </w:rPr>
            </w:pPr>
          </w:p>
        </w:tc>
      </w:tr>
      <w:tr w:rsidR="006703FC" w:rsidRPr="006703FC" w14:paraId="4027C547" w14:textId="77777777" w:rsidTr="00E55EBF">
        <w:trPr>
          <w:trHeight w:val="1135"/>
        </w:trPr>
        <w:tc>
          <w:tcPr>
            <w:tcW w:w="585" w:type="dxa"/>
            <w:vMerge/>
          </w:tcPr>
          <w:p w14:paraId="5E5F0E4A" w14:textId="77777777" w:rsidR="00CE5CC9" w:rsidRPr="006703FC" w:rsidRDefault="00CE5CC9" w:rsidP="00BC7EBA">
            <w:pPr>
              <w:rPr>
                <w:rFonts w:ascii="Bookman Old Style" w:hAnsi="Bookman Old Style"/>
              </w:rPr>
            </w:pPr>
          </w:p>
        </w:tc>
        <w:tc>
          <w:tcPr>
            <w:tcW w:w="1569" w:type="dxa"/>
            <w:vMerge/>
          </w:tcPr>
          <w:p w14:paraId="7FB4097E" w14:textId="77777777" w:rsidR="00CE5CC9" w:rsidRPr="006703FC" w:rsidRDefault="00CE5CC9" w:rsidP="00BC7EBA">
            <w:pPr>
              <w:jc w:val="left"/>
              <w:rPr>
                <w:rFonts w:ascii="Bookman Old Style" w:hAnsi="Bookman Old Style"/>
              </w:rPr>
            </w:pPr>
          </w:p>
        </w:tc>
        <w:tc>
          <w:tcPr>
            <w:tcW w:w="2910" w:type="dxa"/>
          </w:tcPr>
          <w:p w14:paraId="38DD1418"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 xml:space="preserve">pemeliharaan data yang akurat terkait dengan transaksi, </w:t>
            </w:r>
            <w:proofErr w:type="spellStart"/>
            <w:r w:rsidRPr="006703FC">
              <w:rPr>
                <w:rFonts w:ascii="Bookman Old Style" w:hAnsi="Bookman Old Style"/>
              </w:rPr>
              <w:t>penatausahaan</w:t>
            </w:r>
            <w:proofErr w:type="spellEnd"/>
            <w:r w:rsidRPr="006703FC">
              <w:rPr>
                <w:rFonts w:ascii="Bookman Old Style" w:hAnsi="Bookman Old Style"/>
              </w:rPr>
              <w:t xml:space="preserve"> proses CDD, dan </w:t>
            </w:r>
            <w:proofErr w:type="spellStart"/>
            <w:r w:rsidRPr="006703FC">
              <w:rPr>
                <w:rFonts w:ascii="Bookman Old Style" w:hAnsi="Bookman Old Style"/>
              </w:rPr>
              <w:lastRenderedPageBreak/>
              <w:t>penatausahaan</w:t>
            </w:r>
            <w:proofErr w:type="spellEnd"/>
            <w:r w:rsidRPr="006703FC">
              <w:rPr>
                <w:rFonts w:ascii="Bookman Old Style" w:hAnsi="Bookman Old Style"/>
              </w:rPr>
              <w:t xml:space="preserve"> kebijakan dan prosedur;</w:t>
            </w:r>
          </w:p>
        </w:tc>
        <w:tc>
          <w:tcPr>
            <w:tcW w:w="1951" w:type="dxa"/>
            <w:vAlign w:val="center"/>
          </w:tcPr>
          <w:p w14:paraId="1458B729"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lastRenderedPageBreak/>
              <w:t>Diisi sesuai dengan target pelaksanaan</w:t>
            </w:r>
          </w:p>
        </w:tc>
        <w:tc>
          <w:tcPr>
            <w:tcW w:w="3045" w:type="dxa"/>
            <w:vAlign w:val="center"/>
          </w:tcPr>
          <w:p w14:paraId="2A775C97" w14:textId="77777777" w:rsidR="00CE5CC9" w:rsidRPr="006703FC" w:rsidRDefault="00CE5CC9" w:rsidP="00BC7EBA">
            <w:pPr>
              <w:pStyle w:val="ListParagraph"/>
              <w:ind w:left="381"/>
              <w:jc w:val="left"/>
              <w:rPr>
                <w:rFonts w:ascii="Bookman Old Style" w:hAnsi="Bookman Old Style"/>
              </w:rPr>
            </w:pPr>
          </w:p>
        </w:tc>
      </w:tr>
      <w:tr w:rsidR="006703FC" w:rsidRPr="006703FC" w14:paraId="04CF9085" w14:textId="77777777" w:rsidTr="00E55EBF">
        <w:trPr>
          <w:trHeight w:val="1135"/>
        </w:trPr>
        <w:tc>
          <w:tcPr>
            <w:tcW w:w="585" w:type="dxa"/>
            <w:vMerge/>
          </w:tcPr>
          <w:p w14:paraId="50C80604" w14:textId="77777777" w:rsidR="00CE5CC9" w:rsidRPr="006703FC" w:rsidRDefault="00CE5CC9" w:rsidP="00BC7EBA">
            <w:pPr>
              <w:rPr>
                <w:rFonts w:ascii="Bookman Old Style" w:hAnsi="Bookman Old Style"/>
              </w:rPr>
            </w:pPr>
          </w:p>
        </w:tc>
        <w:tc>
          <w:tcPr>
            <w:tcW w:w="1569" w:type="dxa"/>
            <w:vMerge/>
          </w:tcPr>
          <w:p w14:paraId="249B9D66" w14:textId="77777777" w:rsidR="00CE5CC9" w:rsidRPr="006703FC" w:rsidRDefault="00CE5CC9" w:rsidP="00BC7EBA">
            <w:pPr>
              <w:jc w:val="left"/>
              <w:rPr>
                <w:rFonts w:ascii="Bookman Old Style" w:hAnsi="Bookman Old Style"/>
              </w:rPr>
            </w:pPr>
          </w:p>
        </w:tc>
        <w:tc>
          <w:tcPr>
            <w:tcW w:w="2910" w:type="dxa"/>
          </w:tcPr>
          <w:p w14:paraId="00F212A6" w14:textId="77777777" w:rsidR="00CE5CC9" w:rsidRPr="006703FC" w:rsidRDefault="00CE5CC9" w:rsidP="00BC7EBA">
            <w:pPr>
              <w:pStyle w:val="ListParagraph"/>
              <w:numPr>
                <w:ilvl w:val="0"/>
                <w:numId w:val="81"/>
              </w:numPr>
              <w:ind w:left="477" w:right="0"/>
              <w:jc w:val="left"/>
              <w:rPr>
                <w:rFonts w:ascii="Bookman Old Style" w:hAnsi="Bookman Old Style"/>
              </w:rPr>
            </w:pPr>
            <w:proofErr w:type="spellStart"/>
            <w:r w:rsidRPr="006703FC">
              <w:rPr>
                <w:rFonts w:ascii="Bookman Old Style" w:hAnsi="Bookman Old Style"/>
              </w:rPr>
              <w:t>pengkinian</w:t>
            </w:r>
            <w:proofErr w:type="spellEnd"/>
            <w:r w:rsidRPr="006703FC">
              <w:rPr>
                <w:rFonts w:ascii="Bookman Old Style" w:hAnsi="Bookman Old Style"/>
              </w:rPr>
              <w:t xml:space="preserve"> dan pemantauan; </w:t>
            </w:r>
          </w:p>
          <w:p w14:paraId="61C20D72" w14:textId="77777777" w:rsidR="00CE5CC9" w:rsidRPr="006703FC" w:rsidRDefault="00CE5CC9" w:rsidP="00BC7EBA">
            <w:pPr>
              <w:pStyle w:val="ListParagraph"/>
              <w:ind w:left="477"/>
              <w:jc w:val="left"/>
              <w:rPr>
                <w:rFonts w:ascii="Bookman Old Style" w:hAnsi="Bookman Old Style"/>
              </w:rPr>
            </w:pPr>
          </w:p>
        </w:tc>
        <w:tc>
          <w:tcPr>
            <w:tcW w:w="1951" w:type="dxa"/>
            <w:vAlign w:val="center"/>
          </w:tcPr>
          <w:p w14:paraId="6C8AAF85"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1F7C7635" w14:textId="77777777" w:rsidR="00CE5CC9" w:rsidRPr="006703FC" w:rsidRDefault="00CE5CC9" w:rsidP="00BC7EBA">
            <w:pPr>
              <w:pStyle w:val="ListParagraph"/>
              <w:ind w:left="381"/>
              <w:jc w:val="left"/>
              <w:rPr>
                <w:rFonts w:ascii="Bookman Old Style" w:hAnsi="Bookman Old Style"/>
              </w:rPr>
            </w:pPr>
          </w:p>
        </w:tc>
      </w:tr>
      <w:tr w:rsidR="006703FC" w:rsidRPr="006703FC" w14:paraId="2462B8CD" w14:textId="77777777" w:rsidTr="00E55EBF">
        <w:trPr>
          <w:trHeight w:val="1135"/>
        </w:trPr>
        <w:tc>
          <w:tcPr>
            <w:tcW w:w="585" w:type="dxa"/>
            <w:vMerge/>
          </w:tcPr>
          <w:p w14:paraId="29E7F9D0" w14:textId="77777777" w:rsidR="00CE5CC9" w:rsidRPr="006703FC" w:rsidRDefault="00CE5CC9" w:rsidP="00BC7EBA">
            <w:pPr>
              <w:rPr>
                <w:rFonts w:ascii="Bookman Old Style" w:hAnsi="Bookman Old Style"/>
              </w:rPr>
            </w:pPr>
          </w:p>
        </w:tc>
        <w:tc>
          <w:tcPr>
            <w:tcW w:w="1569" w:type="dxa"/>
            <w:vMerge/>
          </w:tcPr>
          <w:p w14:paraId="43675C95" w14:textId="77777777" w:rsidR="00CE5CC9" w:rsidRPr="006703FC" w:rsidRDefault="00CE5CC9" w:rsidP="00BC7EBA">
            <w:pPr>
              <w:jc w:val="left"/>
              <w:rPr>
                <w:rFonts w:ascii="Bookman Old Style" w:hAnsi="Bookman Old Style"/>
              </w:rPr>
            </w:pPr>
          </w:p>
        </w:tc>
        <w:tc>
          <w:tcPr>
            <w:tcW w:w="2910" w:type="dxa"/>
          </w:tcPr>
          <w:p w14:paraId="6F57868F"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 xml:space="preserve">pelaporan kepada pejabat senior, Direksi dan Dewan Komisaris terkait pelaksanaan kebijakan dan prosedur penerapan program APU dan PPT; </w:t>
            </w:r>
          </w:p>
        </w:tc>
        <w:tc>
          <w:tcPr>
            <w:tcW w:w="1951" w:type="dxa"/>
            <w:vAlign w:val="center"/>
          </w:tcPr>
          <w:p w14:paraId="0BD21244"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151366FD" w14:textId="77777777" w:rsidR="00CE5CC9" w:rsidRPr="006703FC" w:rsidRDefault="00CE5CC9" w:rsidP="00BC7EBA">
            <w:pPr>
              <w:pStyle w:val="ListParagraph"/>
              <w:ind w:left="381"/>
              <w:jc w:val="left"/>
              <w:rPr>
                <w:rFonts w:ascii="Bookman Old Style" w:hAnsi="Bookman Old Style"/>
              </w:rPr>
            </w:pPr>
          </w:p>
        </w:tc>
      </w:tr>
      <w:tr w:rsidR="006703FC" w:rsidRPr="006703FC" w14:paraId="62A7908F" w14:textId="77777777" w:rsidTr="00E55EBF">
        <w:trPr>
          <w:trHeight w:val="1135"/>
        </w:trPr>
        <w:tc>
          <w:tcPr>
            <w:tcW w:w="585" w:type="dxa"/>
            <w:vMerge/>
          </w:tcPr>
          <w:p w14:paraId="7A584F7C" w14:textId="77777777" w:rsidR="00CE5CC9" w:rsidRPr="006703FC" w:rsidRDefault="00CE5CC9" w:rsidP="00BC7EBA">
            <w:pPr>
              <w:rPr>
                <w:rFonts w:ascii="Bookman Old Style" w:hAnsi="Bookman Old Style"/>
              </w:rPr>
            </w:pPr>
          </w:p>
        </w:tc>
        <w:tc>
          <w:tcPr>
            <w:tcW w:w="1569" w:type="dxa"/>
            <w:vMerge/>
          </w:tcPr>
          <w:p w14:paraId="28EE3F09" w14:textId="77777777" w:rsidR="00CE5CC9" w:rsidRPr="006703FC" w:rsidRDefault="00CE5CC9" w:rsidP="00BC7EBA">
            <w:pPr>
              <w:jc w:val="left"/>
              <w:rPr>
                <w:rFonts w:ascii="Bookman Old Style" w:hAnsi="Bookman Old Style"/>
              </w:rPr>
            </w:pPr>
          </w:p>
        </w:tc>
        <w:tc>
          <w:tcPr>
            <w:tcW w:w="2910" w:type="dxa"/>
          </w:tcPr>
          <w:p w14:paraId="56F500D4" w14:textId="77777777" w:rsidR="00CE5CC9" w:rsidRPr="006703FC" w:rsidRDefault="00CE5CC9" w:rsidP="00BC7EBA">
            <w:pPr>
              <w:pStyle w:val="ListParagraph"/>
              <w:numPr>
                <w:ilvl w:val="0"/>
                <w:numId w:val="81"/>
              </w:numPr>
              <w:ind w:left="477" w:right="0"/>
              <w:jc w:val="left"/>
              <w:rPr>
                <w:rFonts w:ascii="Bookman Old Style" w:hAnsi="Bookman Old Style"/>
              </w:rPr>
            </w:pPr>
            <w:r w:rsidRPr="006703FC">
              <w:rPr>
                <w:rFonts w:ascii="Bookman Old Style" w:hAnsi="Bookman Old Style"/>
              </w:rPr>
              <w:t xml:space="preserve">Pelaporan kepada PPATK; </w:t>
            </w:r>
          </w:p>
        </w:tc>
        <w:tc>
          <w:tcPr>
            <w:tcW w:w="1951" w:type="dxa"/>
            <w:vAlign w:val="center"/>
          </w:tcPr>
          <w:p w14:paraId="102DA693"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425C1BE9" w14:textId="77777777" w:rsidR="00CE5CC9" w:rsidRPr="006703FC" w:rsidRDefault="00CE5CC9" w:rsidP="00BC7EBA">
            <w:pPr>
              <w:jc w:val="left"/>
              <w:rPr>
                <w:rFonts w:ascii="Bookman Old Style" w:hAnsi="Bookman Old Style"/>
              </w:rPr>
            </w:pPr>
            <w:r w:rsidRPr="006703FC">
              <w:rPr>
                <w:rFonts w:ascii="Bookman Old Style" w:hAnsi="Bookman Old Style"/>
              </w:rPr>
              <w:t>Pelaporan transaksi keuangan mencurigakan dan transaksi keuangan tunai dibuat sesuai dengan ketentuan dan tata cara pelaporan mengacu kepada ketentuan peraturan perundang-undangan yang mengatur mengenai pelaporan kepada PPATK.</w:t>
            </w:r>
          </w:p>
        </w:tc>
      </w:tr>
      <w:tr w:rsidR="006703FC" w:rsidRPr="006703FC" w14:paraId="2547E955" w14:textId="77777777" w:rsidTr="00E55EBF">
        <w:tc>
          <w:tcPr>
            <w:tcW w:w="585" w:type="dxa"/>
          </w:tcPr>
          <w:p w14:paraId="5161B2C3" w14:textId="77777777" w:rsidR="00CE5CC9" w:rsidRPr="006703FC" w:rsidRDefault="00CE5CC9" w:rsidP="00BC7EBA">
            <w:pPr>
              <w:rPr>
                <w:rFonts w:ascii="Bookman Old Style" w:hAnsi="Bookman Old Style"/>
              </w:rPr>
            </w:pPr>
            <w:r w:rsidRPr="006703FC">
              <w:rPr>
                <w:rFonts w:ascii="Bookman Old Style" w:hAnsi="Bookman Old Style"/>
              </w:rPr>
              <w:t>2.</w:t>
            </w:r>
          </w:p>
        </w:tc>
        <w:tc>
          <w:tcPr>
            <w:tcW w:w="1569" w:type="dxa"/>
          </w:tcPr>
          <w:p w14:paraId="2C13C380" w14:textId="77777777" w:rsidR="00CE5CC9" w:rsidRPr="006703FC" w:rsidRDefault="00CE5CC9" w:rsidP="00BC7EBA">
            <w:pPr>
              <w:jc w:val="left"/>
              <w:rPr>
                <w:rFonts w:ascii="Bookman Old Style" w:hAnsi="Bookman Old Style"/>
              </w:rPr>
            </w:pPr>
            <w:r w:rsidRPr="006703FC">
              <w:rPr>
                <w:rFonts w:ascii="Bookman Old Style" w:hAnsi="Bookman Old Style"/>
              </w:rPr>
              <w:t>Infrastruktur</w:t>
            </w:r>
          </w:p>
        </w:tc>
        <w:tc>
          <w:tcPr>
            <w:tcW w:w="2910" w:type="dxa"/>
          </w:tcPr>
          <w:p w14:paraId="0D3FC51E" w14:textId="77777777" w:rsidR="00CE5CC9" w:rsidRPr="006703FC" w:rsidRDefault="00CE5CC9" w:rsidP="00BC7EBA">
            <w:pPr>
              <w:jc w:val="left"/>
              <w:rPr>
                <w:rFonts w:ascii="Bookman Old Style" w:hAnsi="Bookman Old Style"/>
              </w:rPr>
            </w:pPr>
            <w:proofErr w:type="spellStart"/>
            <w:r w:rsidRPr="006703FC">
              <w:rPr>
                <w:rFonts w:ascii="Bookman Old Style" w:hAnsi="Bookman Old Style"/>
                <w:lang w:val="en-ID"/>
              </w:rPr>
              <w:t>Persiapan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teknologi</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informasi</w:t>
            </w:r>
            <w:proofErr w:type="spellEnd"/>
          </w:p>
        </w:tc>
        <w:tc>
          <w:tcPr>
            <w:tcW w:w="1951" w:type="dxa"/>
            <w:vAlign w:val="center"/>
          </w:tcPr>
          <w:p w14:paraId="6279CB8A"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75825D73" w14:textId="77777777" w:rsidR="00CE5CC9" w:rsidRPr="006703FC" w:rsidRDefault="00CE5CC9" w:rsidP="00BC7EBA">
            <w:pPr>
              <w:jc w:val="left"/>
              <w:rPr>
                <w:rFonts w:ascii="Bookman Old Style" w:hAnsi="Bookman Old Style"/>
              </w:rPr>
            </w:pPr>
            <w:r w:rsidRPr="006703FC">
              <w:rPr>
                <w:rFonts w:ascii="Bookman Old Style" w:hAnsi="Bookman Old Style"/>
              </w:rPr>
              <w:t>Memastikan komputer/laptop dan jaringan internet dapat berfungsi dengan baik dalam  rangka untuk membuat laporan kepada OJK dan PPATK.</w:t>
            </w:r>
          </w:p>
        </w:tc>
      </w:tr>
      <w:tr w:rsidR="006703FC" w:rsidRPr="006703FC" w14:paraId="04786B78" w14:textId="77777777" w:rsidTr="00E55EBF">
        <w:tc>
          <w:tcPr>
            <w:tcW w:w="585" w:type="dxa"/>
            <w:vMerge w:val="restart"/>
          </w:tcPr>
          <w:p w14:paraId="52CF32BA" w14:textId="77777777" w:rsidR="00CE5CC9" w:rsidRPr="006703FC" w:rsidRDefault="00CE5CC9" w:rsidP="00BC7EBA">
            <w:pPr>
              <w:rPr>
                <w:rFonts w:ascii="Bookman Old Style" w:hAnsi="Bookman Old Style"/>
              </w:rPr>
            </w:pPr>
            <w:r w:rsidRPr="006703FC">
              <w:rPr>
                <w:rFonts w:ascii="Bookman Old Style" w:hAnsi="Bookman Old Style"/>
              </w:rPr>
              <w:t>3.</w:t>
            </w:r>
          </w:p>
        </w:tc>
        <w:tc>
          <w:tcPr>
            <w:tcW w:w="1569" w:type="dxa"/>
            <w:vMerge w:val="restart"/>
          </w:tcPr>
          <w:p w14:paraId="71D9E308" w14:textId="77777777" w:rsidR="00CE5CC9" w:rsidRPr="006703FC" w:rsidRDefault="00CE5CC9" w:rsidP="00BC7EBA">
            <w:pPr>
              <w:jc w:val="left"/>
              <w:rPr>
                <w:rFonts w:ascii="Bookman Old Style" w:hAnsi="Bookman Old Style"/>
              </w:rPr>
            </w:pPr>
            <w:r w:rsidRPr="006703FC">
              <w:rPr>
                <w:rFonts w:ascii="Bookman Old Style" w:hAnsi="Bookman Old Style"/>
              </w:rPr>
              <w:t>SDM dan organisasi</w:t>
            </w:r>
          </w:p>
        </w:tc>
        <w:tc>
          <w:tcPr>
            <w:tcW w:w="2910" w:type="dxa"/>
          </w:tcPr>
          <w:p w14:paraId="4EE7A576" w14:textId="77777777" w:rsidR="00CE5CC9" w:rsidRPr="006703FC" w:rsidRDefault="00CE5CC9" w:rsidP="00BC7EBA">
            <w:pPr>
              <w:jc w:val="left"/>
              <w:rPr>
                <w:rFonts w:ascii="Bookman Old Style" w:hAnsi="Bookman Old Style"/>
              </w:rPr>
            </w:pPr>
            <w:r w:rsidRPr="006703FC">
              <w:rPr>
                <w:rFonts w:ascii="Bookman Old Style" w:hAnsi="Bookman Old Style"/>
              </w:rPr>
              <w:t>Penyaringan Calon Karyawan;</w:t>
            </w:r>
          </w:p>
        </w:tc>
        <w:tc>
          <w:tcPr>
            <w:tcW w:w="1951" w:type="dxa"/>
            <w:vAlign w:val="center"/>
          </w:tcPr>
          <w:p w14:paraId="27C38DF0" w14:textId="77777777" w:rsidR="00CE5CC9" w:rsidRPr="006703FC" w:rsidRDefault="00CE5CC9" w:rsidP="00BC7EBA">
            <w:pPr>
              <w:jc w:val="left"/>
              <w:rPr>
                <w:rFonts w:ascii="Bookman Old Style" w:hAnsi="Bookman Old Style"/>
                <w:i/>
                <w:iCs/>
              </w:rPr>
            </w:pPr>
          </w:p>
        </w:tc>
        <w:tc>
          <w:tcPr>
            <w:tcW w:w="3045" w:type="dxa"/>
            <w:vAlign w:val="center"/>
          </w:tcPr>
          <w:p w14:paraId="14290383" w14:textId="77777777" w:rsidR="00CE5CC9" w:rsidRPr="006703FC" w:rsidRDefault="00CE5CC9" w:rsidP="00BC7EBA">
            <w:pPr>
              <w:jc w:val="left"/>
              <w:rPr>
                <w:rFonts w:ascii="Bookman Old Style" w:hAnsi="Bookman Old Style"/>
              </w:rPr>
            </w:pPr>
          </w:p>
        </w:tc>
      </w:tr>
      <w:tr w:rsidR="006703FC" w:rsidRPr="006703FC" w14:paraId="4B9264AB" w14:textId="77777777" w:rsidTr="00E55EBF">
        <w:tc>
          <w:tcPr>
            <w:tcW w:w="585" w:type="dxa"/>
            <w:vMerge/>
          </w:tcPr>
          <w:p w14:paraId="1ABF9AE3" w14:textId="77777777" w:rsidR="00CE5CC9" w:rsidRPr="006703FC" w:rsidRDefault="00CE5CC9" w:rsidP="00BC7EBA">
            <w:pPr>
              <w:rPr>
                <w:rFonts w:ascii="Bookman Old Style" w:hAnsi="Bookman Old Style"/>
              </w:rPr>
            </w:pPr>
          </w:p>
        </w:tc>
        <w:tc>
          <w:tcPr>
            <w:tcW w:w="1569" w:type="dxa"/>
            <w:vMerge/>
          </w:tcPr>
          <w:p w14:paraId="43A5A419" w14:textId="77777777" w:rsidR="00CE5CC9" w:rsidRPr="006703FC" w:rsidRDefault="00CE5CC9" w:rsidP="00BC7EBA">
            <w:pPr>
              <w:jc w:val="left"/>
              <w:rPr>
                <w:rFonts w:ascii="Bookman Old Style" w:hAnsi="Bookman Old Style"/>
              </w:rPr>
            </w:pPr>
          </w:p>
        </w:tc>
        <w:tc>
          <w:tcPr>
            <w:tcW w:w="2910" w:type="dxa"/>
          </w:tcPr>
          <w:p w14:paraId="44951E4F" w14:textId="77777777" w:rsidR="00CE5CC9" w:rsidRPr="006703FC" w:rsidRDefault="00CE5CC9" w:rsidP="00BC7EBA">
            <w:pPr>
              <w:jc w:val="left"/>
              <w:rPr>
                <w:rFonts w:ascii="Bookman Old Style" w:hAnsi="Bookman Old Style"/>
              </w:rPr>
            </w:pPr>
            <w:r w:rsidRPr="006703FC">
              <w:rPr>
                <w:rFonts w:ascii="Bookman Old Style" w:hAnsi="Bookman Old Style"/>
              </w:rPr>
              <w:t>Pelatihan karyawan untuk program APU dan PPT</w:t>
            </w:r>
          </w:p>
        </w:tc>
        <w:tc>
          <w:tcPr>
            <w:tcW w:w="1951" w:type="dxa"/>
            <w:vAlign w:val="center"/>
          </w:tcPr>
          <w:p w14:paraId="27B8A4A0"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7190657D" w14:textId="77777777" w:rsidR="00CE5CC9" w:rsidRPr="006703FC" w:rsidRDefault="00CE5CC9" w:rsidP="00BC7EBA">
            <w:pPr>
              <w:jc w:val="left"/>
              <w:rPr>
                <w:rFonts w:ascii="Bookman Old Style" w:hAnsi="Bookman Old Style"/>
              </w:rPr>
            </w:pPr>
          </w:p>
        </w:tc>
      </w:tr>
      <w:tr w:rsidR="006703FC" w:rsidRPr="006703FC" w14:paraId="60BEE61C" w14:textId="77777777" w:rsidTr="00E55EBF">
        <w:tc>
          <w:tcPr>
            <w:tcW w:w="585" w:type="dxa"/>
            <w:vMerge/>
          </w:tcPr>
          <w:p w14:paraId="4A2CE27D" w14:textId="77777777" w:rsidR="00CE5CC9" w:rsidRPr="006703FC" w:rsidRDefault="00CE5CC9" w:rsidP="00BC7EBA">
            <w:pPr>
              <w:rPr>
                <w:rFonts w:ascii="Bookman Old Style" w:hAnsi="Bookman Old Style"/>
              </w:rPr>
            </w:pPr>
          </w:p>
        </w:tc>
        <w:tc>
          <w:tcPr>
            <w:tcW w:w="1569" w:type="dxa"/>
            <w:vMerge/>
          </w:tcPr>
          <w:p w14:paraId="36F9C49B" w14:textId="77777777" w:rsidR="00CE5CC9" w:rsidRPr="006703FC" w:rsidRDefault="00CE5CC9" w:rsidP="00BC7EBA">
            <w:pPr>
              <w:jc w:val="left"/>
              <w:rPr>
                <w:rFonts w:ascii="Bookman Old Style" w:hAnsi="Bookman Old Style"/>
              </w:rPr>
            </w:pPr>
          </w:p>
        </w:tc>
        <w:tc>
          <w:tcPr>
            <w:tcW w:w="2910" w:type="dxa"/>
          </w:tcPr>
          <w:p w14:paraId="26F83711" w14:textId="77777777" w:rsidR="00CE5CC9" w:rsidRPr="006703FC" w:rsidRDefault="00CE5CC9" w:rsidP="00BC7EBA">
            <w:pPr>
              <w:jc w:val="left"/>
              <w:rPr>
                <w:rFonts w:ascii="Bookman Old Style" w:hAnsi="Bookman Old Style"/>
              </w:rPr>
            </w:pPr>
            <w:r w:rsidRPr="006703FC">
              <w:rPr>
                <w:rFonts w:ascii="Bookman Old Style" w:hAnsi="Bookman Old Style"/>
              </w:rPr>
              <w:t>Pengenalan dan pemantauan terhadap profil karyawan</w:t>
            </w:r>
          </w:p>
        </w:tc>
        <w:tc>
          <w:tcPr>
            <w:tcW w:w="1951" w:type="dxa"/>
            <w:vAlign w:val="center"/>
          </w:tcPr>
          <w:p w14:paraId="1B6548F7"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17ACF1A4" w14:textId="77777777" w:rsidR="00CE5CC9" w:rsidRPr="006703FC" w:rsidRDefault="00CE5CC9" w:rsidP="00BC7EBA">
            <w:pPr>
              <w:jc w:val="left"/>
              <w:rPr>
                <w:rFonts w:ascii="Bookman Old Style" w:hAnsi="Bookman Old Style"/>
              </w:rPr>
            </w:pPr>
          </w:p>
        </w:tc>
      </w:tr>
      <w:tr w:rsidR="006703FC" w:rsidRPr="006703FC" w14:paraId="4AD66CBA" w14:textId="77777777" w:rsidTr="00E55EBF">
        <w:tc>
          <w:tcPr>
            <w:tcW w:w="585" w:type="dxa"/>
            <w:vMerge/>
          </w:tcPr>
          <w:p w14:paraId="168EAF98" w14:textId="77777777" w:rsidR="00CE5CC9" w:rsidRPr="006703FC" w:rsidRDefault="00CE5CC9" w:rsidP="00BC7EBA">
            <w:pPr>
              <w:rPr>
                <w:rFonts w:ascii="Bookman Old Style" w:hAnsi="Bookman Old Style"/>
              </w:rPr>
            </w:pPr>
          </w:p>
        </w:tc>
        <w:tc>
          <w:tcPr>
            <w:tcW w:w="1569" w:type="dxa"/>
            <w:vMerge/>
          </w:tcPr>
          <w:p w14:paraId="7AF31183" w14:textId="77777777" w:rsidR="00CE5CC9" w:rsidRPr="006703FC" w:rsidRDefault="00CE5CC9" w:rsidP="00BC7EBA">
            <w:pPr>
              <w:jc w:val="left"/>
              <w:rPr>
                <w:rFonts w:ascii="Bookman Old Style" w:hAnsi="Bookman Old Style"/>
              </w:rPr>
            </w:pPr>
          </w:p>
        </w:tc>
        <w:tc>
          <w:tcPr>
            <w:tcW w:w="2910" w:type="dxa"/>
          </w:tcPr>
          <w:p w14:paraId="59F3D0BD" w14:textId="77777777" w:rsidR="00CE5CC9" w:rsidRPr="006703FC" w:rsidRDefault="00CE5CC9" w:rsidP="00BC7EBA">
            <w:pPr>
              <w:jc w:val="left"/>
              <w:rPr>
                <w:rFonts w:ascii="Bookman Old Style" w:hAnsi="Bookman Old Style"/>
              </w:rPr>
            </w:pPr>
            <w:r w:rsidRPr="006703FC">
              <w:rPr>
                <w:rFonts w:ascii="Bookman Old Style" w:hAnsi="Bookman Old Style"/>
              </w:rPr>
              <w:t>Pembentukan UKK atau  menunjuk salah satu pejabat atau pegawai sebagai penanggung jawab penerapan program APU dan PPT</w:t>
            </w:r>
          </w:p>
        </w:tc>
        <w:tc>
          <w:tcPr>
            <w:tcW w:w="1951" w:type="dxa"/>
            <w:vAlign w:val="center"/>
          </w:tcPr>
          <w:p w14:paraId="799BD021"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698C6A49" w14:textId="77777777" w:rsidR="00CE5CC9" w:rsidRPr="006703FC" w:rsidRDefault="00CE5CC9" w:rsidP="00BC7EBA">
            <w:pPr>
              <w:jc w:val="left"/>
              <w:rPr>
                <w:rFonts w:ascii="Bookman Old Style" w:hAnsi="Bookman Old Style"/>
              </w:rPr>
            </w:pPr>
            <w:r w:rsidRPr="006703FC">
              <w:rPr>
                <w:rFonts w:ascii="Bookman Old Style" w:hAnsi="Bookman Old Style"/>
              </w:rPr>
              <w:t xml:space="preserve">Pembentukan UKK atau </w:t>
            </w:r>
            <w:proofErr w:type="spellStart"/>
            <w:r w:rsidRPr="006703FC">
              <w:rPr>
                <w:rFonts w:ascii="Bookman Old Style" w:hAnsi="Bookman Old Style"/>
              </w:rPr>
              <w:t>penunjukkan</w:t>
            </w:r>
            <w:proofErr w:type="spellEnd"/>
            <w:r w:rsidRPr="006703FC">
              <w:rPr>
                <w:rFonts w:ascii="Bookman Old Style" w:hAnsi="Bookman Old Style"/>
              </w:rPr>
              <w:t xml:space="preserve"> pejabat/pegawai yang ditetapkan oleh Direktur melalui Surat Keputusan.</w:t>
            </w:r>
          </w:p>
        </w:tc>
      </w:tr>
      <w:tr w:rsidR="006703FC" w:rsidRPr="006703FC" w14:paraId="479B801B" w14:textId="77777777" w:rsidTr="00E55EBF">
        <w:tc>
          <w:tcPr>
            <w:tcW w:w="585" w:type="dxa"/>
          </w:tcPr>
          <w:p w14:paraId="1F15FF3A" w14:textId="77777777" w:rsidR="00CE5CC9" w:rsidRPr="006703FC" w:rsidRDefault="00CE5CC9" w:rsidP="00BC7EBA">
            <w:pPr>
              <w:rPr>
                <w:rFonts w:ascii="Bookman Old Style" w:hAnsi="Bookman Old Style"/>
              </w:rPr>
            </w:pPr>
            <w:r w:rsidRPr="006703FC">
              <w:rPr>
                <w:rFonts w:ascii="Bookman Old Style" w:hAnsi="Bookman Old Style"/>
              </w:rPr>
              <w:t>4.</w:t>
            </w:r>
          </w:p>
        </w:tc>
        <w:tc>
          <w:tcPr>
            <w:tcW w:w="1569" w:type="dxa"/>
          </w:tcPr>
          <w:p w14:paraId="29ED1DE0" w14:textId="77777777" w:rsidR="00CE5CC9" w:rsidRPr="006703FC" w:rsidRDefault="00CE5CC9" w:rsidP="00BC7EBA">
            <w:pPr>
              <w:jc w:val="left"/>
              <w:rPr>
                <w:rFonts w:ascii="Bookman Old Style" w:hAnsi="Bookman Old Style"/>
              </w:rPr>
            </w:pPr>
            <w:r w:rsidRPr="006703FC">
              <w:rPr>
                <w:rFonts w:ascii="Bookman Old Style" w:hAnsi="Bookman Old Style"/>
              </w:rPr>
              <w:t>Pendekatan berbasis risiko</w:t>
            </w:r>
          </w:p>
        </w:tc>
        <w:tc>
          <w:tcPr>
            <w:tcW w:w="2910" w:type="dxa"/>
          </w:tcPr>
          <w:p w14:paraId="089FF0FF" w14:textId="77777777" w:rsidR="00CE5CC9" w:rsidRPr="006703FC" w:rsidRDefault="00CE5CC9" w:rsidP="00BC7EBA">
            <w:pPr>
              <w:ind w:left="6"/>
              <w:jc w:val="left"/>
              <w:rPr>
                <w:rFonts w:ascii="Bookman Old Style" w:hAnsi="Bookman Old Style"/>
                <w:lang w:val="en-ID"/>
              </w:rPr>
            </w:pPr>
            <w:proofErr w:type="spellStart"/>
            <w:r w:rsidRPr="006703FC">
              <w:rPr>
                <w:rFonts w:ascii="Bookman Old Style" w:hAnsi="Bookman Old Style"/>
                <w:lang w:val="en-ID"/>
              </w:rPr>
              <w:t>Mengelompokan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berdasarkan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pendekatan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berbasis</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risiko</w:t>
            </w:r>
            <w:proofErr w:type="spellEnd"/>
            <w:r w:rsidRPr="006703FC">
              <w:rPr>
                <w:rFonts w:ascii="Bookman Old Style" w:hAnsi="Bookman Old Style"/>
                <w:lang w:val="en-ID"/>
              </w:rPr>
              <w:t xml:space="preserve"> (</w:t>
            </w:r>
            <w:r w:rsidRPr="006703FC">
              <w:rPr>
                <w:rFonts w:ascii="Bookman Old Style" w:hAnsi="Bookman Old Style"/>
                <w:i/>
                <w:iCs/>
                <w:lang w:val="en-ID"/>
              </w:rPr>
              <w:t>risk-based approach</w:t>
            </w:r>
            <w:r w:rsidRPr="006703FC">
              <w:rPr>
                <w:rFonts w:ascii="Bookman Old Style" w:hAnsi="Bookman Old Style"/>
                <w:lang w:val="en-ID"/>
              </w:rPr>
              <w:t>);</w:t>
            </w:r>
          </w:p>
        </w:tc>
        <w:tc>
          <w:tcPr>
            <w:tcW w:w="1951" w:type="dxa"/>
            <w:vAlign w:val="center"/>
          </w:tcPr>
          <w:p w14:paraId="7AED1936"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tcPr>
          <w:p w14:paraId="74ED1DC2" w14:textId="77777777" w:rsidR="00CE5CC9" w:rsidRPr="006703FC" w:rsidRDefault="00CE5CC9" w:rsidP="00BC7EBA">
            <w:pPr>
              <w:jc w:val="left"/>
              <w:rPr>
                <w:rFonts w:ascii="Bookman Old Style" w:hAnsi="Bookman Old Style"/>
              </w:rPr>
            </w:pPr>
            <w:r w:rsidRPr="006703FC">
              <w:rPr>
                <w:rFonts w:ascii="Bookman Old Style" w:hAnsi="Bookman Old Style"/>
              </w:rPr>
              <w:t>Mengelompokkan nasabah ke dalam 3 (tiga) kategori berdasarkan risikonya yaitu nasabah berisiko tinggi, nasabah berisiko menengah, dan nasabah berisiko rendah.</w:t>
            </w:r>
          </w:p>
        </w:tc>
      </w:tr>
      <w:tr w:rsidR="006703FC" w:rsidRPr="006703FC" w14:paraId="6AC3F010" w14:textId="77777777" w:rsidTr="00E55EBF">
        <w:tc>
          <w:tcPr>
            <w:tcW w:w="585" w:type="dxa"/>
          </w:tcPr>
          <w:p w14:paraId="338E638D" w14:textId="77777777" w:rsidR="00CE5CC9" w:rsidRPr="006703FC" w:rsidRDefault="00CE5CC9" w:rsidP="00BC7EBA">
            <w:pPr>
              <w:rPr>
                <w:rFonts w:ascii="Bookman Old Style" w:hAnsi="Bookman Old Style"/>
              </w:rPr>
            </w:pPr>
            <w:r w:rsidRPr="006703FC">
              <w:rPr>
                <w:rFonts w:ascii="Bookman Old Style" w:hAnsi="Bookman Old Style"/>
              </w:rPr>
              <w:t>5.</w:t>
            </w:r>
          </w:p>
        </w:tc>
        <w:tc>
          <w:tcPr>
            <w:tcW w:w="1569" w:type="dxa"/>
          </w:tcPr>
          <w:p w14:paraId="788DE698" w14:textId="77777777" w:rsidR="00CE5CC9" w:rsidRPr="006703FC" w:rsidRDefault="00CE5CC9" w:rsidP="00BC7EBA">
            <w:pPr>
              <w:jc w:val="left"/>
              <w:rPr>
                <w:rFonts w:ascii="Bookman Old Style" w:hAnsi="Bookman Old Style"/>
              </w:rPr>
            </w:pPr>
            <w:r w:rsidRPr="006703FC">
              <w:rPr>
                <w:rFonts w:ascii="Bookman Old Style" w:hAnsi="Bookman Old Style"/>
              </w:rPr>
              <w:t>Profil Nasabah Terpadu</w:t>
            </w:r>
          </w:p>
        </w:tc>
        <w:tc>
          <w:tcPr>
            <w:tcW w:w="2910" w:type="dxa"/>
          </w:tcPr>
          <w:p w14:paraId="76D45545" w14:textId="77777777" w:rsidR="00CE5CC9" w:rsidRPr="006703FC" w:rsidRDefault="00CE5CC9" w:rsidP="00BC7EBA">
            <w:pPr>
              <w:jc w:val="left"/>
              <w:rPr>
                <w:rFonts w:ascii="Bookman Old Style" w:hAnsi="Bookman Old Style"/>
              </w:rPr>
            </w:pPr>
            <w:r w:rsidRPr="006703FC">
              <w:rPr>
                <w:rFonts w:ascii="Bookman Old Style" w:hAnsi="Bookman Old Style"/>
              </w:rPr>
              <w:t xml:space="preserve">Penyusunan </w:t>
            </w:r>
            <w:proofErr w:type="spellStart"/>
            <w:r w:rsidRPr="006703FC">
              <w:rPr>
                <w:rFonts w:ascii="Bookman Old Style" w:hAnsi="Bookman Old Style"/>
                <w:lang w:val="en-ID"/>
              </w:rPr>
              <w:t>Profil</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secara</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Terpadu</w:t>
            </w:r>
            <w:proofErr w:type="spellEnd"/>
          </w:p>
        </w:tc>
        <w:tc>
          <w:tcPr>
            <w:tcW w:w="1951" w:type="dxa"/>
            <w:vAlign w:val="center"/>
          </w:tcPr>
          <w:p w14:paraId="4AD8223D"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60A666D5" w14:textId="77777777" w:rsidR="00CE5CC9" w:rsidRPr="006703FC" w:rsidRDefault="00CE5CC9" w:rsidP="00BC7EBA">
            <w:pPr>
              <w:jc w:val="left"/>
              <w:rPr>
                <w:rFonts w:ascii="Bookman Old Style" w:hAnsi="Bookman Old Style"/>
                <w:lang w:val="en-ID"/>
              </w:rPr>
            </w:pPr>
            <w:proofErr w:type="spellStart"/>
            <w:r w:rsidRPr="006703FC">
              <w:rPr>
                <w:rFonts w:ascii="Bookman Old Style" w:hAnsi="Bookman Old Style"/>
                <w:lang w:val="en-ID"/>
              </w:rPr>
              <w:t>Informasi</w:t>
            </w:r>
            <w:proofErr w:type="spellEnd"/>
            <w:r w:rsidRPr="006703FC">
              <w:rPr>
                <w:rFonts w:ascii="Bookman Old Style" w:hAnsi="Bookman Old Style"/>
                <w:lang w:val="en-ID"/>
              </w:rPr>
              <w:t xml:space="preserve"> yang </w:t>
            </w:r>
            <w:proofErr w:type="spellStart"/>
            <w:r w:rsidRPr="006703FC">
              <w:rPr>
                <w:rFonts w:ascii="Bookman Old Style" w:hAnsi="Bookman Old Style"/>
                <w:lang w:val="en-ID"/>
              </w:rPr>
              <w:t>terdapat</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dalam</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Profil</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secara</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Terpadu</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mencakup</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seluruh</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rekening</w:t>
            </w:r>
            <w:proofErr w:type="spellEnd"/>
            <w:r w:rsidRPr="006703FC">
              <w:rPr>
                <w:rFonts w:ascii="Bookman Old Style" w:hAnsi="Bookman Old Style"/>
                <w:lang w:val="en-ID"/>
              </w:rPr>
              <w:t xml:space="preserve"> yang </w:t>
            </w:r>
            <w:proofErr w:type="spellStart"/>
            <w:r w:rsidRPr="006703FC">
              <w:rPr>
                <w:rFonts w:ascii="Bookman Old Style" w:hAnsi="Bookman Old Style"/>
                <w:lang w:val="en-ID"/>
              </w:rPr>
              <w:t>dimiliki</w:t>
            </w:r>
            <w:proofErr w:type="spellEnd"/>
            <w:r w:rsidRPr="006703FC">
              <w:rPr>
                <w:rFonts w:ascii="Bookman Old Style" w:hAnsi="Bookman Old Style"/>
                <w:lang w:val="en-ID"/>
              </w:rPr>
              <w:t xml:space="preserve"> oleh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pada LKM </w:t>
            </w:r>
            <w:proofErr w:type="spellStart"/>
            <w:r w:rsidRPr="006703FC">
              <w:rPr>
                <w:rFonts w:ascii="Bookman Old Style" w:hAnsi="Bookman Old Style"/>
                <w:lang w:val="en-ID"/>
              </w:rPr>
              <w:t>yaitu</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tabungan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deposito</w:t>
            </w:r>
            <w:proofErr w:type="spellEnd"/>
            <w:r w:rsidRPr="006703FC">
              <w:rPr>
                <w:rFonts w:ascii="Bookman Old Style" w:hAnsi="Bookman Old Style"/>
                <w:lang w:val="en-ID"/>
              </w:rPr>
              <w:t xml:space="preserve">, dan </w:t>
            </w:r>
            <w:proofErr w:type="spellStart"/>
            <w:r w:rsidRPr="006703FC">
              <w:rPr>
                <w:rFonts w:ascii="Bookman Old Style" w:hAnsi="Bookman Old Style"/>
                <w:lang w:val="en-ID"/>
              </w:rPr>
              <w:t>pinjaman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atau</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pembiayaan</w:t>
            </w:r>
            <w:proofErr w:type="spellEnd"/>
            <w:r w:rsidRPr="006703FC">
              <w:rPr>
                <w:rFonts w:ascii="Bookman Old Style" w:hAnsi="Bookman Old Style"/>
                <w:lang w:val="en-ID"/>
              </w:rPr>
              <w:t xml:space="preserve">. </w:t>
            </w:r>
          </w:p>
        </w:tc>
      </w:tr>
      <w:tr w:rsidR="006703FC" w:rsidRPr="006703FC" w14:paraId="6E45BA5C" w14:textId="77777777" w:rsidTr="00E55EBF">
        <w:tc>
          <w:tcPr>
            <w:tcW w:w="585" w:type="dxa"/>
          </w:tcPr>
          <w:p w14:paraId="79DD8B39" w14:textId="77777777" w:rsidR="00CE5CC9" w:rsidRPr="006703FC" w:rsidRDefault="00CE5CC9" w:rsidP="00BC7EBA">
            <w:pPr>
              <w:rPr>
                <w:rFonts w:ascii="Bookman Old Style" w:hAnsi="Bookman Old Style"/>
              </w:rPr>
            </w:pPr>
            <w:r w:rsidRPr="006703FC">
              <w:rPr>
                <w:rFonts w:ascii="Bookman Old Style" w:hAnsi="Bookman Old Style"/>
              </w:rPr>
              <w:t>6.</w:t>
            </w:r>
          </w:p>
        </w:tc>
        <w:tc>
          <w:tcPr>
            <w:tcW w:w="1569" w:type="dxa"/>
          </w:tcPr>
          <w:p w14:paraId="4332FBBF" w14:textId="77777777" w:rsidR="00CE5CC9" w:rsidRPr="006703FC" w:rsidRDefault="00CE5CC9" w:rsidP="00BC7EBA">
            <w:pPr>
              <w:jc w:val="left"/>
              <w:rPr>
                <w:rFonts w:ascii="Bookman Old Style" w:hAnsi="Bookman Old Style"/>
              </w:rPr>
            </w:pPr>
            <w:proofErr w:type="spellStart"/>
            <w:r w:rsidRPr="006703FC">
              <w:rPr>
                <w:rFonts w:ascii="Bookman Old Style" w:hAnsi="Bookman Old Style"/>
              </w:rPr>
              <w:t>Pengkinian</w:t>
            </w:r>
            <w:proofErr w:type="spellEnd"/>
            <w:r w:rsidRPr="006703FC">
              <w:rPr>
                <w:rFonts w:ascii="Bookman Old Style" w:hAnsi="Bookman Old Style"/>
              </w:rPr>
              <w:t xml:space="preserve"> Data</w:t>
            </w:r>
          </w:p>
        </w:tc>
        <w:tc>
          <w:tcPr>
            <w:tcW w:w="2910" w:type="dxa"/>
          </w:tcPr>
          <w:p w14:paraId="15F0B9E9" w14:textId="77777777" w:rsidR="00CE5CC9" w:rsidRPr="006703FC" w:rsidRDefault="00CE5CC9" w:rsidP="00BC7EBA">
            <w:pPr>
              <w:jc w:val="left"/>
              <w:rPr>
                <w:rFonts w:ascii="Bookman Old Style" w:hAnsi="Bookman Old Style"/>
              </w:rPr>
            </w:pPr>
            <w:r w:rsidRPr="006703FC">
              <w:rPr>
                <w:rFonts w:ascii="Bookman Old Style" w:hAnsi="Bookman Old Style"/>
              </w:rPr>
              <w:t xml:space="preserve">Persiapan program </w:t>
            </w:r>
            <w:proofErr w:type="spellStart"/>
            <w:r w:rsidRPr="006703FC">
              <w:rPr>
                <w:rFonts w:ascii="Bookman Old Style" w:hAnsi="Bookman Old Style"/>
              </w:rPr>
              <w:t>pengkinian</w:t>
            </w:r>
            <w:proofErr w:type="spellEnd"/>
            <w:r w:rsidRPr="006703FC">
              <w:rPr>
                <w:rFonts w:ascii="Bookman Old Style" w:hAnsi="Bookman Old Style"/>
              </w:rPr>
              <w:t xml:space="preserve"> data </w:t>
            </w:r>
            <w:r w:rsidRPr="006703FC">
              <w:rPr>
                <w:rFonts w:ascii="Bookman Old Style" w:hAnsi="Bookman Old Style"/>
                <w:lang w:val="en-ID"/>
              </w:rPr>
              <w:t xml:space="preserve">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dan </w:t>
            </w:r>
            <w:proofErr w:type="spellStart"/>
            <w:r w:rsidRPr="006703FC">
              <w:rPr>
                <w:rFonts w:ascii="Bookman Old Style" w:hAnsi="Bookman Old Style"/>
                <w:lang w:val="en-ID"/>
              </w:rPr>
              <w:t>pemilik</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manfaat</w:t>
            </w:r>
            <w:proofErr w:type="spellEnd"/>
            <w:r w:rsidRPr="006703FC">
              <w:rPr>
                <w:rFonts w:ascii="Bookman Old Style" w:hAnsi="Bookman Old Style"/>
                <w:lang w:val="en-ID"/>
              </w:rPr>
              <w:t xml:space="preserve"> (</w:t>
            </w:r>
            <w:r w:rsidRPr="006703FC">
              <w:rPr>
                <w:rFonts w:ascii="Bookman Old Style" w:hAnsi="Bookman Old Style"/>
                <w:i/>
                <w:iCs/>
                <w:lang w:val="en-ID"/>
              </w:rPr>
              <w:t>beneficial owner</w:t>
            </w:r>
            <w:r w:rsidRPr="006703FC">
              <w:rPr>
                <w:rFonts w:ascii="Bookman Old Style" w:hAnsi="Bookman Old Style"/>
                <w:lang w:val="en-ID"/>
              </w:rPr>
              <w:t>)</w:t>
            </w:r>
          </w:p>
        </w:tc>
        <w:tc>
          <w:tcPr>
            <w:tcW w:w="1951" w:type="dxa"/>
            <w:vAlign w:val="center"/>
          </w:tcPr>
          <w:p w14:paraId="4F18EC38" w14:textId="77777777" w:rsidR="00CE5CC9" w:rsidRPr="006703FC" w:rsidRDefault="00CE5CC9" w:rsidP="00BC7EBA">
            <w:pPr>
              <w:jc w:val="left"/>
              <w:rPr>
                <w:rFonts w:ascii="Bookman Old Style" w:hAnsi="Bookman Old Style"/>
                <w:i/>
                <w:iCs/>
              </w:rPr>
            </w:pPr>
            <w:r w:rsidRPr="006703FC">
              <w:rPr>
                <w:rFonts w:ascii="Bookman Old Style" w:hAnsi="Bookman Old Style"/>
                <w:i/>
                <w:iCs/>
              </w:rPr>
              <w:t>Diisi sesuai dengan target pelaksanaan</w:t>
            </w:r>
          </w:p>
        </w:tc>
        <w:tc>
          <w:tcPr>
            <w:tcW w:w="3045" w:type="dxa"/>
            <w:vAlign w:val="center"/>
          </w:tcPr>
          <w:p w14:paraId="0A2B129D" w14:textId="77777777" w:rsidR="00CE5CC9" w:rsidRPr="006703FC" w:rsidRDefault="00CE5CC9" w:rsidP="00BC7EBA">
            <w:pPr>
              <w:jc w:val="left"/>
              <w:rPr>
                <w:rFonts w:ascii="Bookman Old Style" w:hAnsi="Bookman Old Style"/>
                <w:lang w:val="en-ID"/>
              </w:rPr>
            </w:pPr>
            <w:proofErr w:type="spellStart"/>
            <w:r w:rsidRPr="006703FC">
              <w:rPr>
                <w:rFonts w:ascii="Bookman Old Style" w:hAnsi="Bookman Old Style"/>
                <w:lang w:val="en-ID"/>
              </w:rPr>
              <w:t>Pengkinian</w:t>
            </w:r>
            <w:proofErr w:type="spellEnd"/>
            <w:r w:rsidRPr="006703FC">
              <w:rPr>
                <w:rFonts w:ascii="Bookman Old Style" w:hAnsi="Bookman Old Style"/>
                <w:lang w:val="en-ID"/>
              </w:rPr>
              <w:t xml:space="preserve"> data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dan </w:t>
            </w:r>
            <w:proofErr w:type="spellStart"/>
            <w:r w:rsidRPr="006703FC">
              <w:rPr>
                <w:rFonts w:ascii="Bookman Old Style" w:hAnsi="Bookman Old Style"/>
                <w:lang w:val="en-ID"/>
              </w:rPr>
              <w:t>pemilik</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manfaat</w:t>
            </w:r>
            <w:proofErr w:type="spellEnd"/>
            <w:r w:rsidRPr="006703FC">
              <w:rPr>
                <w:rFonts w:ascii="Bookman Old Style" w:hAnsi="Bookman Old Style"/>
                <w:lang w:val="en-ID"/>
              </w:rPr>
              <w:t xml:space="preserve"> (</w:t>
            </w:r>
            <w:r w:rsidRPr="006703FC">
              <w:rPr>
                <w:rFonts w:ascii="Bookman Old Style" w:hAnsi="Bookman Old Style"/>
                <w:i/>
                <w:iCs/>
                <w:lang w:val="en-ID"/>
              </w:rPr>
              <w:t>beneficial owner</w:t>
            </w:r>
            <w:r w:rsidRPr="006703FC">
              <w:rPr>
                <w:rFonts w:ascii="Bookman Old Style" w:hAnsi="Bookman Old Style"/>
                <w:lang w:val="en-ID"/>
              </w:rPr>
              <w:t xml:space="preserve">) </w:t>
            </w:r>
            <w:proofErr w:type="spellStart"/>
            <w:r w:rsidRPr="006703FC">
              <w:rPr>
                <w:rFonts w:ascii="Bookman Old Style" w:hAnsi="Bookman Old Style"/>
                <w:lang w:val="en-ID"/>
              </w:rPr>
              <w:t>akan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dilakukan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secara</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berkala</w:t>
            </w:r>
            <w:proofErr w:type="spellEnd"/>
            <w:r w:rsidRPr="006703FC">
              <w:rPr>
                <w:rFonts w:ascii="Bookman Old Style" w:hAnsi="Bookman Old Style"/>
                <w:lang w:val="en-ID"/>
              </w:rPr>
              <w:t xml:space="preserve"> oleh LKM.</w:t>
            </w:r>
          </w:p>
          <w:p w14:paraId="3175C496" w14:textId="77777777" w:rsidR="00CE5CC9" w:rsidRPr="006703FC" w:rsidRDefault="00CE5CC9" w:rsidP="00BC7EBA">
            <w:pPr>
              <w:jc w:val="left"/>
              <w:rPr>
                <w:rFonts w:ascii="Bookman Old Style" w:hAnsi="Bookman Old Style"/>
                <w:lang w:val="en-ID"/>
              </w:rPr>
            </w:pPr>
            <w:proofErr w:type="spellStart"/>
            <w:r w:rsidRPr="006703FC">
              <w:rPr>
                <w:rFonts w:ascii="Bookman Old Style" w:hAnsi="Bookman Old Style"/>
                <w:lang w:val="en-ID"/>
              </w:rPr>
              <w:t>Selain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itu</w:t>
            </w:r>
            <w:proofErr w:type="spellEnd"/>
            <w:r w:rsidRPr="006703FC">
              <w:rPr>
                <w:rFonts w:ascii="Bookman Old Style" w:hAnsi="Bookman Old Style"/>
                <w:lang w:val="en-ID"/>
              </w:rPr>
              <w:t xml:space="preserve">, LKM juga </w:t>
            </w:r>
            <w:proofErr w:type="spellStart"/>
            <w:r w:rsidRPr="006703FC">
              <w:rPr>
                <w:rFonts w:ascii="Bookman Old Style" w:hAnsi="Bookman Old Style"/>
                <w:lang w:val="en-ID"/>
              </w:rPr>
              <w:t>sewaktu-waktu</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dapat</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melakukan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pengkinian</w:t>
            </w:r>
            <w:proofErr w:type="spellEnd"/>
            <w:r w:rsidRPr="006703FC">
              <w:rPr>
                <w:rFonts w:ascii="Bookman Old Style" w:hAnsi="Bookman Old Style"/>
                <w:lang w:val="en-ID"/>
              </w:rPr>
              <w:t xml:space="preserve"> data </w:t>
            </w:r>
            <w:proofErr w:type="spellStart"/>
            <w:r w:rsidRPr="006703FC">
              <w:rPr>
                <w:rFonts w:ascii="Bookman Old Style" w:hAnsi="Bookman Old Style"/>
                <w:lang w:val="en-ID"/>
              </w:rPr>
              <w:t>sesuai</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kebutuhan</w:t>
            </w:r>
            <w:proofErr w:type="spellEnd"/>
            <w:r w:rsidRPr="006703FC">
              <w:rPr>
                <w:rFonts w:ascii="Bookman Old Style" w:hAnsi="Bookman Old Style"/>
                <w:lang w:val="en-ID"/>
              </w:rPr>
              <w:t xml:space="preserve"> dan </w:t>
            </w:r>
            <w:proofErr w:type="spellStart"/>
            <w:r w:rsidRPr="006703FC">
              <w:rPr>
                <w:rFonts w:ascii="Bookman Old Style" w:hAnsi="Bookman Old Style"/>
                <w:lang w:val="en-ID"/>
              </w:rPr>
              <w:t>informasi</w:t>
            </w:r>
            <w:proofErr w:type="spellEnd"/>
            <w:r w:rsidRPr="006703FC">
              <w:rPr>
                <w:rFonts w:ascii="Bookman Old Style" w:hAnsi="Bookman Old Style"/>
                <w:lang w:val="en-ID"/>
              </w:rPr>
              <w:t xml:space="preserve">. </w:t>
            </w:r>
          </w:p>
          <w:p w14:paraId="3863F89F" w14:textId="0B149933" w:rsidR="00CE5CC9" w:rsidRPr="006703FC" w:rsidRDefault="00CE5CC9" w:rsidP="00BC7EBA">
            <w:pPr>
              <w:jc w:val="left"/>
              <w:rPr>
                <w:rFonts w:ascii="Bookman Old Style" w:hAnsi="Bookman Old Style"/>
                <w:lang w:val="en-ID"/>
              </w:rPr>
            </w:pPr>
            <w:proofErr w:type="spellStart"/>
            <w:r w:rsidRPr="006703FC">
              <w:rPr>
                <w:rFonts w:ascii="Bookman Old Style" w:hAnsi="Bookman Old Style"/>
                <w:lang w:val="en-ID"/>
              </w:rPr>
              <w:t>Laporan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Pengkinian</w:t>
            </w:r>
            <w:proofErr w:type="spellEnd"/>
            <w:r w:rsidRPr="006703FC">
              <w:rPr>
                <w:rFonts w:ascii="Bookman Old Style" w:hAnsi="Bookman Old Style"/>
                <w:lang w:val="en-ID"/>
              </w:rPr>
              <w:t xml:space="preserve"> data </w:t>
            </w:r>
            <w:proofErr w:type="spellStart"/>
            <w:r w:rsidRPr="006703FC">
              <w:rPr>
                <w:rFonts w:ascii="Bookman Old Style" w:hAnsi="Bookman Old Style"/>
                <w:lang w:val="en-ID"/>
              </w:rPr>
              <w:t>nasabah</w:t>
            </w:r>
            <w:proofErr w:type="spellEnd"/>
            <w:r w:rsidRPr="006703FC">
              <w:rPr>
                <w:rFonts w:ascii="Bookman Old Style" w:hAnsi="Bookman Old Style"/>
                <w:lang w:val="en-ID"/>
              </w:rPr>
              <w:t xml:space="preserve"> dan </w:t>
            </w:r>
            <w:proofErr w:type="spellStart"/>
            <w:r w:rsidRPr="006703FC">
              <w:rPr>
                <w:rFonts w:ascii="Bookman Old Style" w:hAnsi="Bookman Old Style"/>
                <w:lang w:val="en-ID"/>
              </w:rPr>
              <w:lastRenderedPageBreak/>
              <w:t>pemilik</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manfaat</w:t>
            </w:r>
            <w:proofErr w:type="spellEnd"/>
            <w:r w:rsidRPr="006703FC">
              <w:rPr>
                <w:rFonts w:ascii="Bookman Old Style" w:hAnsi="Bookman Old Style"/>
                <w:lang w:val="en-ID"/>
              </w:rPr>
              <w:t xml:space="preserve"> (</w:t>
            </w:r>
            <w:r w:rsidRPr="006703FC">
              <w:rPr>
                <w:rFonts w:ascii="Bookman Old Style" w:hAnsi="Bookman Old Style"/>
                <w:i/>
                <w:iCs/>
                <w:lang w:val="en-ID"/>
              </w:rPr>
              <w:t>beneficial owner</w:t>
            </w:r>
            <w:r w:rsidRPr="006703FC">
              <w:rPr>
                <w:rFonts w:ascii="Bookman Old Style" w:hAnsi="Bookman Old Style"/>
                <w:lang w:val="en-ID"/>
              </w:rPr>
              <w:t xml:space="preserve">) </w:t>
            </w:r>
            <w:proofErr w:type="spellStart"/>
            <w:r w:rsidRPr="006703FC">
              <w:rPr>
                <w:rFonts w:ascii="Bookman Old Style" w:hAnsi="Bookman Old Style"/>
                <w:lang w:val="en-ID"/>
              </w:rPr>
              <w:t>secara</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berkala</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akan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dilakukan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satu</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tahun</w:t>
            </w:r>
            <w:proofErr w:type="spellEnd"/>
            <w:r w:rsidRPr="006703FC">
              <w:rPr>
                <w:rFonts w:ascii="Bookman Old Style" w:hAnsi="Bookman Old Style"/>
                <w:lang w:val="en-ID"/>
              </w:rPr>
              <w:t xml:space="preserve"> </w:t>
            </w:r>
            <w:proofErr w:type="spellStart"/>
            <w:r w:rsidRPr="006703FC">
              <w:rPr>
                <w:rFonts w:ascii="Bookman Old Style" w:hAnsi="Bookman Old Style"/>
                <w:lang w:val="en-ID"/>
              </w:rPr>
              <w:t>sekali</w:t>
            </w:r>
            <w:proofErr w:type="spellEnd"/>
            <w:r w:rsidRPr="006703FC">
              <w:rPr>
                <w:rFonts w:ascii="Bookman Old Style" w:hAnsi="Bookman Old Style"/>
                <w:lang w:val="en-ID"/>
              </w:rPr>
              <w:t>.</w:t>
            </w:r>
          </w:p>
        </w:tc>
      </w:tr>
    </w:tbl>
    <w:p w14:paraId="040B4A05" w14:textId="77777777" w:rsidR="00CE5CC9" w:rsidRPr="006703FC" w:rsidRDefault="00CE5CC9" w:rsidP="00E97689">
      <w:pPr>
        <w:spacing w:after="0" w:line="360" w:lineRule="auto"/>
        <w:rPr>
          <w:rFonts w:ascii="Bookman Old Style" w:hAnsi="Bookman Old Style"/>
          <w:b/>
          <w:bCs/>
        </w:rPr>
      </w:pPr>
    </w:p>
    <w:p w14:paraId="3A48FDF7" w14:textId="77777777" w:rsidR="00BC7EBA" w:rsidRPr="006703FC" w:rsidRDefault="00BC7EBA" w:rsidP="00BC7EBA">
      <w:pPr>
        <w:pStyle w:val="Header"/>
        <w:spacing w:line="360" w:lineRule="auto"/>
        <w:jc w:val="left"/>
        <w:rPr>
          <w:rFonts w:ascii="Bookman Old Style" w:hAnsi="Bookman Old Style"/>
          <w:b/>
        </w:rPr>
      </w:pPr>
    </w:p>
    <w:p w14:paraId="1D43D02A" w14:textId="77777777" w:rsidR="00BC7EBA" w:rsidRPr="006703FC" w:rsidRDefault="00BC7EBA" w:rsidP="00BC7EBA">
      <w:pPr>
        <w:pStyle w:val="Header"/>
        <w:spacing w:line="360" w:lineRule="auto"/>
        <w:jc w:val="left"/>
        <w:rPr>
          <w:rFonts w:ascii="Bookman Old Style" w:hAnsi="Bookman Old Style"/>
          <w:b/>
        </w:rPr>
      </w:pPr>
    </w:p>
    <w:p w14:paraId="40235930" w14:textId="77777777" w:rsidR="00CE5CC9" w:rsidRPr="006703FC" w:rsidRDefault="00CE5CC9" w:rsidP="00BC7EBA">
      <w:pPr>
        <w:pStyle w:val="Header"/>
        <w:spacing w:line="360" w:lineRule="auto"/>
        <w:jc w:val="left"/>
        <w:rPr>
          <w:rFonts w:ascii="Bookman Old Style" w:hAnsi="Bookman Old Style"/>
          <w:b/>
        </w:rPr>
      </w:pPr>
      <w:r w:rsidRPr="006703FC">
        <w:rPr>
          <w:rFonts w:ascii="Bookman Old Style" w:hAnsi="Bookman Old Style"/>
          <w:b/>
        </w:rPr>
        <w:t xml:space="preserve">Catatan: </w:t>
      </w:r>
    </w:p>
    <w:p w14:paraId="27216932" w14:textId="77777777" w:rsidR="00CE5CC9" w:rsidRPr="006703FC" w:rsidRDefault="00CE5CC9" w:rsidP="00E97689">
      <w:pPr>
        <w:pStyle w:val="Header"/>
        <w:spacing w:line="360" w:lineRule="auto"/>
        <w:jc w:val="both"/>
        <w:rPr>
          <w:rFonts w:ascii="Bookman Old Style" w:hAnsi="Bookman Old Style"/>
        </w:rPr>
      </w:pPr>
      <w:proofErr w:type="spellStart"/>
      <w:r w:rsidRPr="006703FC">
        <w:rPr>
          <w:rFonts w:ascii="Bookman Old Style" w:hAnsi="Bookman Old Style"/>
          <w:i/>
        </w:rPr>
        <w:t>Action</w:t>
      </w:r>
      <w:proofErr w:type="spellEnd"/>
      <w:r w:rsidRPr="006703FC">
        <w:rPr>
          <w:rFonts w:ascii="Bookman Old Style" w:hAnsi="Bookman Old Style"/>
          <w:i/>
        </w:rPr>
        <w:t xml:space="preserve"> Plan</w:t>
      </w:r>
      <w:r w:rsidRPr="006703FC">
        <w:rPr>
          <w:rFonts w:ascii="Bookman Old Style" w:hAnsi="Bookman Old Style"/>
        </w:rPr>
        <w:t xml:space="preserve"> tidak memiliki format khusus, sehingga LKM diberikan keleluasaan untuk membuat format </w:t>
      </w:r>
      <w:proofErr w:type="spellStart"/>
      <w:r w:rsidRPr="006703FC">
        <w:rPr>
          <w:rFonts w:ascii="Bookman Old Style" w:hAnsi="Bookman Old Style"/>
          <w:i/>
        </w:rPr>
        <w:t>Action</w:t>
      </w:r>
      <w:proofErr w:type="spellEnd"/>
      <w:r w:rsidRPr="006703FC">
        <w:rPr>
          <w:rFonts w:ascii="Bookman Old Style" w:hAnsi="Bookman Old Style"/>
          <w:i/>
        </w:rPr>
        <w:t xml:space="preserve"> Plan</w:t>
      </w:r>
      <w:r w:rsidRPr="006703FC">
        <w:rPr>
          <w:rFonts w:ascii="Bookman Old Style" w:hAnsi="Bookman Old Style"/>
        </w:rPr>
        <w:t xml:space="preserve"> masing-masing.</w:t>
      </w:r>
    </w:p>
    <w:p w14:paraId="47CD6613" w14:textId="77777777" w:rsidR="00CE5CC9" w:rsidRPr="006703FC" w:rsidRDefault="00CE5CC9" w:rsidP="00E97689">
      <w:pPr>
        <w:pStyle w:val="Header"/>
        <w:spacing w:line="360" w:lineRule="auto"/>
        <w:jc w:val="both"/>
        <w:rPr>
          <w:rFonts w:ascii="Bookman Old Style" w:hAnsi="Bookman Old Style"/>
        </w:rPr>
      </w:pPr>
      <w:proofErr w:type="spellStart"/>
      <w:r w:rsidRPr="006703FC">
        <w:rPr>
          <w:rFonts w:ascii="Bookman Old Style" w:hAnsi="Bookman Old Style"/>
          <w:i/>
        </w:rPr>
        <w:t>Action</w:t>
      </w:r>
      <w:proofErr w:type="spellEnd"/>
      <w:r w:rsidRPr="006703FC">
        <w:rPr>
          <w:rFonts w:ascii="Bookman Old Style" w:hAnsi="Bookman Old Style"/>
          <w:i/>
        </w:rPr>
        <w:t xml:space="preserve"> Plan</w:t>
      </w:r>
      <w:r w:rsidRPr="006703FC">
        <w:rPr>
          <w:rFonts w:ascii="Bookman Old Style" w:hAnsi="Bookman Old Style"/>
        </w:rPr>
        <w:t xml:space="preserve"> yang dikirimkan oleh setiap LKM akan dinilai oleh pengawas apakah </w:t>
      </w:r>
      <w:proofErr w:type="spellStart"/>
      <w:r w:rsidRPr="006703FC">
        <w:rPr>
          <w:rFonts w:ascii="Bookman Old Style" w:hAnsi="Bookman Old Style"/>
          <w:i/>
        </w:rPr>
        <w:t>Action</w:t>
      </w:r>
      <w:proofErr w:type="spellEnd"/>
      <w:r w:rsidRPr="006703FC">
        <w:rPr>
          <w:rFonts w:ascii="Bookman Old Style" w:hAnsi="Bookman Old Style"/>
          <w:i/>
        </w:rPr>
        <w:t xml:space="preserve"> Plan</w:t>
      </w:r>
      <w:r w:rsidRPr="006703FC">
        <w:rPr>
          <w:rFonts w:ascii="Bookman Old Style" w:hAnsi="Bookman Old Style"/>
        </w:rPr>
        <w:t xml:space="preserve"> yang telah disusun tersebut telah cukup atau belum untuk merencanakan penerapan program APU dan PPT, dengan mempertimbangkan </w:t>
      </w:r>
      <w:proofErr w:type="spellStart"/>
      <w:r w:rsidRPr="006703FC">
        <w:rPr>
          <w:rFonts w:ascii="Bookman Old Style" w:hAnsi="Bookman Old Style"/>
          <w:i/>
        </w:rPr>
        <w:t>size</w:t>
      </w:r>
      <w:proofErr w:type="spellEnd"/>
      <w:r w:rsidRPr="006703FC">
        <w:rPr>
          <w:rFonts w:ascii="Bookman Old Style" w:hAnsi="Bookman Old Style"/>
        </w:rPr>
        <w:t>, karakteristik, dan risiko yang dimiliki oleh masing-masing LKM.</w:t>
      </w:r>
    </w:p>
    <w:p w14:paraId="2DD1C89C" w14:textId="77777777" w:rsidR="00CE5CC9" w:rsidRPr="006703FC" w:rsidRDefault="00CE5CC9" w:rsidP="00E97689">
      <w:pPr>
        <w:pStyle w:val="Header"/>
        <w:spacing w:line="360" w:lineRule="auto"/>
        <w:jc w:val="both"/>
        <w:rPr>
          <w:rFonts w:ascii="Bookman Old Style" w:hAnsi="Bookman Old Style"/>
        </w:rPr>
      </w:pPr>
    </w:p>
    <w:p w14:paraId="6409DD1D" w14:textId="77777777" w:rsidR="00CE5CC9" w:rsidRPr="006703FC" w:rsidRDefault="00CE5CC9" w:rsidP="00E97689">
      <w:pPr>
        <w:spacing w:after="0" w:line="360" w:lineRule="auto"/>
        <w:rPr>
          <w:rFonts w:ascii="Bookman Old Style" w:hAnsi="Bookman Old Style"/>
          <w:b/>
          <w:bCs/>
        </w:rPr>
      </w:pPr>
    </w:p>
    <w:p w14:paraId="69749692" w14:textId="77777777" w:rsidR="00CE5CC9" w:rsidRPr="006703FC" w:rsidRDefault="00CE5CC9" w:rsidP="00E97689">
      <w:pPr>
        <w:spacing w:after="0" w:line="360" w:lineRule="auto"/>
        <w:rPr>
          <w:rFonts w:ascii="Bookman Old Style" w:hAnsi="Bookman Old Style"/>
        </w:rPr>
      </w:pPr>
      <w:r w:rsidRPr="006703FC">
        <w:rPr>
          <w:rFonts w:ascii="Bookman Old Style" w:hAnsi="Bookman Old Style"/>
        </w:rPr>
        <w:br w:type="page"/>
      </w:r>
    </w:p>
    <w:p w14:paraId="38C1549A"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rPr>
        <w:lastRenderedPageBreak/>
        <w:t xml:space="preserve">LAMPIRAN V </w:t>
      </w:r>
    </w:p>
    <w:p w14:paraId="6BD7718F"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432C5E14"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SURAT EDARAN OTORITAS JASA KEUANGAN </w:t>
      </w:r>
    </w:p>
    <w:p w14:paraId="18220B19"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NOMOR ….. /SEOJK.05/……</w:t>
      </w:r>
    </w:p>
    <w:p w14:paraId="6D106BC9"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2A03F695"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75176FA4"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r w:rsidRPr="006703FC">
        <w:rPr>
          <w:rFonts w:ascii="Bookman Old Style" w:hAnsi="Bookman Old Style"/>
        </w:rPr>
        <w:t xml:space="preserve"> TENTANG </w:t>
      </w:r>
    </w:p>
    <w:p w14:paraId="1F22EBA7"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19B72FED" w14:textId="77777777" w:rsidR="00CE5CC9" w:rsidRPr="006703FC" w:rsidRDefault="00CE5CC9" w:rsidP="00BC7EBA">
      <w:pPr>
        <w:tabs>
          <w:tab w:val="left" w:pos="2152"/>
          <w:tab w:val="left" w:pos="2610"/>
        </w:tabs>
        <w:spacing w:after="0" w:line="360" w:lineRule="auto"/>
        <w:ind w:right="114"/>
        <w:jc w:val="left"/>
        <w:rPr>
          <w:rFonts w:ascii="Bookman Old Style" w:hAnsi="Bookman Old Style"/>
        </w:rPr>
      </w:pPr>
    </w:p>
    <w:p w14:paraId="23B64ACD"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bCs/>
          <w:noProof/>
        </w:rPr>
        <w:t>PEDOMAN PENERAPAN PROGRAM ANTI PENCUCIAN UANG DAN PENCEGAHAN PENDANAAN TERORISME DI LEMBAGA KEUANGAN MIKRO</w:t>
      </w:r>
    </w:p>
    <w:p w14:paraId="23605AB0" w14:textId="77777777" w:rsidR="00CE5CC9" w:rsidRPr="006703FC" w:rsidRDefault="00CE5CC9" w:rsidP="00BC7EBA">
      <w:pPr>
        <w:spacing w:after="0" w:line="360" w:lineRule="auto"/>
        <w:jc w:val="left"/>
        <w:rPr>
          <w:rFonts w:ascii="Bookman Old Style" w:hAnsi="Bookman Old Style"/>
          <w:b/>
          <w:bCs/>
        </w:rPr>
      </w:pPr>
      <w:r w:rsidRPr="006703FC">
        <w:rPr>
          <w:rFonts w:ascii="Bookman Old Style" w:hAnsi="Bookman Old Style"/>
          <w:b/>
          <w:bCs/>
        </w:rPr>
        <w:br w:type="page"/>
      </w:r>
    </w:p>
    <w:p w14:paraId="4283DEF7" w14:textId="77777777" w:rsidR="00CE5CC9" w:rsidRPr="006703FC" w:rsidRDefault="00CE5CC9" w:rsidP="00E97689">
      <w:pPr>
        <w:tabs>
          <w:tab w:val="left" w:pos="5809"/>
        </w:tabs>
        <w:spacing w:after="0" w:line="360" w:lineRule="auto"/>
        <w:rPr>
          <w:rFonts w:ascii="Bookman Old Style" w:hAnsi="Bookman Old Style"/>
          <w:b/>
          <w:bCs/>
        </w:rPr>
      </w:pPr>
      <w:r w:rsidRPr="006703FC">
        <w:rPr>
          <w:rFonts w:ascii="Bookman Old Style" w:hAnsi="Bookman Old Style"/>
          <w:b/>
          <w:bCs/>
        </w:rPr>
        <w:lastRenderedPageBreak/>
        <w:t>LAPORAN RENCANA KEGIATAN PENGKINIAN DATA</w:t>
      </w:r>
    </w:p>
    <w:p w14:paraId="580D7914" w14:textId="77777777" w:rsidR="00CE5CC9" w:rsidRPr="006703FC" w:rsidRDefault="00CE5CC9" w:rsidP="00E97689">
      <w:pPr>
        <w:tabs>
          <w:tab w:val="left" w:pos="5809"/>
        </w:tabs>
        <w:spacing w:after="0" w:line="360" w:lineRule="auto"/>
        <w:rPr>
          <w:rFonts w:ascii="Bookman Old Style" w:hAnsi="Bookman Old Style"/>
          <w:b/>
          <w:bCs/>
        </w:rPr>
      </w:pPr>
      <w:r w:rsidRPr="006703FC">
        <w:rPr>
          <w:rFonts w:ascii="Bookman Old Style" w:hAnsi="Bookman Old Style"/>
          <w:b/>
          <w:bCs/>
        </w:rPr>
        <w:t>(NAMA LKM)</w:t>
      </w:r>
    </w:p>
    <w:p w14:paraId="17EADBD2" w14:textId="77777777" w:rsidR="00CE5CC9" w:rsidRPr="006703FC" w:rsidRDefault="00CE5CC9" w:rsidP="00E97689">
      <w:pPr>
        <w:tabs>
          <w:tab w:val="left" w:pos="5809"/>
        </w:tabs>
        <w:spacing w:after="0" w:line="360" w:lineRule="auto"/>
        <w:rPr>
          <w:rFonts w:ascii="Bookman Old Style" w:hAnsi="Bookman Old Style"/>
          <w:b/>
          <w:bCs/>
        </w:rPr>
      </w:pPr>
      <w:r w:rsidRPr="006703FC">
        <w:rPr>
          <w:rFonts w:ascii="Bookman Old Style" w:hAnsi="Bookman Old Style"/>
          <w:b/>
          <w:bCs/>
        </w:rPr>
        <w:t>TAHUN ….</w:t>
      </w:r>
    </w:p>
    <w:p w14:paraId="27FFBBD1" w14:textId="77777777" w:rsidR="00CE5CC9" w:rsidRPr="006703FC" w:rsidRDefault="00CE5CC9" w:rsidP="00E97689">
      <w:pPr>
        <w:tabs>
          <w:tab w:val="left" w:pos="5809"/>
        </w:tabs>
        <w:spacing w:after="0" w:line="360" w:lineRule="auto"/>
        <w:rPr>
          <w:rFonts w:ascii="Bookman Old Style" w:hAnsi="Bookman Old Styl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417"/>
        <w:gridCol w:w="1417"/>
        <w:gridCol w:w="1341"/>
        <w:gridCol w:w="1193"/>
        <w:gridCol w:w="1624"/>
      </w:tblGrid>
      <w:tr w:rsidR="006703FC" w:rsidRPr="006703FC" w14:paraId="6D687068" w14:textId="77777777" w:rsidTr="00E55EBF">
        <w:tc>
          <w:tcPr>
            <w:tcW w:w="2264" w:type="dxa"/>
            <w:vMerge w:val="restart"/>
            <w:shd w:val="clear" w:color="auto" w:fill="auto"/>
            <w:vAlign w:val="center"/>
          </w:tcPr>
          <w:p w14:paraId="18D50111"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Tingkat risiko nasabah</w:t>
            </w:r>
          </w:p>
        </w:tc>
        <w:tc>
          <w:tcPr>
            <w:tcW w:w="2834" w:type="dxa"/>
            <w:gridSpan w:val="2"/>
            <w:shd w:val="clear" w:color="auto" w:fill="auto"/>
            <w:vAlign w:val="center"/>
          </w:tcPr>
          <w:p w14:paraId="3E96AF3C"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 xml:space="preserve">Jumlah </w:t>
            </w:r>
          </w:p>
          <w:p w14:paraId="35CD6445"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Profil Nasabah secara Terpadu</w:t>
            </w:r>
          </w:p>
        </w:tc>
        <w:tc>
          <w:tcPr>
            <w:tcW w:w="1242" w:type="dxa"/>
            <w:vMerge w:val="restart"/>
            <w:shd w:val="clear" w:color="auto" w:fill="auto"/>
            <w:vAlign w:val="center"/>
          </w:tcPr>
          <w:p w14:paraId="238C6BE2"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 xml:space="preserve">Informasi yang akan </w:t>
            </w:r>
            <w:proofErr w:type="spellStart"/>
            <w:r w:rsidRPr="006703FC">
              <w:rPr>
                <w:rFonts w:ascii="Bookman Old Style" w:hAnsi="Bookman Old Style"/>
              </w:rPr>
              <w:t>dikinikan</w:t>
            </w:r>
            <w:proofErr w:type="spellEnd"/>
          </w:p>
        </w:tc>
        <w:tc>
          <w:tcPr>
            <w:tcW w:w="1193" w:type="dxa"/>
            <w:vMerge w:val="restart"/>
            <w:shd w:val="clear" w:color="auto" w:fill="auto"/>
            <w:vAlign w:val="center"/>
          </w:tcPr>
          <w:p w14:paraId="5D137525"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Metode atau strategi</w:t>
            </w:r>
          </w:p>
        </w:tc>
        <w:tc>
          <w:tcPr>
            <w:tcW w:w="1501" w:type="dxa"/>
            <w:vMerge w:val="restart"/>
            <w:shd w:val="clear" w:color="auto" w:fill="auto"/>
            <w:vAlign w:val="center"/>
          </w:tcPr>
          <w:p w14:paraId="4E82078C"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 xml:space="preserve">Persentase pemenuhan Profil Nasabah secara Terpadu yang akan </w:t>
            </w:r>
            <w:proofErr w:type="spellStart"/>
            <w:r w:rsidRPr="006703FC">
              <w:rPr>
                <w:rFonts w:ascii="Bookman Old Style" w:hAnsi="Bookman Old Style"/>
              </w:rPr>
              <w:t>dikinikan</w:t>
            </w:r>
            <w:proofErr w:type="spellEnd"/>
          </w:p>
        </w:tc>
      </w:tr>
      <w:tr w:rsidR="006703FC" w:rsidRPr="006703FC" w14:paraId="389628D9" w14:textId="77777777" w:rsidTr="00E55EBF">
        <w:tc>
          <w:tcPr>
            <w:tcW w:w="2264" w:type="dxa"/>
            <w:vMerge/>
            <w:shd w:val="clear" w:color="auto" w:fill="auto"/>
          </w:tcPr>
          <w:p w14:paraId="5AAD2ADC" w14:textId="77777777" w:rsidR="00CE5CC9" w:rsidRPr="006703FC" w:rsidRDefault="00CE5CC9" w:rsidP="00E97689">
            <w:pPr>
              <w:tabs>
                <w:tab w:val="left" w:pos="5809"/>
              </w:tabs>
              <w:spacing w:after="0" w:line="360" w:lineRule="auto"/>
              <w:rPr>
                <w:rFonts w:ascii="Bookman Old Style" w:hAnsi="Bookman Old Style"/>
              </w:rPr>
            </w:pPr>
          </w:p>
        </w:tc>
        <w:tc>
          <w:tcPr>
            <w:tcW w:w="1417" w:type="dxa"/>
            <w:shd w:val="clear" w:color="auto" w:fill="auto"/>
            <w:vAlign w:val="center"/>
          </w:tcPr>
          <w:p w14:paraId="4052151C"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 xml:space="preserve">Profil Nasabah secara Terpadu yang akan </w:t>
            </w:r>
            <w:proofErr w:type="spellStart"/>
            <w:r w:rsidRPr="006703FC">
              <w:rPr>
                <w:rFonts w:ascii="Bookman Old Style" w:hAnsi="Bookman Old Style"/>
              </w:rPr>
              <w:t>dikinikan</w:t>
            </w:r>
            <w:proofErr w:type="spellEnd"/>
          </w:p>
        </w:tc>
        <w:tc>
          <w:tcPr>
            <w:tcW w:w="1417" w:type="dxa"/>
            <w:shd w:val="clear" w:color="auto" w:fill="auto"/>
            <w:vAlign w:val="center"/>
          </w:tcPr>
          <w:p w14:paraId="2800AF30"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 terhadap jumlah seluruh Profil Nasabah secara Terpadu</w:t>
            </w:r>
          </w:p>
        </w:tc>
        <w:tc>
          <w:tcPr>
            <w:tcW w:w="1242" w:type="dxa"/>
            <w:vMerge/>
            <w:shd w:val="clear" w:color="auto" w:fill="auto"/>
          </w:tcPr>
          <w:p w14:paraId="3D4D7A03" w14:textId="77777777" w:rsidR="00CE5CC9" w:rsidRPr="006703FC" w:rsidRDefault="00CE5CC9" w:rsidP="00E97689">
            <w:pPr>
              <w:tabs>
                <w:tab w:val="left" w:pos="5809"/>
              </w:tabs>
              <w:spacing w:after="0" w:line="360" w:lineRule="auto"/>
              <w:rPr>
                <w:rFonts w:ascii="Bookman Old Style" w:hAnsi="Bookman Old Style"/>
              </w:rPr>
            </w:pPr>
          </w:p>
        </w:tc>
        <w:tc>
          <w:tcPr>
            <w:tcW w:w="1193" w:type="dxa"/>
            <w:vMerge/>
            <w:shd w:val="clear" w:color="auto" w:fill="auto"/>
          </w:tcPr>
          <w:p w14:paraId="604E9A0F" w14:textId="77777777" w:rsidR="00CE5CC9" w:rsidRPr="006703FC" w:rsidRDefault="00CE5CC9" w:rsidP="00E97689">
            <w:pPr>
              <w:tabs>
                <w:tab w:val="left" w:pos="5809"/>
              </w:tabs>
              <w:spacing w:after="0" w:line="360" w:lineRule="auto"/>
              <w:rPr>
                <w:rFonts w:ascii="Bookman Old Style" w:hAnsi="Bookman Old Style"/>
              </w:rPr>
            </w:pPr>
          </w:p>
        </w:tc>
        <w:tc>
          <w:tcPr>
            <w:tcW w:w="1501" w:type="dxa"/>
            <w:vMerge/>
            <w:shd w:val="clear" w:color="auto" w:fill="auto"/>
          </w:tcPr>
          <w:p w14:paraId="42790A8A" w14:textId="77777777" w:rsidR="00CE5CC9" w:rsidRPr="006703FC" w:rsidRDefault="00CE5CC9" w:rsidP="00E97689">
            <w:pPr>
              <w:tabs>
                <w:tab w:val="left" w:pos="5809"/>
              </w:tabs>
              <w:spacing w:after="0" w:line="360" w:lineRule="auto"/>
              <w:rPr>
                <w:rFonts w:ascii="Bookman Old Style" w:hAnsi="Bookman Old Style"/>
              </w:rPr>
            </w:pPr>
          </w:p>
        </w:tc>
      </w:tr>
      <w:tr w:rsidR="006703FC" w:rsidRPr="006703FC" w14:paraId="5A0EE298" w14:textId="77777777" w:rsidTr="00E55EBF">
        <w:tc>
          <w:tcPr>
            <w:tcW w:w="2264" w:type="dxa"/>
            <w:shd w:val="clear" w:color="auto" w:fill="auto"/>
          </w:tcPr>
          <w:p w14:paraId="73A9E911"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(a)</w:t>
            </w:r>
          </w:p>
        </w:tc>
        <w:tc>
          <w:tcPr>
            <w:tcW w:w="1417" w:type="dxa"/>
            <w:shd w:val="clear" w:color="auto" w:fill="auto"/>
          </w:tcPr>
          <w:p w14:paraId="585F2204"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(b)</w:t>
            </w:r>
          </w:p>
        </w:tc>
        <w:tc>
          <w:tcPr>
            <w:tcW w:w="1417" w:type="dxa"/>
            <w:shd w:val="clear" w:color="auto" w:fill="auto"/>
          </w:tcPr>
          <w:p w14:paraId="54A8E292"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(c)</w:t>
            </w:r>
          </w:p>
        </w:tc>
        <w:tc>
          <w:tcPr>
            <w:tcW w:w="1242" w:type="dxa"/>
            <w:shd w:val="clear" w:color="auto" w:fill="auto"/>
          </w:tcPr>
          <w:p w14:paraId="6E08E330"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(d)</w:t>
            </w:r>
          </w:p>
        </w:tc>
        <w:tc>
          <w:tcPr>
            <w:tcW w:w="1193" w:type="dxa"/>
            <w:shd w:val="clear" w:color="auto" w:fill="auto"/>
          </w:tcPr>
          <w:p w14:paraId="660094B5"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(e)</w:t>
            </w:r>
          </w:p>
        </w:tc>
        <w:tc>
          <w:tcPr>
            <w:tcW w:w="1501" w:type="dxa"/>
            <w:shd w:val="clear" w:color="auto" w:fill="auto"/>
          </w:tcPr>
          <w:p w14:paraId="3F55CFBA"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(f)</w:t>
            </w:r>
          </w:p>
        </w:tc>
      </w:tr>
      <w:tr w:rsidR="006703FC" w:rsidRPr="006703FC" w14:paraId="74987C3D" w14:textId="77777777" w:rsidTr="00E55EBF">
        <w:tc>
          <w:tcPr>
            <w:tcW w:w="2264" w:type="dxa"/>
            <w:shd w:val="clear" w:color="auto" w:fill="auto"/>
          </w:tcPr>
          <w:p w14:paraId="0817BAC3" w14:textId="77777777" w:rsidR="00CE5CC9" w:rsidRPr="006703FC" w:rsidRDefault="00CE5CC9" w:rsidP="00185A71">
            <w:pPr>
              <w:pStyle w:val="ListParagraph"/>
              <w:numPr>
                <w:ilvl w:val="0"/>
                <w:numId w:val="78"/>
              </w:numPr>
              <w:tabs>
                <w:tab w:val="left" w:pos="5809"/>
              </w:tabs>
              <w:spacing w:before="0" w:after="0" w:line="360" w:lineRule="auto"/>
              <w:ind w:left="313" w:right="0"/>
              <w:jc w:val="left"/>
              <w:rPr>
                <w:rFonts w:ascii="Bookman Old Style" w:hAnsi="Bookman Old Style"/>
              </w:rPr>
            </w:pPr>
            <w:r w:rsidRPr="006703FC">
              <w:rPr>
                <w:rFonts w:ascii="Bookman Old Style" w:hAnsi="Bookman Old Style"/>
              </w:rPr>
              <w:t>Risiko tinggi</w:t>
            </w:r>
          </w:p>
        </w:tc>
        <w:tc>
          <w:tcPr>
            <w:tcW w:w="1417" w:type="dxa"/>
            <w:shd w:val="clear" w:color="auto" w:fill="auto"/>
          </w:tcPr>
          <w:p w14:paraId="116480A4" w14:textId="77777777" w:rsidR="00CE5CC9" w:rsidRPr="006703FC" w:rsidRDefault="00CE5CC9" w:rsidP="00E97689">
            <w:pPr>
              <w:tabs>
                <w:tab w:val="left" w:pos="5809"/>
              </w:tabs>
              <w:spacing w:after="0" w:line="360" w:lineRule="auto"/>
              <w:rPr>
                <w:rFonts w:ascii="Bookman Old Style" w:hAnsi="Bookman Old Style"/>
              </w:rPr>
            </w:pPr>
          </w:p>
        </w:tc>
        <w:tc>
          <w:tcPr>
            <w:tcW w:w="1417" w:type="dxa"/>
            <w:shd w:val="clear" w:color="auto" w:fill="auto"/>
          </w:tcPr>
          <w:p w14:paraId="57A7D716" w14:textId="77777777" w:rsidR="00CE5CC9" w:rsidRPr="006703FC" w:rsidRDefault="00CE5CC9" w:rsidP="00E97689">
            <w:pPr>
              <w:tabs>
                <w:tab w:val="left" w:pos="5809"/>
              </w:tabs>
              <w:spacing w:after="0" w:line="360" w:lineRule="auto"/>
              <w:rPr>
                <w:rFonts w:ascii="Bookman Old Style" w:hAnsi="Bookman Old Style"/>
              </w:rPr>
            </w:pPr>
          </w:p>
        </w:tc>
        <w:tc>
          <w:tcPr>
            <w:tcW w:w="1242" w:type="dxa"/>
            <w:shd w:val="clear" w:color="auto" w:fill="auto"/>
          </w:tcPr>
          <w:p w14:paraId="5CF35A15" w14:textId="77777777" w:rsidR="00CE5CC9" w:rsidRPr="006703FC" w:rsidRDefault="00CE5CC9" w:rsidP="00E97689">
            <w:pPr>
              <w:tabs>
                <w:tab w:val="left" w:pos="5809"/>
              </w:tabs>
              <w:spacing w:after="0" w:line="360" w:lineRule="auto"/>
              <w:rPr>
                <w:rFonts w:ascii="Bookman Old Style" w:hAnsi="Bookman Old Style"/>
              </w:rPr>
            </w:pPr>
          </w:p>
        </w:tc>
        <w:tc>
          <w:tcPr>
            <w:tcW w:w="1193" w:type="dxa"/>
            <w:shd w:val="clear" w:color="auto" w:fill="auto"/>
          </w:tcPr>
          <w:p w14:paraId="7ED3B177" w14:textId="77777777" w:rsidR="00CE5CC9" w:rsidRPr="006703FC" w:rsidRDefault="00CE5CC9" w:rsidP="00E97689">
            <w:pPr>
              <w:tabs>
                <w:tab w:val="left" w:pos="5809"/>
              </w:tabs>
              <w:spacing w:after="0" w:line="360" w:lineRule="auto"/>
              <w:rPr>
                <w:rFonts w:ascii="Bookman Old Style" w:hAnsi="Bookman Old Style"/>
              </w:rPr>
            </w:pPr>
          </w:p>
        </w:tc>
        <w:tc>
          <w:tcPr>
            <w:tcW w:w="1501" w:type="dxa"/>
            <w:shd w:val="clear" w:color="auto" w:fill="auto"/>
          </w:tcPr>
          <w:p w14:paraId="1A4C1A45" w14:textId="77777777" w:rsidR="00CE5CC9" w:rsidRPr="006703FC" w:rsidRDefault="00CE5CC9" w:rsidP="00E97689">
            <w:pPr>
              <w:tabs>
                <w:tab w:val="left" w:pos="5809"/>
              </w:tabs>
              <w:spacing w:after="0" w:line="360" w:lineRule="auto"/>
              <w:rPr>
                <w:rFonts w:ascii="Bookman Old Style" w:hAnsi="Bookman Old Style"/>
              </w:rPr>
            </w:pPr>
          </w:p>
        </w:tc>
      </w:tr>
      <w:tr w:rsidR="006703FC" w:rsidRPr="006703FC" w14:paraId="65EF1BED" w14:textId="77777777" w:rsidTr="00E55EBF">
        <w:tc>
          <w:tcPr>
            <w:tcW w:w="2264" w:type="dxa"/>
            <w:shd w:val="clear" w:color="auto" w:fill="auto"/>
          </w:tcPr>
          <w:p w14:paraId="18E332B0" w14:textId="77777777" w:rsidR="00CE5CC9" w:rsidRPr="006703FC" w:rsidRDefault="00CE5CC9" w:rsidP="00185A71">
            <w:pPr>
              <w:pStyle w:val="ListParagraph"/>
              <w:numPr>
                <w:ilvl w:val="0"/>
                <w:numId w:val="78"/>
              </w:numPr>
              <w:tabs>
                <w:tab w:val="left" w:pos="5809"/>
              </w:tabs>
              <w:spacing w:before="0" w:after="0" w:line="360" w:lineRule="auto"/>
              <w:ind w:left="313" w:right="0"/>
              <w:jc w:val="left"/>
              <w:rPr>
                <w:rFonts w:ascii="Bookman Old Style" w:hAnsi="Bookman Old Style"/>
              </w:rPr>
            </w:pPr>
            <w:r w:rsidRPr="006703FC">
              <w:rPr>
                <w:rFonts w:ascii="Bookman Old Style" w:hAnsi="Bookman Old Style"/>
              </w:rPr>
              <w:t>Risiko Menengah</w:t>
            </w:r>
          </w:p>
        </w:tc>
        <w:tc>
          <w:tcPr>
            <w:tcW w:w="1417" w:type="dxa"/>
            <w:shd w:val="clear" w:color="auto" w:fill="auto"/>
          </w:tcPr>
          <w:p w14:paraId="5F1C4D99" w14:textId="77777777" w:rsidR="00CE5CC9" w:rsidRPr="006703FC" w:rsidRDefault="00CE5CC9" w:rsidP="00E97689">
            <w:pPr>
              <w:tabs>
                <w:tab w:val="left" w:pos="5809"/>
              </w:tabs>
              <w:spacing w:after="0" w:line="360" w:lineRule="auto"/>
              <w:rPr>
                <w:rFonts w:ascii="Bookman Old Style" w:hAnsi="Bookman Old Style"/>
              </w:rPr>
            </w:pPr>
          </w:p>
        </w:tc>
        <w:tc>
          <w:tcPr>
            <w:tcW w:w="1417" w:type="dxa"/>
            <w:shd w:val="clear" w:color="auto" w:fill="auto"/>
          </w:tcPr>
          <w:p w14:paraId="5BD9C13E" w14:textId="77777777" w:rsidR="00CE5CC9" w:rsidRPr="006703FC" w:rsidRDefault="00CE5CC9" w:rsidP="00E97689">
            <w:pPr>
              <w:tabs>
                <w:tab w:val="left" w:pos="5809"/>
              </w:tabs>
              <w:spacing w:after="0" w:line="360" w:lineRule="auto"/>
              <w:rPr>
                <w:rFonts w:ascii="Bookman Old Style" w:hAnsi="Bookman Old Style"/>
              </w:rPr>
            </w:pPr>
          </w:p>
        </w:tc>
        <w:tc>
          <w:tcPr>
            <w:tcW w:w="1242" w:type="dxa"/>
            <w:shd w:val="clear" w:color="auto" w:fill="auto"/>
          </w:tcPr>
          <w:p w14:paraId="4BD75F7C" w14:textId="77777777" w:rsidR="00CE5CC9" w:rsidRPr="006703FC" w:rsidRDefault="00CE5CC9" w:rsidP="00E97689">
            <w:pPr>
              <w:tabs>
                <w:tab w:val="left" w:pos="5809"/>
              </w:tabs>
              <w:spacing w:after="0" w:line="360" w:lineRule="auto"/>
              <w:rPr>
                <w:rFonts w:ascii="Bookman Old Style" w:hAnsi="Bookman Old Style"/>
              </w:rPr>
            </w:pPr>
          </w:p>
        </w:tc>
        <w:tc>
          <w:tcPr>
            <w:tcW w:w="1193" w:type="dxa"/>
            <w:shd w:val="clear" w:color="auto" w:fill="auto"/>
          </w:tcPr>
          <w:p w14:paraId="2076EA78" w14:textId="77777777" w:rsidR="00CE5CC9" w:rsidRPr="006703FC" w:rsidRDefault="00CE5CC9" w:rsidP="00E97689">
            <w:pPr>
              <w:tabs>
                <w:tab w:val="left" w:pos="5809"/>
              </w:tabs>
              <w:spacing w:after="0" w:line="360" w:lineRule="auto"/>
              <w:rPr>
                <w:rFonts w:ascii="Bookman Old Style" w:hAnsi="Bookman Old Style"/>
              </w:rPr>
            </w:pPr>
          </w:p>
        </w:tc>
        <w:tc>
          <w:tcPr>
            <w:tcW w:w="1501" w:type="dxa"/>
            <w:shd w:val="clear" w:color="auto" w:fill="auto"/>
          </w:tcPr>
          <w:p w14:paraId="0D0DCFF2" w14:textId="77777777" w:rsidR="00CE5CC9" w:rsidRPr="006703FC" w:rsidRDefault="00CE5CC9" w:rsidP="00E97689">
            <w:pPr>
              <w:tabs>
                <w:tab w:val="left" w:pos="5809"/>
              </w:tabs>
              <w:spacing w:after="0" w:line="360" w:lineRule="auto"/>
              <w:rPr>
                <w:rFonts w:ascii="Bookman Old Style" w:hAnsi="Bookman Old Style"/>
              </w:rPr>
            </w:pPr>
          </w:p>
        </w:tc>
      </w:tr>
      <w:tr w:rsidR="00CE5CC9" w:rsidRPr="006703FC" w14:paraId="23D50566" w14:textId="77777777" w:rsidTr="00E55EBF">
        <w:tc>
          <w:tcPr>
            <w:tcW w:w="2264" w:type="dxa"/>
            <w:shd w:val="clear" w:color="auto" w:fill="auto"/>
          </w:tcPr>
          <w:p w14:paraId="210F48F6" w14:textId="77777777" w:rsidR="00CE5CC9" w:rsidRPr="006703FC" w:rsidRDefault="00CE5CC9" w:rsidP="00185A71">
            <w:pPr>
              <w:pStyle w:val="ListParagraph"/>
              <w:numPr>
                <w:ilvl w:val="0"/>
                <w:numId w:val="78"/>
              </w:numPr>
              <w:tabs>
                <w:tab w:val="left" w:pos="5809"/>
              </w:tabs>
              <w:spacing w:before="0" w:after="0" w:line="360" w:lineRule="auto"/>
              <w:ind w:left="313" w:right="0"/>
              <w:jc w:val="left"/>
              <w:rPr>
                <w:rFonts w:ascii="Bookman Old Style" w:hAnsi="Bookman Old Style"/>
              </w:rPr>
            </w:pPr>
            <w:r w:rsidRPr="006703FC">
              <w:rPr>
                <w:rFonts w:ascii="Bookman Old Style" w:hAnsi="Bookman Old Style"/>
              </w:rPr>
              <w:t>Risiko Rendah</w:t>
            </w:r>
          </w:p>
        </w:tc>
        <w:tc>
          <w:tcPr>
            <w:tcW w:w="1417" w:type="dxa"/>
            <w:shd w:val="clear" w:color="auto" w:fill="auto"/>
          </w:tcPr>
          <w:p w14:paraId="626ED47D" w14:textId="77777777" w:rsidR="00CE5CC9" w:rsidRPr="006703FC" w:rsidRDefault="00CE5CC9" w:rsidP="00E97689">
            <w:pPr>
              <w:tabs>
                <w:tab w:val="left" w:pos="5809"/>
              </w:tabs>
              <w:spacing w:after="0" w:line="360" w:lineRule="auto"/>
              <w:rPr>
                <w:rFonts w:ascii="Bookman Old Style" w:hAnsi="Bookman Old Style"/>
              </w:rPr>
            </w:pPr>
          </w:p>
        </w:tc>
        <w:tc>
          <w:tcPr>
            <w:tcW w:w="1417" w:type="dxa"/>
            <w:shd w:val="clear" w:color="auto" w:fill="auto"/>
          </w:tcPr>
          <w:p w14:paraId="50DAB86B" w14:textId="77777777" w:rsidR="00CE5CC9" w:rsidRPr="006703FC" w:rsidRDefault="00CE5CC9" w:rsidP="00E97689">
            <w:pPr>
              <w:tabs>
                <w:tab w:val="left" w:pos="5809"/>
              </w:tabs>
              <w:spacing w:after="0" w:line="360" w:lineRule="auto"/>
              <w:rPr>
                <w:rFonts w:ascii="Bookman Old Style" w:hAnsi="Bookman Old Style"/>
              </w:rPr>
            </w:pPr>
          </w:p>
        </w:tc>
        <w:tc>
          <w:tcPr>
            <w:tcW w:w="1242" w:type="dxa"/>
            <w:shd w:val="clear" w:color="auto" w:fill="auto"/>
          </w:tcPr>
          <w:p w14:paraId="71E1C81F" w14:textId="77777777" w:rsidR="00CE5CC9" w:rsidRPr="006703FC" w:rsidRDefault="00CE5CC9" w:rsidP="00E97689">
            <w:pPr>
              <w:tabs>
                <w:tab w:val="left" w:pos="5809"/>
              </w:tabs>
              <w:spacing w:after="0" w:line="360" w:lineRule="auto"/>
              <w:rPr>
                <w:rFonts w:ascii="Bookman Old Style" w:hAnsi="Bookman Old Style"/>
              </w:rPr>
            </w:pPr>
          </w:p>
        </w:tc>
        <w:tc>
          <w:tcPr>
            <w:tcW w:w="1193" w:type="dxa"/>
            <w:shd w:val="clear" w:color="auto" w:fill="auto"/>
          </w:tcPr>
          <w:p w14:paraId="7DC732A3" w14:textId="77777777" w:rsidR="00CE5CC9" w:rsidRPr="006703FC" w:rsidRDefault="00CE5CC9" w:rsidP="00E97689">
            <w:pPr>
              <w:tabs>
                <w:tab w:val="left" w:pos="5809"/>
              </w:tabs>
              <w:spacing w:after="0" w:line="360" w:lineRule="auto"/>
              <w:rPr>
                <w:rFonts w:ascii="Bookman Old Style" w:hAnsi="Bookman Old Style"/>
              </w:rPr>
            </w:pPr>
          </w:p>
        </w:tc>
        <w:tc>
          <w:tcPr>
            <w:tcW w:w="1501" w:type="dxa"/>
            <w:shd w:val="clear" w:color="auto" w:fill="auto"/>
          </w:tcPr>
          <w:p w14:paraId="5DEE8E46" w14:textId="77777777" w:rsidR="00CE5CC9" w:rsidRPr="006703FC" w:rsidRDefault="00CE5CC9" w:rsidP="00E97689">
            <w:pPr>
              <w:tabs>
                <w:tab w:val="left" w:pos="5809"/>
              </w:tabs>
              <w:spacing w:after="0" w:line="360" w:lineRule="auto"/>
              <w:rPr>
                <w:rFonts w:ascii="Bookman Old Style" w:hAnsi="Bookman Old Style"/>
              </w:rPr>
            </w:pPr>
          </w:p>
        </w:tc>
      </w:tr>
    </w:tbl>
    <w:p w14:paraId="3E3CD819" w14:textId="77777777" w:rsidR="00CE5CC9" w:rsidRPr="006703FC" w:rsidRDefault="00CE5CC9" w:rsidP="00E97689">
      <w:pPr>
        <w:tabs>
          <w:tab w:val="left" w:pos="5809"/>
        </w:tabs>
        <w:spacing w:after="0" w:line="360" w:lineRule="auto"/>
        <w:rPr>
          <w:rFonts w:ascii="Bookman Old Style" w:hAnsi="Bookman Old Style"/>
          <w:b/>
          <w:bCs/>
        </w:rPr>
      </w:pPr>
    </w:p>
    <w:p w14:paraId="3F3AF9D8" w14:textId="77777777" w:rsidR="00CE5CC9" w:rsidRPr="006703FC" w:rsidRDefault="00CE5CC9" w:rsidP="00BC7EBA">
      <w:pPr>
        <w:spacing w:after="0" w:line="360" w:lineRule="auto"/>
        <w:jc w:val="left"/>
        <w:rPr>
          <w:rFonts w:ascii="Bookman Old Style" w:hAnsi="Bookman Old Style"/>
          <w:b/>
        </w:rPr>
      </w:pPr>
      <w:r w:rsidRPr="006703FC">
        <w:rPr>
          <w:rFonts w:ascii="Bookman Old Style" w:hAnsi="Bookman Old Style"/>
          <w:b/>
        </w:rPr>
        <w:t>Keterangan kolom :</w:t>
      </w:r>
    </w:p>
    <w:p w14:paraId="548FA73D" w14:textId="77777777" w:rsidR="00CE5CC9" w:rsidRPr="006703FC" w:rsidRDefault="00CE5CC9" w:rsidP="00185A71">
      <w:pPr>
        <w:numPr>
          <w:ilvl w:val="0"/>
          <w:numId w:val="76"/>
        </w:numPr>
        <w:spacing w:before="0" w:after="0" w:line="360" w:lineRule="auto"/>
        <w:ind w:left="426" w:right="0"/>
        <w:jc w:val="both"/>
        <w:rPr>
          <w:rFonts w:ascii="Bookman Old Style" w:hAnsi="Bookman Old Style"/>
        </w:rPr>
      </w:pPr>
      <w:r w:rsidRPr="006703FC">
        <w:rPr>
          <w:rFonts w:ascii="Bookman Old Style" w:hAnsi="Bookman Old Style"/>
        </w:rPr>
        <w:t>Sesuai kolom</w:t>
      </w:r>
    </w:p>
    <w:p w14:paraId="260FABD9" w14:textId="77777777" w:rsidR="00CE5CC9" w:rsidRPr="006703FC" w:rsidRDefault="00CE5CC9" w:rsidP="00185A71">
      <w:pPr>
        <w:numPr>
          <w:ilvl w:val="0"/>
          <w:numId w:val="76"/>
        </w:numPr>
        <w:spacing w:before="0" w:after="0" w:line="360" w:lineRule="auto"/>
        <w:ind w:left="426" w:right="0"/>
        <w:jc w:val="both"/>
        <w:rPr>
          <w:rFonts w:ascii="Bookman Old Style" w:hAnsi="Bookman Old Style"/>
        </w:rPr>
      </w:pPr>
      <w:r w:rsidRPr="006703FC">
        <w:rPr>
          <w:rFonts w:ascii="Bookman Old Style" w:hAnsi="Bookman Old Style"/>
        </w:rPr>
        <w:t xml:space="preserve">Diisi dengan rencana jumlah Profil Nasabah secara Terpadu yang akan </w:t>
      </w:r>
      <w:proofErr w:type="spellStart"/>
      <w:r w:rsidRPr="006703FC">
        <w:rPr>
          <w:rFonts w:ascii="Bookman Old Style" w:hAnsi="Bookman Old Style"/>
        </w:rPr>
        <w:t>dikinikan</w:t>
      </w:r>
      <w:proofErr w:type="spellEnd"/>
      <w:r w:rsidRPr="006703FC">
        <w:rPr>
          <w:rFonts w:ascii="Bookman Old Style" w:hAnsi="Bookman Old Style"/>
        </w:rPr>
        <w:t xml:space="preserve"> untuk 1 (satu) tahun berikutnya. Apabila tidak terdapat Profil Nasabah secara Terpadu yang akan </w:t>
      </w:r>
      <w:proofErr w:type="spellStart"/>
      <w:r w:rsidRPr="006703FC">
        <w:rPr>
          <w:rFonts w:ascii="Bookman Old Style" w:hAnsi="Bookman Old Style"/>
        </w:rPr>
        <w:t>dikinikan</w:t>
      </w:r>
      <w:proofErr w:type="spellEnd"/>
      <w:r w:rsidRPr="006703FC">
        <w:rPr>
          <w:rFonts w:ascii="Bookman Old Style" w:hAnsi="Bookman Old Style"/>
        </w:rPr>
        <w:t xml:space="preserve"> maka dituliskan NIHIL.</w:t>
      </w:r>
    </w:p>
    <w:p w14:paraId="424071C2" w14:textId="77777777" w:rsidR="00CE5CC9" w:rsidRPr="006703FC" w:rsidRDefault="00CE5CC9" w:rsidP="00185A71">
      <w:pPr>
        <w:numPr>
          <w:ilvl w:val="0"/>
          <w:numId w:val="76"/>
        </w:numPr>
        <w:spacing w:before="0" w:after="0" w:line="360" w:lineRule="auto"/>
        <w:ind w:left="426" w:right="0"/>
        <w:jc w:val="both"/>
        <w:rPr>
          <w:rFonts w:ascii="Bookman Old Style" w:hAnsi="Bookman Old Style"/>
        </w:rPr>
      </w:pPr>
      <w:r w:rsidRPr="006703FC">
        <w:rPr>
          <w:rFonts w:ascii="Bookman Old Style" w:hAnsi="Bookman Old Style"/>
        </w:rPr>
        <w:t>Diisi dalam persentase</w:t>
      </w:r>
    </w:p>
    <w:p w14:paraId="3D58F5B8" w14:textId="77777777" w:rsidR="00CE5CC9" w:rsidRPr="006703FC" w:rsidRDefault="00CE5CC9" w:rsidP="00185A71">
      <w:pPr>
        <w:numPr>
          <w:ilvl w:val="0"/>
          <w:numId w:val="76"/>
        </w:numPr>
        <w:spacing w:before="0" w:after="0" w:line="360" w:lineRule="auto"/>
        <w:ind w:left="426" w:right="0"/>
        <w:jc w:val="both"/>
        <w:rPr>
          <w:rFonts w:ascii="Bookman Old Style" w:hAnsi="Bookman Old Style"/>
        </w:rPr>
      </w:pPr>
      <w:r w:rsidRPr="006703FC">
        <w:rPr>
          <w:rFonts w:ascii="Bookman Old Style" w:hAnsi="Bookman Old Style"/>
        </w:rPr>
        <w:t xml:space="preserve">Informasi dapat diisi lebih dari satu, seperti </w:t>
      </w:r>
      <w:proofErr w:type="spellStart"/>
      <w:r w:rsidRPr="006703FC">
        <w:rPr>
          <w:rFonts w:ascii="Bookman Old Style" w:hAnsi="Bookman Old Style"/>
        </w:rPr>
        <w:t>pengkinian</w:t>
      </w:r>
      <w:proofErr w:type="spellEnd"/>
      <w:r w:rsidRPr="006703FC">
        <w:rPr>
          <w:rFonts w:ascii="Bookman Old Style" w:hAnsi="Bookman Old Style"/>
        </w:rPr>
        <w:t xml:space="preserve"> alamat tempat tinggal atau pekerjaan</w:t>
      </w:r>
    </w:p>
    <w:p w14:paraId="18D7704F" w14:textId="77777777" w:rsidR="00CE5CC9" w:rsidRPr="006703FC" w:rsidRDefault="00CE5CC9" w:rsidP="00185A71">
      <w:pPr>
        <w:numPr>
          <w:ilvl w:val="0"/>
          <w:numId w:val="76"/>
        </w:numPr>
        <w:spacing w:before="0" w:after="0" w:line="360" w:lineRule="auto"/>
        <w:ind w:left="426" w:right="0"/>
        <w:jc w:val="both"/>
        <w:rPr>
          <w:rFonts w:ascii="Bookman Old Style" w:hAnsi="Bookman Old Style"/>
        </w:rPr>
      </w:pPr>
      <w:r w:rsidRPr="006703FC">
        <w:rPr>
          <w:rFonts w:ascii="Bookman Old Style" w:hAnsi="Bookman Old Style"/>
        </w:rPr>
        <w:t xml:space="preserve">Metode atau strategi dapat diisi lebih dari satu, seperti korespondensi melalui surat atau surat elektronik. </w:t>
      </w:r>
    </w:p>
    <w:p w14:paraId="1BFC3FB9" w14:textId="77777777" w:rsidR="00CE5CC9" w:rsidRPr="006703FC" w:rsidRDefault="00CE5CC9" w:rsidP="00185A71">
      <w:pPr>
        <w:numPr>
          <w:ilvl w:val="0"/>
          <w:numId w:val="76"/>
        </w:numPr>
        <w:spacing w:before="0" w:after="0" w:line="360" w:lineRule="auto"/>
        <w:ind w:left="426" w:right="0"/>
        <w:jc w:val="both"/>
        <w:rPr>
          <w:rFonts w:ascii="Bookman Old Style" w:hAnsi="Bookman Old Style"/>
        </w:rPr>
      </w:pPr>
      <w:r w:rsidRPr="006703FC">
        <w:rPr>
          <w:rFonts w:ascii="Bookman Old Style" w:hAnsi="Bookman Old Style"/>
        </w:rPr>
        <w:t xml:space="preserve">Diisi dengan target pemenuhan </w:t>
      </w:r>
      <w:proofErr w:type="spellStart"/>
      <w:r w:rsidRPr="006703FC">
        <w:rPr>
          <w:rFonts w:ascii="Bookman Old Style" w:hAnsi="Bookman Old Style"/>
        </w:rPr>
        <w:t>pengkinian</w:t>
      </w:r>
      <w:proofErr w:type="spellEnd"/>
      <w:r w:rsidRPr="006703FC">
        <w:rPr>
          <w:rFonts w:ascii="Bookman Old Style" w:hAnsi="Bookman Old Style"/>
        </w:rPr>
        <w:t xml:space="preserve"> Profil Nasabah secara Terpadu dalam persen pada periode tertentu. Periode ditentukan dengan menyesuaikan kemampuan dan kondisi masing-masing LKM, misalnya </w:t>
      </w:r>
      <w:r w:rsidRPr="006703FC">
        <w:rPr>
          <w:rFonts w:ascii="Bookman Old Style" w:hAnsi="Bookman Old Style"/>
        </w:rPr>
        <w:lastRenderedPageBreak/>
        <w:t xml:space="preserve">secara triwulanan. Contoh: Triwulan I = 30%, Triwulan II=60%, Triwulan III=90%, Triwulan IV=100%. </w:t>
      </w:r>
    </w:p>
    <w:p w14:paraId="37255873" w14:textId="77777777" w:rsidR="00CE5CC9" w:rsidRPr="006703FC" w:rsidRDefault="00CE5CC9" w:rsidP="00E97689">
      <w:pPr>
        <w:tabs>
          <w:tab w:val="left" w:pos="5809"/>
        </w:tabs>
        <w:spacing w:after="0" w:line="360" w:lineRule="auto"/>
        <w:rPr>
          <w:rFonts w:ascii="Bookman Old Style" w:hAnsi="Bookman Old Style"/>
          <w:b/>
          <w:bCs/>
        </w:rPr>
      </w:pPr>
      <w:r w:rsidRPr="006703FC">
        <w:rPr>
          <w:rFonts w:ascii="Bookman Old Style" w:hAnsi="Bookman Old Style"/>
        </w:rPr>
        <w:br w:type="page"/>
      </w:r>
      <w:r w:rsidRPr="006703FC">
        <w:rPr>
          <w:rFonts w:ascii="Bookman Old Style" w:hAnsi="Bookman Old Style"/>
          <w:b/>
          <w:bCs/>
        </w:rPr>
        <w:lastRenderedPageBreak/>
        <w:t>LAPORAN REALISASI PENGKINIAN DATA</w:t>
      </w:r>
    </w:p>
    <w:p w14:paraId="2EBF0F1E" w14:textId="77777777" w:rsidR="00CE5CC9" w:rsidRPr="006703FC" w:rsidRDefault="00CE5CC9" w:rsidP="00E97689">
      <w:pPr>
        <w:tabs>
          <w:tab w:val="left" w:pos="5809"/>
        </w:tabs>
        <w:spacing w:after="0" w:line="360" w:lineRule="auto"/>
        <w:rPr>
          <w:rFonts w:ascii="Bookman Old Style" w:hAnsi="Bookman Old Style"/>
          <w:b/>
          <w:bCs/>
        </w:rPr>
      </w:pPr>
      <w:r w:rsidRPr="006703FC">
        <w:rPr>
          <w:rFonts w:ascii="Bookman Old Style" w:hAnsi="Bookman Old Style"/>
          <w:b/>
          <w:bCs/>
        </w:rPr>
        <w:t>(NAMA LKM)</w:t>
      </w:r>
    </w:p>
    <w:p w14:paraId="72B3B57B" w14:textId="77777777" w:rsidR="00CE5CC9" w:rsidRPr="006703FC" w:rsidRDefault="00CE5CC9" w:rsidP="00E97689">
      <w:pPr>
        <w:tabs>
          <w:tab w:val="left" w:pos="5809"/>
        </w:tabs>
        <w:spacing w:after="0" w:line="360" w:lineRule="auto"/>
        <w:rPr>
          <w:rFonts w:ascii="Bookman Old Style" w:hAnsi="Bookman Old Style"/>
          <w:b/>
          <w:bCs/>
        </w:rPr>
      </w:pPr>
      <w:r w:rsidRPr="006703FC">
        <w:rPr>
          <w:rFonts w:ascii="Bookman Old Style" w:hAnsi="Bookman Old Style"/>
          <w:b/>
          <w:bCs/>
        </w:rPr>
        <w:t>TAHUN ….</w:t>
      </w:r>
    </w:p>
    <w:p w14:paraId="734629BD" w14:textId="77777777" w:rsidR="00CE5CC9" w:rsidRPr="006703FC" w:rsidRDefault="00CE5CC9" w:rsidP="00E97689">
      <w:pPr>
        <w:tabs>
          <w:tab w:val="left" w:pos="5809"/>
        </w:tabs>
        <w:spacing w:after="0" w:line="360" w:lineRule="auto"/>
        <w:rPr>
          <w:rFonts w:ascii="Bookman Old Style" w:hAnsi="Bookman Old Style"/>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187"/>
        <w:gridCol w:w="1296"/>
        <w:gridCol w:w="1289"/>
        <w:gridCol w:w="1243"/>
        <w:gridCol w:w="2050"/>
      </w:tblGrid>
      <w:tr w:rsidR="006703FC" w:rsidRPr="006703FC" w14:paraId="28F6C5CA" w14:textId="77777777" w:rsidTr="00E55EBF">
        <w:tc>
          <w:tcPr>
            <w:tcW w:w="2286" w:type="dxa"/>
            <w:vMerge w:val="restart"/>
            <w:shd w:val="clear" w:color="auto" w:fill="auto"/>
            <w:vAlign w:val="center"/>
          </w:tcPr>
          <w:p w14:paraId="65BC33D0"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Tingkat risiko nasabah</w:t>
            </w:r>
          </w:p>
        </w:tc>
        <w:tc>
          <w:tcPr>
            <w:tcW w:w="3772" w:type="dxa"/>
            <w:gridSpan w:val="3"/>
            <w:shd w:val="clear" w:color="auto" w:fill="auto"/>
            <w:vAlign w:val="center"/>
          </w:tcPr>
          <w:p w14:paraId="001CB205"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Perkembangan</w:t>
            </w:r>
          </w:p>
        </w:tc>
        <w:tc>
          <w:tcPr>
            <w:tcW w:w="1243" w:type="dxa"/>
            <w:vMerge w:val="restart"/>
            <w:shd w:val="clear" w:color="auto" w:fill="auto"/>
            <w:vAlign w:val="center"/>
          </w:tcPr>
          <w:p w14:paraId="67E61C2B"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Kendala</w:t>
            </w:r>
          </w:p>
        </w:tc>
        <w:tc>
          <w:tcPr>
            <w:tcW w:w="2050" w:type="dxa"/>
            <w:vMerge w:val="restart"/>
            <w:shd w:val="clear" w:color="auto" w:fill="auto"/>
            <w:vAlign w:val="center"/>
          </w:tcPr>
          <w:p w14:paraId="01D379DD"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Upaya yang akan dilakukan</w:t>
            </w:r>
          </w:p>
        </w:tc>
      </w:tr>
      <w:tr w:rsidR="006703FC" w:rsidRPr="006703FC" w14:paraId="7CDB1CAD" w14:textId="77777777" w:rsidTr="00E55EBF">
        <w:tc>
          <w:tcPr>
            <w:tcW w:w="2286" w:type="dxa"/>
            <w:vMerge/>
            <w:shd w:val="clear" w:color="auto" w:fill="auto"/>
          </w:tcPr>
          <w:p w14:paraId="1E0E9A33" w14:textId="77777777" w:rsidR="00CE5CC9" w:rsidRPr="006703FC" w:rsidRDefault="00CE5CC9" w:rsidP="00E97689">
            <w:pPr>
              <w:tabs>
                <w:tab w:val="left" w:pos="5809"/>
              </w:tabs>
              <w:spacing w:after="0" w:line="360" w:lineRule="auto"/>
              <w:rPr>
                <w:rFonts w:ascii="Bookman Old Style" w:hAnsi="Bookman Old Style"/>
              </w:rPr>
            </w:pPr>
          </w:p>
        </w:tc>
        <w:tc>
          <w:tcPr>
            <w:tcW w:w="1187" w:type="dxa"/>
            <w:shd w:val="clear" w:color="auto" w:fill="auto"/>
            <w:vAlign w:val="center"/>
          </w:tcPr>
          <w:p w14:paraId="313E4968"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Target</w:t>
            </w:r>
          </w:p>
        </w:tc>
        <w:tc>
          <w:tcPr>
            <w:tcW w:w="1296" w:type="dxa"/>
            <w:shd w:val="clear" w:color="auto" w:fill="auto"/>
            <w:vAlign w:val="center"/>
          </w:tcPr>
          <w:p w14:paraId="3D92DB12"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Realisasi</w:t>
            </w:r>
          </w:p>
        </w:tc>
        <w:tc>
          <w:tcPr>
            <w:tcW w:w="1289" w:type="dxa"/>
            <w:shd w:val="clear" w:color="auto" w:fill="auto"/>
            <w:vAlign w:val="center"/>
          </w:tcPr>
          <w:p w14:paraId="45EB1589"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Selisih (%)</w:t>
            </w:r>
          </w:p>
        </w:tc>
        <w:tc>
          <w:tcPr>
            <w:tcW w:w="1243" w:type="dxa"/>
            <w:vMerge/>
            <w:shd w:val="clear" w:color="auto" w:fill="auto"/>
          </w:tcPr>
          <w:p w14:paraId="66A5F3FF" w14:textId="77777777" w:rsidR="00CE5CC9" w:rsidRPr="006703FC" w:rsidRDefault="00CE5CC9" w:rsidP="00E97689">
            <w:pPr>
              <w:tabs>
                <w:tab w:val="left" w:pos="5809"/>
              </w:tabs>
              <w:spacing w:after="0" w:line="360" w:lineRule="auto"/>
              <w:rPr>
                <w:rFonts w:ascii="Bookman Old Style" w:hAnsi="Bookman Old Style"/>
              </w:rPr>
            </w:pPr>
          </w:p>
        </w:tc>
        <w:tc>
          <w:tcPr>
            <w:tcW w:w="2050" w:type="dxa"/>
            <w:vMerge/>
            <w:shd w:val="clear" w:color="auto" w:fill="auto"/>
          </w:tcPr>
          <w:p w14:paraId="078E6591" w14:textId="77777777" w:rsidR="00CE5CC9" w:rsidRPr="006703FC" w:rsidRDefault="00CE5CC9" w:rsidP="00E97689">
            <w:pPr>
              <w:tabs>
                <w:tab w:val="left" w:pos="5809"/>
              </w:tabs>
              <w:spacing w:after="0" w:line="360" w:lineRule="auto"/>
              <w:rPr>
                <w:rFonts w:ascii="Bookman Old Style" w:hAnsi="Bookman Old Style"/>
              </w:rPr>
            </w:pPr>
          </w:p>
        </w:tc>
      </w:tr>
      <w:tr w:rsidR="006703FC" w:rsidRPr="006703FC" w14:paraId="2E54E49F" w14:textId="77777777" w:rsidTr="00E55EBF">
        <w:tc>
          <w:tcPr>
            <w:tcW w:w="2286" w:type="dxa"/>
            <w:shd w:val="clear" w:color="auto" w:fill="auto"/>
          </w:tcPr>
          <w:p w14:paraId="7CE8111B"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(a)</w:t>
            </w:r>
          </w:p>
        </w:tc>
        <w:tc>
          <w:tcPr>
            <w:tcW w:w="1187" w:type="dxa"/>
            <w:shd w:val="clear" w:color="auto" w:fill="auto"/>
          </w:tcPr>
          <w:p w14:paraId="6DE5272D"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(b)</w:t>
            </w:r>
          </w:p>
        </w:tc>
        <w:tc>
          <w:tcPr>
            <w:tcW w:w="1296" w:type="dxa"/>
            <w:shd w:val="clear" w:color="auto" w:fill="auto"/>
          </w:tcPr>
          <w:p w14:paraId="0B1CD89F"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(c)</w:t>
            </w:r>
          </w:p>
        </w:tc>
        <w:tc>
          <w:tcPr>
            <w:tcW w:w="1289" w:type="dxa"/>
            <w:shd w:val="clear" w:color="auto" w:fill="auto"/>
          </w:tcPr>
          <w:p w14:paraId="6CAEF532"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(d)</w:t>
            </w:r>
          </w:p>
        </w:tc>
        <w:tc>
          <w:tcPr>
            <w:tcW w:w="1243" w:type="dxa"/>
            <w:shd w:val="clear" w:color="auto" w:fill="auto"/>
          </w:tcPr>
          <w:p w14:paraId="0F016A2A"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(e)</w:t>
            </w:r>
          </w:p>
        </w:tc>
        <w:tc>
          <w:tcPr>
            <w:tcW w:w="2050" w:type="dxa"/>
            <w:shd w:val="clear" w:color="auto" w:fill="auto"/>
          </w:tcPr>
          <w:p w14:paraId="44528F6B" w14:textId="77777777" w:rsidR="00CE5CC9" w:rsidRPr="006703FC" w:rsidRDefault="00CE5CC9" w:rsidP="00E97689">
            <w:pPr>
              <w:tabs>
                <w:tab w:val="left" w:pos="5809"/>
              </w:tabs>
              <w:spacing w:after="0" w:line="360" w:lineRule="auto"/>
              <w:rPr>
                <w:rFonts w:ascii="Bookman Old Style" w:hAnsi="Bookman Old Style"/>
              </w:rPr>
            </w:pPr>
            <w:r w:rsidRPr="006703FC">
              <w:rPr>
                <w:rFonts w:ascii="Bookman Old Style" w:hAnsi="Bookman Old Style"/>
              </w:rPr>
              <w:t>(f)</w:t>
            </w:r>
          </w:p>
        </w:tc>
      </w:tr>
      <w:tr w:rsidR="006703FC" w:rsidRPr="006703FC" w14:paraId="2F084B09" w14:textId="77777777" w:rsidTr="00E55EBF">
        <w:tc>
          <w:tcPr>
            <w:tcW w:w="2286" w:type="dxa"/>
            <w:shd w:val="clear" w:color="auto" w:fill="auto"/>
          </w:tcPr>
          <w:p w14:paraId="09D37F0F" w14:textId="77777777" w:rsidR="00CE5CC9" w:rsidRPr="006703FC" w:rsidRDefault="00CE5CC9" w:rsidP="00185A71">
            <w:pPr>
              <w:pStyle w:val="ListParagraph"/>
              <w:numPr>
                <w:ilvl w:val="0"/>
                <w:numId w:val="79"/>
              </w:numPr>
              <w:tabs>
                <w:tab w:val="left" w:pos="5809"/>
              </w:tabs>
              <w:spacing w:before="0" w:after="0" w:line="360" w:lineRule="auto"/>
              <w:ind w:left="313" w:right="0"/>
              <w:jc w:val="left"/>
              <w:rPr>
                <w:rFonts w:ascii="Bookman Old Style" w:hAnsi="Bookman Old Style"/>
              </w:rPr>
            </w:pPr>
            <w:r w:rsidRPr="006703FC">
              <w:rPr>
                <w:rFonts w:ascii="Bookman Old Style" w:hAnsi="Bookman Old Style"/>
              </w:rPr>
              <w:t>Risiko tinggi</w:t>
            </w:r>
          </w:p>
        </w:tc>
        <w:tc>
          <w:tcPr>
            <w:tcW w:w="1187" w:type="dxa"/>
            <w:shd w:val="clear" w:color="auto" w:fill="auto"/>
          </w:tcPr>
          <w:p w14:paraId="11BE0704" w14:textId="77777777" w:rsidR="00CE5CC9" w:rsidRPr="006703FC" w:rsidRDefault="00CE5CC9" w:rsidP="00E97689">
            <w:pPr>
              <w:tabs>
                <w:tab w:val="left" w:pos="5809"/>
              </w:tabs>
              <w:spacing w:after="0" w:line="360" w:lineRule="auto"/>
              <w:rPr>
                <w:rFonts w:ascii="Bookman Old Style" w:hAnsi="Bookman Old Style"/>
              </w:rPr>
            </w:pPr>
          </w:p>
        </w:tc>
        <w:tc>
          <w:tcPr>
            <w:tcW w:w="1296" w:type="dxa"/>
            <w:shd w:val="clear" w:color="auto" w:fill="auto"/>
          </w:tcPr>
          <w:p w14:paraId="421FF081" w14:textId="77777777" w:rsidR="00CE5CC9" w:rsidRPr="006703FC" w:rsidRDefault="00CE5CC9" w:rsidP="00E97689">
            <w:pPr>
              <w:tabs>
                <w:tab w:val="left" w:pos="5809"/>
              </w:tabs>
              <w:spacing w:after="0" w:line="360" w:lineRule="auto"/>
              <w:rPr>
                <w:rFonts w:ascii="Bookman Old Style" w:hAnsi="Bookman Old Style"/>
              </w:rPr>
            </w:pPr>
          </w:p>
        </w:tc>
        <w:tc>
          <w:tcPr>
            <w:tcW w:w="1289" w:type="dxa"/>
            <w:shd w:val="clear" w:color="auto" w:fill="auto"/>
          </w:tcPr>
          <w:p w14:paraId="5E5A6CB6" w14:textId="77777777" w:rsidR="00CE5CC9" w:rsidRPr="006703FC" w:rsidRDefault="00CE5CC9" w:rsidP="00E97689">
            <w:pPr>
              <w:tabs>
                <w:tab w:val="left" w:pos="5809"/>
              </w:tabs>
              <w:spacing w:after="0" w:line="360" w:lineRule="auto"/>
              <w:rPr>
                <w:rFonts w:ascii="Bookman Old Style" w:hAnsi="Bookman Old Style"/>
              </w:rPr>
            </w:pPr>
          </w:p>
        </w:tc>
        <w:tc>
          <w:tcPr>
            <w:tcW w:w="1243" w:type="dxa"/>
            <w:shd w:val="clear" w:color="auto" w:fill="auto"/>
          </w:tcPr>
          <w:p w14:paraId="4E0978E1" w14:textId="77777777" w:rsidR="00CE5CC9" w:rsidRPr="006703FC" w:rsidRDefault="00CE5CC9" w:rsidP="00E97689">
            <w:pPr>
              <w:tabs>
                <w:tab w:val="left" w:pos="5809"/>
              </w:tabs>
              <w:spacing w:after="0" w:line="360" w:lineRule="auto"/>
              <w:rPr>
                <w:rFonts w:ascii="Bookman Old Style" w:hAnsi="Bookman Old Style"/>
              </w:rPr>
            </w:pPr>
          </w:p>
        </w:tc>
        <w:tc>
          <w:tcPr>
            <w:tcW w:w="2050" w:type="dxa"/>
            <w:shd w:val="clear" w:color="auto" w:fill="auto"/>
          </w:tcPr>
          <w:p w14:paraId="5C6F25C1" w14:textId="77777777" w:rsidR="00CE5CC9" w:rsidRPr="006703FC" w:rsidRDefault="00CE5CC9" w:rsidP="00E97689">
            <w:pPr>
              <w:tabs>
                <w:tab w:val="left" w:pos="5809"/>
              </w:tabs>
              <w:spacing w:after="0" w:line="360" w:lineRule="auto"/>
              <w:rPr>
                <w:rFonts w:ascii="Bookman Old Style" w:hAnsi="Bookman Old Style"/>
              </w:rPr>
            </w:pPr>
          </w:p>
        </w:tc>
      </w:tr>
      <w:tr w:rsidR="006703FC" w:rsidRPr="006703FC" w14:paraId="679EBA20" w14:textId="77777777" w:rsidTr="00E55EBF">
        <w:tc>
          <w:tcPr>
            <w:tcW w:w="2286" w:type="dxa"/>
            <w:shd w:val="clear" w:color="auto" w:fill="auto"/>
          </w:tcPr>
          <w:p w14:paraId="6C335DA7" w14:textId="77777777" w:rsidR="00CE5CC9" w:rsidRPr="006703FC" w:rsidRDefault="00CE5CC9" w:rsidP="00185A71">
            <w:pPr>
              <w:pStyle w:val="ListParagraph"/>
              <w:numPr>
                <w:ilvl w:val="0"/>
                <w:numId w:val="79"/>
              </w:numPr>
              <w:tabs>
                <w:tab w:val="left" w:pos="5809"/>
              </w:tabs>
              <w:spacing w:before="0" w:after="0" w:line="360" w:lineRule="auto"/>
              <w:ind w:left="313" w:right="0"/>
              <w:jc w:val="left"/>
              <w:rPr>
                <w:rFonts w:ascii="Bookman Old Style" w:hAnsi="Bookman Old Style"/>
              </w:rPr>
            </w:pPr>
            <w:r w:rsidRPr="006703FC">
              <w:rPr>
                <w:rFonts w:ascii="Bookman Old Style" w:hAnsi="Bookman Old Style"/>
              </w:rPr>
              <w:t>Risiko Menengah</w:t>
            </w:r>
          </w:p>
        </w:tc>
        <w:tc>
          <w:tcPr>
            <w:tcW w:w="1187" w:type="dxa"/>
            <w:shd w:val="clear" w:color="auto" w:fill="auto"/>
          </w:tcPr>
          <w:p w14:paraId="099CB127" w14:textId="77777777" w:rsidR="00CE5CC9" w:rsidRPr="006703FC" w:rsidRDefault="00CE5CC9" w:rsidP="00E97689">
            <w:pPr>
              <w:tabs>
                <w:tab w:val="left" w:pos="5809"/>
              </w:tabs>
              <w:spacing w:after="0" w:line="360" w:lineRule="auto"/>
              <w:rPr>
                <w:rFonts w:ascii="Bookman Old Style" w:hAnsi="Bookman Old Style"/>
              </w:rPr>
            </w:pPr>
          </w:p>
        </w:tc>
        <w:tc>
          <w:tcPr>
            <w:tcW w:w="1296" w:type="dxa"/>
            <w:shd w:val="clear" w:color="auto" w:fill="auto"/>
          </w:tcPr>
          <w:p w14:paraId="5B44E4C8" w14:textId="77777777" w:rsidR="00CE5CC9" w:rsidRPr="006703FC" w:rsidRDefault="00CE5CC9" w:rsidP="00E97689">
            <w:pPr>
              <w:tabs>
                <w:tab w:val="left" w:pos="5809"/>
              </w:tabs>
              <w:spacing w:after="0" w:line="360" w:lineRule="auto"/>
              <w:rPr>
                <w:rFonts w:ascii="Bookman Old Style" w:hAnsi="Bookman Old Style"/>
              </w:rPr>
            </w:pPr>
          </w:p>
        </w:tc>
        <w:tc>
          <w:tcPr>
            <w:tcW w:w="1289" w:type="dxa"/>
            <w:shd w:val="clear" w:color="auto" w:fill="auto"/>
          </w:tcPr>
          <w:p w14:paraId="7D09AEA9" w14:textId="77777777" w:rsidR="00CE5CC9" w:rsidRPr="006703FC" w:rsidRDefault="00CE5CC9" w:rsidP="00E97689">
            <w:pPr>
              <w:tabs>
                <w:tab w:val="left" w:pos="5809"/>
              </w:tabs>
              <w:spacing w:after="0" w:line="360" w:lineRule="auto"/>
              <w:rPr>
                <w:rFonts w:ascii="Bookman Old Style" w:hAnsi="Bookman Old Style"/>
              </w:rPr>
            </w:pPr>
          </w:p>
        </w:tc>
        <w:tc>
          <w:tcPr>
            <w:tcW w:w="1243" w:type="dxa"/>
            <w:shd w:val="clear" w:color="auto" w:fill="auto"/>
          </w:tcPr>
          <w:p w14:paraId="777E79B6" w14:textId="77777777" w:rsidR="00CE5CC9" w:rsidRPr="006703FC" w:rsidRDefault="00CE5CC9" w:rsidP="00E97689">
            <w:pPr>
              <w:tabs>
                <w:tab w:val="left" w:pos="5809"/>
              </w:tabs>
              <w:spacing w:after="0" w:line="360" w:lineRule="auto"/>
              <w:rPr>
                <w:rFonts w:ascii="Bookman Old Style" w:hAnsi="Bookman Old Style"/>
              </w:rPr>
            </w:pPr>
          </w:p>
        </w:tc>
        <w:tc>
          <w:tcPr>
            <w:tcW w:w="2050" w:type="dxa"/>
            <w:shd w:val="clear" w:color="auto" w:fill="auto"/>
          </w:tcPr>
          <w:p w14:paraId="4A101FBF" w14:textId="77777777" w:rsidR="00CE5CC9" w:rsidRPr="006703FC" w:rsidRDefault="00CE5CC9" w:rsidP="00E97689">
            <w:pPr>
              <w:tabs>
                <w:tab w:val="left" w:pos="5809"/>
              </w:tabs>
              <w:spacing w:after="0" w:line="360" w:lineRule="auto"/>
              <w:rPr>
                <w:rFonts w:ascii="Bookman Old Style" w:hAnsi="Bookman Old Style"/>
              </w:rPr>
            </w:pPr>
          </w:p>
        </w:tc>
      </w:tr>
      <w:tr w:rsidR="00CE5CC9" w:rsidRPr="006703FC" w14:paraId="075A5A10" w14:textId="77777777" w:rsidTr="00E55EBF">
        <w:tc>
          <w:tcPr>
            <w:tcW w:w="2286" w:type="dxa"/>
            <w:shd w:val="clear" w:color="auto" w:fill="auto"/>
          </w:tcPr>
          <w:p w14:paraId="4F57525D" w14:textId="77777777" w:rsidR="00CE5CC9" w:rsidRPr="006703FC" w:rsidRDefault="00CE5CC9" w:rsidP="00185A71">
            <w:pPr>
              <w:pStyle w:val="ListParagraph"/>
              <w:numPr>
                <w:ilvl w:val="0"/>
                <w:numId w:val="79"/>
              </w:numPr>
              <w:tabs>
                <w:tab w:val="left" w:pos="5809"/>
              </w:tabs>
              <w:spacing w:before="0" w:after="0" w:line="360" w:lineRule="auto"/>
              <w:ind w:left="313" w:right="0"/>
              <w:jc w:val="left"/>
              <w:rPr>
                <w:rFonts w:ascii="Bookman Old Style" w:hAnsi="Bookman Old Style"/>
              </w:rPr>
            </w:pPr>
            <w:r w:rsidRPr="006703FC">
              <w:rPr>
                <w:rFonts w:ascii="Bookman Old Style" w:hAnsi="Bookman Old Style"/>
              </w:rPr>
              <w:t>Risiko Rendah</w:t>
            </w:r>
          </w:p>
        </w:tc>
        <w:tc>
          <w:tcPr>
            <w:tcW w:w="1187" w:type="dxa"/>
            <w:shd w:val="clear" w:color="auto" w:fill="auto"/>
          </w:tcPr>
          <w:p w14:paraId="63FF9379" w14:textId="77777777" w:rsidR="00CE5CC9" w:rsidRPr="006703FC" w:rsidRDefault="00CE5CC9" w:rsidP="00E97689">
            <w:pPr>
              <w:tabs>
                <w:tab w:val="left" w:pos="5809"/>
              </w:tabs>
              <w:spacing w:after="0" w:line="360" w:lineRule="auto"/>
              <w:rPr>
                <w:rFonts w:ascii="Bookman Old Style" w:hAnsi="Bookman Old Style"/>
              </w:rPr>
            </w:pPr>
          </w:p>
        </w:tc>
        <w:tc>
          <w:tcPr>
            <w:tcW w:w="1296" w:type="dxa"/>
            <w:shd w:val="clear" w:color="auto" w:fill="auto"/>
          </w:tcPr>
          <w:p w14:paraId="5EC9730E" w14:textId="77777777" w:rsidR="00CE5CC9" w:rsidRPr="006703FC" w:rsidRDefault="00CE5CC9" w:rsidP="00E97689">
            <w:pPr>
              <w:tabs>
                <w:tab w:val="left" w:pos="5809"/>
              </w:tabs>
              <w:spacing w:after="0" w:line="360" w:lineRule="auto"/>
              <w:rPr>
                <w:rFonts w:ascii="Bookman Old Style" w:hAnsi="Bookman Old Style"/>
              </w:rPr>
            </w:pPr>
          </w:p>
        </w:tc>
        <w:tc>
          <w:tcPr>
            <w:tcW w:w="1289" w:type="dxa"/>
            <w:shd w:val="clear" w:color="auto" w:fill="auto"/>
          </w:tcPr>
          <w:p w14:paraId="714FC1B7" w14:textId="77777777" w:rsidR="00CE5CC9" w:rsidRPr="006703FC" w:rsidRDefault="00CE5CC9" w:rsidP="00E97689">
            <w:pPr>
              <w:tabs>
                <w:tab w:val="left" w:pos="5809"/>
              </w:tabs>
              <w:spacing w:after="0" w:line="360" w:lineRule="auto"/>
              <w:rPr>
                <w:rFonts w:ascii="Bookman Old Style" w:hAnsi="Bookman Old Style"/>
              </w:rPr>
            </w:pPr>
          </w:p>
        </w:tc>
        <w:tc>
          <w:tcPr>
            <w:tcW w:w="1243" w:type="dxa"/>
            <w:shd w:val="clear" w:color="auto" w:fill="auto"/>
          </w:tcPr>
          <w:p w14:paraId="1BC77D52" w14:textId="77777777" w:rsidR="00CE5CC9" w:rsidRPr="006703FC" w:rsidRDefault="00CE5CC9" w:rsidP="00E97689">
            <w:pPr>
              <w:tabs>
                <w:tab w:val="left" w:pos="5809"/>
              </w:tabs>
              <w:spacing w:after="0" w:line="360" w:lineRule="auto"/>
              <w:rPr>
                <w:rFonts w:ascii="Bookman Old Style" w:hAnsi="Bookman Old Style"/>
              </w:rPr>
            </w:pPr>
          </w:p>
        </w:tc>
        <w:tc>
          <w:tcPr>
            <w:tcW w:w="2050" w:type="dxa"/>
            <w:shd w:val="clear" w:color="auto" w:fill="auto"/>
          </w:tcPr>
          <w:p w14:paraId="4F1F85BC" w14:textId="77777777" w:rsidR="00CE5CC9" w:rsidRPr="006703FC" w:rsidRDefault="00CE5CC9" w:rsidP="00E97689">
            <w:pPr>
              <w:tabs>
                <w:tab w:val="left" w:pos="5809"/>
              </w:tabs>
              <w:spacing w:after="0" w:line="360" w:lineRule="auto"/>
              <w:rPr>
                <w:rFonts w:ascii="Bookman Old Style" w:hAnsi="Bookman Old Style"/>
              </w:rPr>
            </w:pPr>
          </w:p>
        </w:tc>
      </w:tr>
    </w:tbl>
    <w:p w14:paraId="303DC658" w14:textId="77777777" w:rsidR="00CE5CC9" w:rsidRPr="006703FC" w:rsidRDefault="00CE5CC9" w:rsidP="00E97689">
      <w:pPr>
        <w:spacing w:after="0" w:line="360" w:lineRule="auto"/>
        <w:ind w:left="720"/>
        <w:rPr>
          <w:rFonts w:ascii="Bookman Old Style" w:hAnsi="Bookman Old Style"/>
        </w:rPr>
      </w:pPr>
    </w:p>
    <w:p w14:paraId="4CEEF017" w14:textId="77777777" w:rsidR="00CE5CC9" w:rsidRPr="006703FC" w:rsidRDefault="00CE5CC9" w:rsidP="00BC7EBA">
      <w:pPr>
        <w:spacing w:after="0" w:line="360" w:lineRule="auto"/>
        <w:jc w:val="left"/>
        <w:rPr>
          <w:rFonts w:ascii="Bookman Old Style" w:hAnsi="Bookman Old Style"/>
          <w:b/>
        </w:rPr>
      </w:pPr>
      <w:r w:rsidRPr="006703FC">
        <w:rPr>
          <w:rFonts w:ascii="Bookman Old Style" w:hAnsi="Bookman Old Style"/>
          <w:b/>
        </w:rPr>
        <w:t xml:space="preserve">Keterangan kolom: </w:t>
      </w:r>
    </w:p>
    <w:p w14:paraId="057D7F32" w14:textId="77777777" w:rsidR="00CE5CC9" w:rsidRPr="006703FC" w:rsidRDefault="00CE5CC9" w:rsidP="00185A71">
      <w:pPr>
        <w:numPr>
          <w:ilvl w:val="0"/>
          <w:numId w:val="77"/>
        </w:numPr>
        <w:spacing w:before="0" w:after="0" w:line="360" w:lineRule="auto"/>
        <w:ind w:left="540" w:right="0" w:hanging="474"/>
        <w:jc w:val="both"/>
        <w:rPr>
          <w:rFonts w:ascii="Bookman Old Style" w:hAnsi="Bookman Old Style"/>
        </w:rPr>
      </w:pPr>
      <w:r w:rsidRPr="006703FC">
        <w:rPr>
          <w:rFonts w:ascii="Bookman Old Style" w:hAnsi="Bookman Old Style"/>
        </w:rPr>
        <w:t xml:space="preserve">Sesuai kolom </w:t>
      </w:r>
    </w:p>
    <w:p w14:paraId="3A8556AA" w14:textId="77777777" w:rsidR="00CE5CC9" w:rsidRPr="006703FC" w:rsidRDefault="00CE5CC9" w:rsidP="00185A71">
      <w:pPr>
        <w:numPr>
          <w:ilvl w:val="0"/>
          <w:numId w:val="77"/>
        </w:numPr>
        <w:spacing w:before="0" w:after="0" w:line="360" w:lineRule="auto"/>
        <w:ind w:left="540" w:right="0" w:hanging="474"/>
        <w:jc w:val="both"/>
        <w:rPr>
          <w:rFonts w:ascii="Bookman Old Style" w:hAnsi="Bookman Old Style"/>
        </w:rPr>
      </w:pPr>
      <w:r w:rsidRPr="006703FC">
        <w:rPr>
          <w:rFonts w:ascii="Bookman Old Style" w:hAnsi="Bookman Old Style"/>
        </w:rPr>
        <w:t xml:space="preserve">Diisi dengan target jumlah Profil Nasabah secara Terpadu yang </w:t>
      </w:r>
      <w:proofErr w:type="spellStart"/>
      <w:r w:rsidRPr="006703FC">
        <w:rPr>
          <w:rFonts w:ascii="Bookman Old Style" w:hAnsi="Bookman Old Style"/>
        </w:rPr>
        <w:t>dikinikan</w:t>
      </w:r>
      <w:proofErr w:type="spellEnd"/>
      <w:r w:rsidRPr="006703FC">
        <w:rPr>
          <w:rFonts w:ascii="Bookman Old Style" w:hAnsi="Bookman Old Style"/>
        </w:rPr>
        <w:t xml:space="preserve"> </w:t>
      </w:r>
    </w:p>
    <w:p w14:paraId="285A85C3" w14:textId="77777777" w:rsidR="00CE5CC9" w:rsidRPr="006703FC" w:rsidRDefault="00CE5CC9" w:rsidP="00185A71">
      <w:pPr>
        <w:numPr>
          <w:ilvl w:val="0"/>
          <w:numId w:val="77"/>
        </w:numPr>
        <w:spacing w:before="0" w:after="0" w:line="360" w:lineRule="auto"/>
        <w:ind w:left="540" w:right="0" w:hanging="474"/>
        <w:jc w:val="both"/>
        <w:rPr>
          <w:rFonts w:ascii="Bookman Old Style" w:hAnsi="Bookman Old Style"/>
        </w:rPr>
      </w:pPr>
      <w:r w:rsidRPr="006703FC">
        <w:rPr>
          <w:rFonts w:ascii="Bookman Old Style" w:hAnsi="Bookman Old Style"/>
        </w:rPr>
        <w:t xml:space="preserve">Diisi dengan realisasi jumlah Profil Nasabah secara Terpadu yang </w:t>
      </w:r>
      <w:proofErr w:type="spellStart"/>
      <w:r w:rsidRPr="006703FC">
        <w:rPr>
          <w:rFonts w:ascii="Bookman Old Style" w:hAnsi="Bookman Old Style"/>
        </w:rPr>
        <w:t>dikinikan</w:t>
      </w:r>
      <w:proofErr w:type="spellEnd"/>
      <w:r w:rsidRPr="006703FC">
        <w:rPr>
          <w:rFonts w:ascii="Bookman Old Style" w:hAnsi="Bookman Old Style"/>
        </w:rPr>
        <w:t xml:space="preserve"> </w:t>
      </w:r>
    </w:p>
    <w:p w14:paraId="33CA40B0" w14:textId="77777777" w:rsidR="00CE5CC9" w:rsidRPr="006703FC" w:rsidRDefault="00CE5CC9" w:rsidP="00185A71">
      <w:pPr>
        <w:numPr>
          <w:ilvl w:val="0"/>
          <w:numId w:val="77"/>
        </w:numPr>
        <w:spacing w:before="0" w:after="0" w:line="360" w:lineRule="auto"/>
        <w:ind w:left="540" w:right="0" w:hanging="474"/>
        <w:jc w:val="both"/>
        <w:rPr>
          <w:rFonts w:ascii="Bookman Old Style" w:hAnsi="Bookman Old Style"/>
        </w:rPr>
      </w:pPr>
      <w:r w:rsidRPr="006703FC">
        <w:rPr>
          <w:rFonts w:ascii="Bookman Old Style" w:hAnsi="Bookman Old Style"/>
        </w:rPr>
        <w:t xml:space="preserve">Diisi dengan persentase selisih antara target jumlah Profil Nasabah secara Terpadu yang </w:t>
      </w:r>
      <w:proofErr w:type="spellStart"/>
      <w:r w:rsidRPr="006703FC">
        <w:rPr>
          <w:rFonts w:ascii="Bookman Old Style" w:hAnsi="Bookman Old Style"/>
        </w:rPr>
        <w:t>dikinikan</w:t>
      </w:r>
      <w:proofErr w:type="spellEnd"/>
      <w:r w:rsidRPr="006703FC">
        <w:rPr>
          <w:rFonts w:ascii="Bookman Old Style" w:hAnsi="Bookman Old Style"/>
        </w:rPr>
        <w:t xml:space="preserve"> (c) dengan realisasi jumlah Profil Nasabah secara Terpadu yang </w:t>
      </w:r>
      <w:proofErr w:type="spellStart"/>
      <w:r w:rsidRPr="006703FC">
        <w:rPr>
          <w:rFonts w:ascii="Bookman Old Style" w:hAnsi="Bookman Old Style"/>
        </w:rPr>
        <w:t>dikinikan</w:t>
      </w:r>
      <w:proofErr w:type="spellEnd"/>
      <w:r w:rsidRPr="006703FC">
        <w:rPr>
          <w:rFonts w:ascii="Bookman Old Style" w:hAnsi="Bookman Old Style"/>
        </w:rPr>
        <w:t xml:space="preserve"> (d). </w:t>
      </w:r>
    </w:p>
    <w:p w14:paraId="71207846" w14:textId="77777777" w:rsidR="00CE5CC9" w:rsidRPr="006703FC" w:rsidRDefault="00CE5CC9" w:rsidP="00185A71">
      <w:pPr>
        <w:numPr>
          <w:ilvl w:val="0"/>
          <w:numId w:val="77"/>
        </w:numPr>
        <w:spacing w:before="0" w:after="0" w:line="360" w:lineRule="auto"/>
        <w:ind w:left="540" w:right="0" w:hanging="474"/>
        <w:jc w:val="both"/>
        <w:rPr>
          <w:rFonts w:ascii="Bookman Old Style" w:hAnsi="Bookman Old Style"/>
        </w:rPr>
      </w:pPr>
      <w:r w:rsidRPr="006703FC">
        <w:rPr>
          <w:rFonts w:ascii="Bookman Old Style" w:hAnsi="Bookman Old Style"/>
        </w:rPr>
        <w:t xml:space="preserve">Kendala dapat diisi lebih dari satu. </w:t>
      </w:r>
    </w:p>
    <w:p w14:paraId="05B31B8E" w14:textId="77777777" w:rsidR="00CE5CC9" w:rsidRPr="006703FC" w:rsidRDefault="00CE5CC9" w:rsidP="00185A71">
      <w:pPr>
        <w:numPr>
          <w:ilvl w:val="0"/>
          <w:numId w:val="77"/>
        </w:numPr>
        <w:spacing w:before="0" w:after="0" w:line="360" w:lineRule="auto"/>
        <w:ind w:left="540" w:right="0" w:hanging="474"/>
        <w:jc w:val="both"/>
        <w:rPr>
          <w:rFonts w:ascii="Bookman Old Style" w:hAnsi="Bookman Old Style"/>
        </w:rPr>
      </w:pPr>
      <w:r w:rsidRPr="006703FC">
        <w:rPr>
          <w:rFonts w:ascii="Bookman Old Style" w:hAnsi="Bookman Old Style"/>
        </w:rPr>
        <w:t xml:space="preserve">Diisi dengan upaya untuk mengatasi kendala dan dapat lebih dari satu. </w:t>
      </w:r>
    </w:p>
    <w:p w14:paraId="4334CF75" w14:textId="77777777" w:rsidR="00CE5CC9" w:rsidRPr="006703FC" w:rsidRDefault="00CE5CC9" w:rsidP="00E97689">
      <w:pPr>
        <w:spacing w:line="360" w:lineRule="auto"/>
        <w:rPr>
          <w:rFonts w:ascii="Bookman Old Style" w:hAnsi="Bookman Old Style"/>
        </w:rPr>
      </w:pPr>
      <w:r w:rsidRPr="006703FC">
        <w:rPr>
          <w:rFonts w:ascii="Bookman Old Style" w:hAnsi="Bookman Old Style"/>
        </w:rPr>
        <w:br w:type="page"/>
      </w:r>
    </w:p>
    <w:p w14:paraId="5C07902C" w14:textId="77777777" w:rsidR="00CE5CC9" w:rsidRPr="006703FC" w:rsidRDefault="00CE5CC9" w:rsidP="00E97689">
      <w:pPr>
        <w:spacing w:after="0" w:line="360" w:lineRule="auto"/>
        <w:rPr>
          <w:rFonts w:ascii="Bookman Old Style" w:hAnsi="Bookman Old Style"/>
        </w:rPr>
      </w:pPr>
    </w:p>
    <w:p w14:paraId="2932CB91" w14:textId="77777777" w:rsidR="00CE5CC9" w:rsidRPr="006703FC" w:rsidRDefault="00CE5CC9" w:rsidP="00E97689">
      <w:pPr>
        <w:spacing w:after="0" w:line="360" w:lineRule="auto"/>
        <w:ind w:left="5054"/>
        <w:jc w:val="both"/>
        <w:rPr>
          <w:rFonts w:ascii="Bookman Old Style" w:hAnsi="Bookman Old Style"/>
          <w:noProof/>
        </w:rPr>
      </w:pPr>
      <w:r w:rsidRPr="006703FC">
        <w:rPr>
          <w:rFonts w:ascii="Bookman Old Style" w:hAnsi="Bookman Old Style"/>
          <w:noProof/>
        </w:rPr>
        <w:t>Ditetapkan di Jakarta</w:t>
      </w:r>
    </w:p>
    <w:p w14:paraId="1CB83C84" w14:textId="77777777" w:rsidR="00CE5CC9" w:rsidRPr="006703FC" w:rsidRDefault="00CE5CC9" w:rsidP="00BC7EBA">
      <w:pPr>
        <w:spacing w:after="0" w:line="360" w:lineRule="auto"/>
        <w:ind w:left="5040"/>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t>pada tanggal ...............................</w:t>
      </w:r>
    </w:p>
    <w:p w14:paraId="62F64854" w14:textId="77777777" w:rsidR="00CE5CC9" w:rsidRPr="006703FC" w:rsidRDefault="00CE5CC9" w:rsidP="00E97689">
      <w:pPr>
        <w:spacing w:after="0" w:line="360" w:lineRule="auto"/>
        <w:ind w:left="4800"/>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1D419715" w14:textId="77777777" w:rsidR="00CE5CC9" w:rsidRPr="006703FC" w:rsidRDefault="00CE5CC9" w:rsidP="00E97689">
      <w:pPr>
        <w:spacing w:after="0" w:line="360" w:lineRule="auto"/>
        <w:ind w:left="5054" w:right="436"/>
        <w:jc w:val="both"/>
        <w:rPr>
          <w:rFonts w:ascii="Bookman Old Style" w:hAnsi="Bookman Old Style" w:cs="Arial"/>
        </w:rPr>
      </w:pPr>
      <w:r w:rsidRPr="006703FC">
        <w:rPr>
          <w:rFonts w:ascii="Bookman Old Style" w:hAnsi="Bookman Old Style" w:cs="Arial"/>
          <w:lang w:val="it-IT"/>
        </w:rPr>
        <w:t xml:space="preserve">KEPALA EKSEKUTIF PENGAWAS PERASURANSIAN, DANA PENSIUN, </w:t>
      </w:r>
      <w:r w:rsidRPr="006703FC">
        <w:rPr>
          <w:rFonts w:ascii="Bookman Old Style" w:hAnsi="Bookman Old Style" w:cs="Arial"/>
        </w:rPr>
        <w:t xml:space="preserve">LEMBAGA </w:t>
      </w:r>
      <w:r w:rsidRPr="006703FC">
        <w:rPr>
          <w:rFonts w:ascii="Bookman Old Style" w:hAnsi="Bookman Old Style" w:cs="Arial"/>
          <w:lang w:val="it-IT"/>
        </w:rPr>
        <w:t>PEMBIAYAAN</w:t>
      </w:r>
      <w:r w:rsidRPr="006703FC">
        <w:rPr>
          <w:rFonts w:ascii="Bookman Old Style" w:hAnsi="Bookman Old Style" w:cs="Arial"/>
        </w:rPr>
        <w:t>,</w:t>
      </w:r>
      <w:r w:rsidRPr="006703FC">
        <w:rPr>
          <w:rFonts w:ascii="Bookman Old Style" w:hAnsi="Bookman Old Style" w:cs="Arial"/>
          <w:lang w:val="it-IT"/>
        </w:rPr>
        <w:t xml:space="preserve"> DAN </w:t>
      </w:r>
      <w:r w:rsidRPr="006703FC">
        <w:rPr>
          <w:rFonts w:ascii="Bookman Old Style" w:hAnsi="Bookman Old Style" w:cs="Arial"/>
        </w:rPr>
        <w:t xml:space="preserve">LEMBAGA </w:t>
      </w:r>
      <w:r w:rsidRPr="006703FC">
        <w:rPr>
          <w:rFonts w:ascii="Bookman Old Style" w:hAnsi="Bookman Old Style" w:cs="Arial"/>
          <w:lang w:val="it-IT"/>
        </w:rPr>
        <w:t>JASA KEUANGAN LAINNYA</w:t>
      </w:r>
      <w:r w:rsidRPr="006703FC">
        <w:rPr>
          <w:rFonts w:ascii="Bookman Old Style" w:hAnsi="Bookman Old Style" w:cs="Arial"/>
        </w:rPr>
        <w:t xml:space="preserve"> OTORITAS JASA KEUANGAN</w:t>
      </w:r>
      <w:r w:rsidRPr="006703FC">
        <w:rPr>
          <w:rFonts w:ascii="Bookman Old Style" w:hAnsi="Bookman Old Style"/>
          <w:noProof/>
        </w:rPr>
        <w:t>,</w:t>
      </w:r>
    </w:p>
    <w:p w14:paraId="784DCEED" w14:textId="77777777" w:rsidR="00CE5CC9" w:rsidRPr="006703FC" w:rsidRDefault="00CE5CC9" w:rsidP="00E97689">
      <w:pPr>
        <w:spacing w:after="0" w:line="360" w:lineRule="auto"/>
        <w:jc w:val="both"/>
        <w:rPr>
          <w:rFonts w:ascii="Bookman Old Style" w:hAnsi="Bookman Old Style"/>
          <w:noProof/>
        </w:rPr>
      </w:pPr>
      <w:r w:rsidRPr="006703FC">
        <w:rPr>
          <w:rFonts w:ascii="Bookman Old Style" w:hAnsi="Bookman Old Style"/>
          <w:noProof/>
        </w:rPr>
        <w:tab/>
      </w:r>
      <w:r w:rsidRPr="006703FC">
        <w:rPr>
          <w:rFonts w:ascii="Bookman Old Style" w:hAnsi="Bookman Old Style"/>
          <w:noProof/>
        </w:rPr>
        <w:tab/>
      </w:r>
      <w:r w:rsidRPr="006703FC">
        <w:rPr>
          <w:rFonts w:ascii="Bookman Old Style" w:hAnsi="Bookman Old Style"/>
          <w:noProof/>
        </w:rPr>
        <w:tab/>
      </w:r>
    </w:p>
    <w:p w14:paraId="5C08532E" w14:textId="77777777" w:rsidR="00CE5CC9" w:rsidRPr="006703FC" w:rsidRDefault="00CE5CC9" w:rsidP="00E97689">
      <w:pPr>
        <w:spacing w:after="0" w:line="360" w:lineRule="auto"/>
        <w:jc w:val="both"/>
        <w:rPr>
          <w:rFonts w:ascii="Bookman Old Style" w:hAnsi="Bookman Old Style"/>
          <w:noProof/>
        </w:rPr>
      </w:pPr>
    </w:p>
    <w:p w14:paraId="466BF9EE" w14:textId="77777777" w:rsidR="00CE5CC9" w:rsidRPr="006703FC" w:rsidRDefault="00CE5CC9" w:rsidP="00E97689">
      <w:pPr>
        <w:spacing w:after="0" w:line="360" w:lineRule="auto"/>
        <w:jc w:val="both"/>
        <w:rPr>
          <w:rFonts w:ascii="Bookman Old Style" w:hAnsi="Bookman Old Style"/>
          <w:noProof/>
        </w:rPr>
      </w:pPr>
    </w:p>
    <w:p w14:paraId="376000B8" w14:textId="77777777" w:rsidR="00CE5CC9" w:rsidRPr="006703FC" w:rsidRDefault="00CE5CC9" w:rsidP="00E97689">
      <w:pPr>
        <w:spacing w:after="0" w:line="360" w:lineRule="auto"/>
        <w:jc w:val="both"/>
        <w:rPr>
          <w:rFonts w:ascii="Bookman Old Style" w:hAnsi="Bookman Old Style"/>
          <w:noProof/>
        </w:rPr>
      </w:pPr>
    </w:p>
    <w:p w14:paraId="790863D7" w14:textId="77777777" w:rsidR="00CE5CC9" w:rsidRPr="006703FC" w:rsidRDefault="00CE5CC9" w:rsidP="00E97689">
      <w:pPr>
        <w:spacing w:after="0" w:line="360" w:lineRule="auto"/>
        <w:ind w:left="4320" w:firstLine="720"/>
        <w:rPr>
          <w:rFonts w:ascii="Bookman Old Style" w:hAnsi="Bookman Old Style"/>
          <w:noProof/>
        </w:rPr>
      </w:pPr>
      <w:r w:rsidRPr="006703FC">
        <w:rPr>
          <w:rFonts w:ascii="Bookman Old Style" w:hAnsi="Bookman Old Style"/>
          <w:noProof/>
        </w:rPr>
        <w:t>RISWINANDI</w:t>
      </w:r>
    </w:p>
    <w:p w14:paraId="51EB1681" w14:textId="77777777" w:rsidR="00CE5CC9" w:rsidRPr="006703FC" w:rsidRDefault="00CE5CC9" w:rsidP="00E97689">
      <w:pPr>
        <w:spacing w:after="0" w:line="360" w:lineRule="auto"/>
        <w:rPr>
          <w:rFonts w:ascii="Bookman Old Style" w:hAnsi="Bookman Old Style"/>
          <w:noProof/>
        </w:rPr>
      </w:pPr>
    </w:p>
    <w:p w14:paraId="42CB462E" w14:textId="77777777" w:rsidR="00CE5CC9" w:rsidRPr="006703FC" w:rsidRDefault="00CE5CC9" w:rsidP="00E97689">
      <w:pPr>
        <w:spacing w:after="0" w:line="360" w:lineRule="auto"/>
        <w:ind w:left="4320" w:firstLine="720"/>
        <w:rPr>
          <w:rFonts w:ascii="Bookman Old Style" w:hAnsi="Bookman Old Style"/>
          <w:noProof/>
        </w:rPr>
      </w:pPr>
    </w:p>
    <w:p w14:paraId="0B501B18" w14:textId="77777777" w:rsidR="00CE5CC9" w:rsidRPr="006703FC" w:rsidRDefault="00CE5CC9" w:rsidP="00E97689">
      <w:pPr>
        <w:spacing w:after="0" w:line="360" w:lineRule="auto"/>
        <w:ind w:left="4320" w:firstLine="720"/>
        <w:rPr>
          <w:rFonts w:ascii="Bookman Old Style" w:hAnsi="Bookman Old Style"/>
          <w:noProof/>
        </w:rPr>
      </w:pPr>
    </w:p>
    <w:p w14:paraId="1B2C2D08" w14:textId="77777777" w:rsidR="00CE5CC9" w:rsidRPr="006703FC" w:rsidRDefault="00CE5CC9" w:rsidP="003313E0">
      <w:pPr>
        <w:spacing w:after="0" w:line="360" w:lineRule="auto"/>
        <w:jc w:val="both"/>
        <w:rPr>
          <w:rFonts w:ascii="Bookman Old Style" w:hAnsi="Bookman Old Style"/>
        </w:rPr>
      </w:pPr>
      <w:r w:rsidRPr="006703FC">
        <w:rPr>
          <w:rFonts w:ascii="Bookman Old Style" w:hAnsi="Bookman Old Style"/>
        </w:rPr>
        <w:t>Salinan ini sesuai dengan aslinya</w:t>
      </w:r>
    </w:p>
    <w:p w14:paraId="08C8400F" w14:textId="77777777" w:rsidR="00CE5CC9" w:rsidRPr="006703FC" w:rsidRDefault="00CE5CC9" w:rsidP="003313E0">
      <w:pPr>
        <w:spacing w:after="0" w:line="360" w:lineRule="auto"/>
        <w:ind w:left="4320" w:hanging="4320"/>
        <w:jc w:val="both"/>
        <w:rPr>
          <w:rFonts w:ascii="Bookman Old Style" w:hAnsi="Bookman Old Style"/>
        </w:rPr>
      </w:pPr>
      <w:r w:rsidRPr="006703FC">
        <w:rPr>
          <w:rFonts w:ascii="Bookman Old Style" w:hAnsi="Bookman Old Style"/>
        </w:rPr>
        <w:t>Direktur Hukum 1</w:t>
      </w:r>
    </w:p>
    <w:p w14:paraId="054E431D" w14:textId="77777777" w:rsidR="00CE5CC9" w:rsidRPr="006703FC" w:rsidRDefault="00CE5CC9" w:rsidP="003313E0">
      <w:pPr>
        <w:spacing w:after="0" w:line="360" w:lineRule="auto"/>
        <w:ind w:left="4320" w:hanging="4320"/>
        <w:jc w:val="both"/>
        <w:rPr>
          <w:rFonts w:ascii="Bookman Old Style" w:hAnsi="Bookman Old Style"/>
        </w:rPr>
      </w:pPr>
      <w:r w:rsidRPr="006703FC">
        <w:rPr>
          <w:rFonts w:ascii="Bookman Old Style" w:hAnsi="Bookman Old Style"/>
        </w:rPr>
        <w:t>Departemen Hukum</w:t>
      </w:r>
    </w:p>
    <w:p w14:paraId="267163D6" w14:textId="77777777" w:rsidR="00CE5CC9" w:rsidRPr="006703FC" w:rsidRDefault="00CE5CC9" w:rsidP="003313E0">
      <w:pPr>
        <w:spacing w:after="0" w:line="360" w:lineRule="auto"/>
        <w:jc w:val="both"/>
        <w:rPr>
          <w:rFonts w:ascii="Bookman Old Style" w:hAnsi="Bookman Old Style"/>
        </w:rPr>
      </w:pPr>
    </w:p>
    <w:p w14:paraId="670FDA56" w14:textId="77777777" w:rsidR="00CE5CC9" w:rsidRPr="006703FC" w:rsidRDefault="00CE5CC9" w:rsidP="003313E0">
      <w:pPr>
        <w:spacing w:after="0" w:line="360" w:lineRule="auto"/>
        <w:ind w:left="4320" w:hanging="4320"/>
        <w:jc w:val="both"/>
        <w:rPr>
          <w:rFonts w:ascii="Bookman Old Style" w:hAnsi="Bookman Old Style"/>
        </w:rPr>
      </w:pPr>
    </w:p>
    <w:p w14:paraId="66380E06" w14:textId="77777777" w:rsidR="00CE5CC9" w:rsidRPr="006703FC" w:rsidRDefault="00CE5CC9" w:rsidP="003313E0">
      <w:pPr>
        <w:spacing w:after="0" w:line="360" w:lineRule="auto"/>
        <w:ind w:left="4320" w:hanging="4320"/>
        <w:jc w:val="both"/>
        <w:rPr>
          <w:rFonts w:ascii="Bookman Old Style" w:hAnsi="Bookman Old Style"/>
        </w:rPr>
      </w:pPr>
      <w:proofErr w:type="spellStart"/>
      <w:r w:rsidRPr="006703FC">
        <w:rPr>
          <w:rFonts w:ascii="Bookman Old Style" w:hAnsi="Bookman Old Style"/>
        </w:rPr>
        <w:t>Ttd</w:t>
      </w:r>
      <w:proofErr w:type="spellEnd"/>
    </w:p>
    <w:p w14:paraId="6DC599B3" w14:textId="0F7EF4E4" w:rsidR="00B81CA0" w:rsidRPr="006703FC" w:rsidRDefault="00CE5CC9" w:rsidP="003313E0">
      <w:pPr>
        <w:tabs>
          <w:tab w:val="left" w:pos="10170"/>
          <w:tab w:val="left" w:pos="10800"/>
        </w:tabs>
        <w:autoSpaceDE w:val="0"/>
        <w:autoSpaceDN w:val="0"/>
        <w:adjustRightInd w:val="0"/>
        <w:spacing w:before="0" w:after="0" w:line="360" w:lineRule="auto"/>
        <w:ind w:right="0"/>
        <w:jc w:val="both"/>
        <w:rPr>
          <w:rFonts w:ascii="Bookman Old Style" w:hAnsi="Bookman Old Style"/>
        </w:rPr>
      </w:pPr>
      <w:r w:rsidRPr="006703FC">
        <w:rPr>
          <w:rFonts w:ascii="Bookman Old Style" w:hAnsi="Bookman Old Style"/>
        </w:rPr>
        <w:t>Yuliana</w:t>
      </w:r>
    </w:p>
    <w:sectPr w:rsidR="00B81CA0" w:rsidRPr="006703FC" w:rsidSect="00305FA9">
      <w:headerReference w:type="even" r:id="rId21"/>
      <w:headerReference w:type="default" r:id="rId22"/>
      <w:headerReference w:type="first" r:id="rId23"/>
      <w:pgSz w:w="12242" w:h="18722" w:code="241"/>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3BEE" w14:textId="77777777" w:rsidR="00F201C5" w:rsidRDefault="00F201C5" w:rsidP="00D129C0">
      <w:pPr>
        <w:spacing w:before="0" w:after="0" w:line="240" w:lineRule="auto"/>
      </w:pPr>
      <w:r>
        <w:separator/>
      </w:r>
    </w:p>
  </w:endnote>
  <w:endnote w:type="continuationSeparator" w:id="0">
    <w:p w14:paraId="7A20A9FF" w14:textId="77777777" w:rsidR="00F201C5" w:rsidRDefault="00F201C5" w:rsidP="00D129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C379" w14:textId="77777777" w:rsidR="00DE423F" w:rsidRDefault="00DE4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349E" w14:textId="77777777" w:rsidR="00DE423F" w:rsidRDefault="00DE4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6CF2" w14:textId="77777777" w:rsidR="00DE423F" w:rsidRDefault="00DE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F0872" w14:textId="77777777" w:rsidR="00F201C5" w:rsidRDefault="00F201C5" w:rsidP="00D129C0">
      <w:pPr>
        <w:spacing w:before="0" w:after="0" w:line="240" w:lineRule="auto"/>
      </w:pPr>
      <w:r>
        <w:separator/>
      </w:r>
    </w:p>
  </w:footnote>
  <w:footnote w:type="continuationSeparator" w:id="0">
    <w:p w14:paraId="10B55481" w14:textId="77777777" w:rsidR="00F201C5" w:rsidRDefault="00F201C5" w:rsidP="00D129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BF0C" w14:textId="6CEFEF15" w:rsidR="00DE423F" w:rsidRDefault="00F201C5">
    <w:pPr>
      <w:pStyle w:val="Header"/>
    </w:pPr>
    <w:r>
      <w:rPr>
        <w:noProof/>
      </w:rPr>
      <w:pict w14:anchorId="4BB3D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11.6pt;height:127.9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Bookman Old Style&quot;;font-size:1pt;font-weight:bold;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43C9" w14:textId="136834A7" w:rsidR="00DE5107" w:rsidRPr="00DD2FDE" w:rsidRDefault="00F201C5">
    <w:pPr>
      <w:pStyle w:val="Header"/>
      <w:rPr>
        <w:rFonts w:ascii="Bookman Old Style" w:hAnsi="Bookman Old Style"/>
      </w:rPr>
    </w:pPr>
    <w:sdt>
      <w:sdtPr>
        <w:id w:val="431323695"/>
        <w:docPartObj>
          <w:docPartGallery w:val="Page Numbers (Top of Page)"/>
          <w:docPartUnique/>
        </w:docPartObj>
      </w:sdtPr>
      <w:sdtEndPr>
        <w:rPr>
          <w:rFonts w:ascii="Bookman Old Style" w:hAnsi="Bookman Old Style"/>
          <w:noProof/>
        </w:rPr>
      </w:sdtEndPr>
      <w:sdtContent>
        <w:r w:rsidR="00DE5107" w:rsidRPr="00DD2FDE">
          <w:rPr>
            <w:rFonts w:ascii="Bookman Old Style" w:hAnsi="Bookman Old Style"/>
          </w:rPr>
          <w:fldChar w:fldCharType="begin"/>
        </w:r>
        <w:r w:rsidR="00DE5107" w:rsidRPr="00DD2FDE">
          <w:rPr>
            <w:rFonts w:ascii="Bookman Old Style" w:hAnsi="Bookman Old Style"/>
          </w:rPr>
          <w:instrText xml:space="preserve"> PAGE   \* MERGEFORMAT </w:instrText>
        </w:r>
        <w:r w:rsidR="00DE5107" w:rsidRPr="00DD2FDE">
          <w:rPr>
            <w:rFonts w:ascii="Bookman Old Style" w:hAnsi="Bookman Old Style"/>
          </w:rPr>
          <w:fldChar w:fldCharType="separate"/>
        </w:r>
        <w:r w:rsidR="008A6A82">
          <w:rPr>
            <w:rFonts w:ascii="Bookman Old Style" w:hAnsi="Bookman Old Style"/>
            <w:noProof/>
          </w:rPr>
          <w:t>82</w:t>
        </w:r>
        <w:r w:rsidR="00DE5107" w:rsidRPr="00DD2FDE">
          <w:rPr>
            <w:rFonts w:ascii="Bookman Old Style" w:hAnsi="Bookman Old Style"/>
            <w:noProof/>
          </w:rPr>
          <w:fldChar w:fldCharType="end"/>
        </w:r>
      </w:sdtContent>
    </w:sdt>
  </w:p>
  <w:p w14:paraId="4F8524ED" w14:textId="77777777" w:rsidR="00DE5107" w:rsidRDefault="00DE5107">
    <w:pPr>
      <w:pStyle w:val="Header"/>
    </w:pPr>
  </w:p>
  <w:p w14:paraId="1A315F12" w14:textId="42869969" w:rsidR="00000000" w:rsidRDefault="00F201C5">
    <w:r>
      <w:rPr>
        <w:noProof/>
      </w:rPr>
      <w:pict w14:anchorId="59AA4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left:0;text-align:left;margin-left:0;margin-top:0;width:511.6pt;height:127.9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Bookman Old Style&quot;;font-size:1pt;font-weight:bold;font-style:italic"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4A37" w14:textId="3A41280F" w:rsidR="00DE423F" w:rsidRDefault="00F201C5">
    <w:pPr>
      <w:pStyle w:val="Header"/>
    </w:pPr>
    <w:r>
      <w:rPr>
        <w:noProof/>
      </w:rPr>
      <w:pict w14:anchorId="70AA8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alt="" style="position:absolute;left:0;text-align:left;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Bookman Old Style&quot;;font-size:1pt;font-weight:bold;font-style:italic"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5615" w14:textId="67F035CE" w:rsidR="00DE5107" w:rsidRDefault="00F201C5">
    <w:pPr>
      <w:pStyle w:val="Header"/>
    </w:pPr>
    <w:r>
      <w:rPr>
        <w:noProof/>
      </w:rPr>
      <w:pict w14:anchorId="054D1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1.6pt;height:127.9pt;rotation:315;z-index:-251638784;mso-wrap-edited:f;mso-width-percent:0;mso-height-percent:0;mso-position-horizontal:center;mso-position-horizontal-relative:margin;mso-position-vertical:center;mso-position-vertical-relative:margin;mso-width-percent:0;mso-height-percent:0" o:allowincell="f" fillcolor="gray [1629]" stroked="f">
          <v:textpath style="font-family:&quot;Bookman Old Style&quot;;font-size:1pt;font-weight:bold;font-style:italic"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D1A1" w14:textId="0C3105BA" w:rsidR="00DE5107" w:rsidRPr="00A65169" w:rsidRDefault="00DE5107" w:rsidP="00934F3B">
    <w:pPr>
      <w:rPr>
        <w:rFonts w:ascii="Bookman Old Style" w:hAnsi="Bookman Old Style"/>
        <w:szCs w:val="22"/>
      </w:rPr>
    </w:pPr>
    <w:r w:rsidRPr="00A65169">
      <w:rPr>
        <w:rFonts w:ascii="Bookman Old Style" w:hAnsi="Bookman Old Style"/>
        <w:szCs w:val="22"/>
      </w:rPr>
      <w:t xml:space="preserve">- </w:t>
    </w:r>
    <w:r w:rsidRPr="00A65169">
      <w:rPr>
        <w:rFonts w:ascii="Bookman Old Style" w:hAnsi="Bookman Old Style"/>
        <w:szCs w:val="22"/>
      </w:rPr>
      <w:fldChar w:fldCharType="begin"/>
    </w:r>
    <w:r w:rsidRPr="00A65169">
      <w:rPr>
        <w:rFonts w:ascii="Bookman Old Style" w:hAnsi="Bookman Old Style"/>
        <w:szCs w:val="22"/>
      </w:rPr>
      <w:instrText xml:space="preserve"> PAGE   \* MERGEFORMAT </w:instrText>
    </w:r>
    <w:r w:rsidRPr="00A65169">
      <w:rPr>
        <w:rFonts w:ascii="Bookman Old Style" w:hAnsi="Bookman Old Style"/>
        <w:szCs w:val="22"/>
      </w:rPr>
      <w:fldChar w:fldCharType="separate"/>
    </w:r>
    <w:r w:rsidR="008A6A82">
      <w:rPr>
        <w:rFonts w:ascii="Bookman Old Style" w:hAnsi="Bookman Old Style"/>
        <w:noProof/>
        <w:szCs w:val="22"/>
      </w:rPr>
      <w:t>93</w:t>
    </w:r>
    <w:r w:rsidRPr="00A65169">
      <w:rPr>
        <w:rFonts w:ascii="Bookman Old Style" w:hAnsi="Bookman Old Style"/>
        <w:noProof/>
        <w:szCs w:val="22"/>
      </w:rPr>
      <w:fldChar w:fldCharType="end"/>
    </w:r>
    <w:r w:rsidRPr="00A65169">
      <w:rPr>
        <w:rFonts w:ascii="Bookman Old Style" w:hAnsi="Bookman Old Style"/>
        <w:noProof/>
        <w:szCs w:val="22"/>
      </w:rPr>
      <w:t xml:space="preserve"> -</w:t>
    </w:r>
  </w:p>
  <w:p w14:paraId="1A60E575" w14:textId="78C31F45" w:rsidR="00DE5107" w:rsidRDefault="00F201C5">
    <w:pPr>
      <w:pStyle w:val="Header"/>
    </w:pPr>
    <w:r>
      <w:rPr>
        <w:noProof/>
      </w:rPr>
      <w:pict w14:anchorId="70938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11.6pt;height:127.9pt;rotation:315;z-index:-251634688;mso-wrap-edited:f;mso-width-percent:0;mso-height-percent:0;mso-position-horizontal:center;mso-position-horizontal-relative:margin;mso-position-vertical:center;mso-position-vertical-relative:margin;mso-width-percent:0;mso-height-percent:0" o:allowincell="f" fillcolor="gray [1629]" stroked="f">
          <v:textpath style="font-family:&quot;Bookman Old Style&quot;;font-size:1pt;font-weight:bold;font-style:italic"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1BAA" w14:textId="28DE0D59" w:rsidR="00DE5107" w:rsidRDefault="00F201C5" w:rsidP="00B75AA6">
    <w:pPr>
      <w:pStyle w:val="Header"/>
      <w:jc w:val="left"/>
    </w:pPr>
    <w:r>
      <w:rPr>
        <w:noProof/>
      </w:rPr>
      <w:pict w14:anchorId="69B2D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1.6pt;height:127.9pt;rotation:315;z-index:-251642880;mso-wrap-edited:f;mso-width-percent:0;mso-height-percent:0;mso-position-horizontal:center;mso-position-horizontal-relative:margin;mso-position-vertical:center;mso-position-vertical-relative:margin;mso-width-percent:0;mso-height-percent:0" o:allowincell="f" fillcolor="gray [1629]" stroked="f">
          <v:textpath style="font-family:&quot;Bookman Old Style&quot;;font-size:1pt;font-weight:bold;font-style:italic" string="DRAFT"/>
        </v:shape>
      </w:pict>
    </w:r>
    <w:r w:rsidR="00DE5107">
      <w:rPr>
        <w:noProof/>
        <w:lang w:val="en-US"/>
      </w:rPr>
      <w:drawing>
        <wp:anchor distT="0" distB="0" distL="114300" distR="114300" simplePos="0" relativeHeight="251657216" behindDoc="1" locked="0" layoutInCell="1" allowOverlap="1" wp14:anchorId="1CF514ED" wp14:editId="538652ED">
          <wp:simplePos x="0" y="0"/>
          <wp:positionH relativeFrom="column">
            <wp:posOffset>-560705</wp:posOffset>
          </wp:positionH>
          <wp:positionV relativeFrom="paragraph">
            <wp:posOffset>-106045</wp:posOffset>
          </wp:positionV>
          <wp:extent cx="2160270" cy="813435"/>
          <wp:effectExtent l="0" t="0" r="0" b="5715"/>
          <wp:wrapNone/>
          <wp:docPr id="1" name="Picture 1" descr="D:\Users\Maman.Firmansyah\Desktop\Logo 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man.Firmansyah\Desktop\Logo OJ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A30"/>
    <w:multiLevelType w:val="hybridMultilevel"/>
    <w:tmpl w:val="65AE3EE4"/>
    <w:lvl w:ilvl="0" w:tplc="519EA08E">
      <w:start w:val="5"/>
      <w:numFmt w:val="upperRoman"/>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5153D9"/>
    <w:multiLevelType w:val="hybridMultilevel"/>
    <w:tmpl w:val="9438C3F6"/>
    <w:lvl w:ilvl="0" w:tplc="38090019">
      <w:start w:val="1"/>
      <w:numFmt w:val="lowerLetter"/>
      <w:lvlText w:val="%1."/>
      <w:lvlJc w:val="left"/>
      <w:pPr>
        <w:ind w:left="644" w:hanging="360"/>
      </w:pPr>
    </w:lvl>
    <w:lvl w:ilvl="1" w:tplc="3809000F">
      <w:start w:val="1"/>
      <w:numFmt w:val="decimal"/>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04AA1FBA"/>
    <w:multiLevelType w:val="hybridMultilevel"/>
    <w:tmpl w:val="B9BE2A80"/>
    <w:lvl w:ilvl="0" w:tplc="38090017">
      <w:start w:val="1"/>
      <w:numFmt w:val="lowerLetter"/>
      <w:lvlText w:val="%1)"/>
      <w:lvlJc w:val="left"/>
      <w:pPr>
        <w:ind w:left="1754" w:hanging="360"/>
      </w:pPr>
    </w:lvl>
    <w:lvl w:ilvl="1" w:tplc="38090019" w:tentative="1">
      <w:start w:val="1"/>
      <w:numFmt w:val="lowerLetter"/>
      <w:lvlText w:val="%2."/>
      <w:lvlJc w:val="left"/>
      <w:pPr>
        <w:ind w:left="2474" w:hanging="360"/>
      </w:pPr>
    </w:lvl>
    <w:lvl w:ilvl="2" w:tplc="3809001B" w:tentative="1">
      <w:start w:val="1"/>
      <w:numFmt w:val="lowerRoman"/>
      <w:lvlText w:val="%3."/>
      <w:lvlJc w:val="right"/>
      <w:pPr>
        <w:ind w:left="3194" w:hanging="180"/>
      </w:pPr>
    </w:lvl>
    <w:lvl w:ilvl="3" w:tplc="3809000F" w:tentative="1">
      <w:start w:val="1"/>
      <w:numFmt w:val="decimal"/>
      <w:lvlText w:val="%4."/>
      <w:lvlJc w:val="left"/>
      <w:pPr>
        <w:ind w:left="3914" w:hanging="360"/>
      </w:pPr>
    </w:lvl>
    <w:lvl w:ilvl="4" w:tplc="38090019" w:tentative="1">
      <w:start w:val="1"/>
      <w:numFmt w:val="lowerLetter"/>
      <w:lvlText w:val="%5."/>
      <w:lvlJc w:val="left"/>
      <w:pPr>
        <w:ind w:left="4634" w:hanging="360"/>
      </w:pPr>
    </w:lvl>
    <w:lvl w:ilvl="5" w:tplc="3809001B" w:tentative="1">
      <w:start w:val="1"/>
      <w:numFmt w:val="lowerRoman"/>
      <w:lvlText w:val="%6."/>
      <w:lvlJc w:val="right"/>
      <w:pPr>
        <w:ind w:left="5354" w:hanging="180"/>
      </w:pPr>
    </w:lvl>
    <w:lvl w:ilvl="6" w:tplc="3809000F" w:tentative="1">
      <w:start w:val="1"/>
      <w:numFmt w:val="decimal"/>
      <w:lvlText w:val="%7."/>
      <w:lvlJc w:val="left"/>
      <w:pPr>
        <w:ind w:left="6074" w:hanging="360"/>
      </w:pPr>
    </w:lvl>
    <w:lvl w:ilvl="7" w:tplc="38090019" w:tentative="1">
      <w:start w:val="1"/>
      <w:numFmt w:val="lowerLetter"/>
      <w:lvlText w:val="%8."/>
      <w:lvlJc w:val="left"/>
      <w:pPr>
        <w:ind w:left="6794" w:hanging="360"/>
      </w:pPr>
    </w:lvl>
    <w:lvl w:ilvl="8" w:tplc="3809001B" w:tentative="1">
      <w:start w:val="1"/>
      <w:numFmt w:val="lowerRoman"/>
      <w:lvlText w:val="%9."/>
      <w:lvlJc w:val="right"/>
      <w:pPr>
        <w:ind w:left="7514" w:hanging="180"/>
      </w:pPr>
    </w:lvl>
  </w:abstractNum>
  <w:abstractNum w:abstractNumId="3" w15:restartNumberingAfterBreak="0">
    <w:nsid w:val="067B5CF9"/>
    <w:multiLevelType w:val="hybridMultilevel"/>
    <w:tmpl w:val="CF2C40C4"/>
    <w:lvl w:ilvl="0" w:tplc="04090017">
      <w:start w:val="1"/>
      <w:numFmt w:val="lowerLetter"/>
      <w:lvlText w:val="%1)"/>
      <w:lvlJc w:val="left"/>
      <w:pPr>
        <w:ind w:left="2280" w:hanging="360"/>
      </w:pPr>
    </w:lvl>
    <w:lvl w:ilvl="1" w:tplc="38090019" w:tentative="1">
      <w:start w:val="1"/>
      <w:numFmt w:val="lowerLetter"/>
      <w:lvlText w:val="%2."/>
      <w:lvlJc w:val="left"/>
      <w:pPr>
        <w:ind w:left="2180" w:hanging="360"/>
      </w:pPr>
    </w:lvl>
    <w:lvl w:ilvl="2" w:tplc="3809001B" w:tentative="1">
      <w:start w:val="1"/>
      <w:numFmt w:val="lowerRoman"/>
      <w:lvlText w:val="%3."/>
      <w:lvlJc w:val="right"/>
      <w:pPr>
        <w:ind w:left="2900" w:hanging="180"/>
      </w:pPr>
    </w:lvl>
    <w:lvl w:ilvl="3" w:tplc="3809000F" w:tentative="1">
      <w:start w:val="1"/>
      <w:numFmt w:val="decimal"/>
      <w:lvlText w:val="%4."/>
      <w:lvlJc w:val="left"/>
      <w:pPr>
        <w:ind w:left="3620" w:hanging="360"/>
      </w:pPr>
    </w:lvl>
    <w:lvl w:ilvl="4" w:tplc="38090019" w:tentative="1">
      <w:start w:val="1"/>
      <w:numFmt w:val="lowerLetter"/>
      <w:lvlText w:val="%5."/>
      <w:lvlJc w:val="left"/>
      <w:pPr>
        <w:ind w:left="4340" w:hanging="360"/>
      </w:pPr>
    </w:lvl>
    <w:lvl w:ilvl="5" w:tplc="3809001B" w:tentative="1">
      <w:start w:val="1"/>
      <w:numFmt w:val="lowerRoman"/>
      <w:lvlText w:val="%6."/>
      <w:lvlJc w:val="right"/>
      <w:pPr>
        <w:ind w:left="5060" w:hanging="180"/>
      </w:pPr>
    </w:lvl>
    <w:lvl w:ilvl="6" w:tplc="3809000F" w:tentative="1">
      <w:start w:val="1"/>
      <w:numFmt w:val="decimal"/>
      <w:lvlText w:val="%7."/>
      <w:lvlJc w:val="left"/>
      <w:pPr>
        <w:ind w:left="5780" w:hanging="360"/>
      </w:pPr>
    </w:lvl>
    <w:lvl w:ilvl="7" w:tplc="38090019" w:tentative="1">
      <w:start w:val="1"/>
      <w:numFmt w:val="lowerLetter"/>
      <w:lvlText w:val="%8."/>
      <w:lvlJc w:val="left"/>
      <w:pPr>
        <w:ind w:left="6500" w:hanging="360"/>
      </w:pPr>
    </w:lvl>
    <w:lvl w:ilvl="8" w:tplc="3809001B" w:tentative="1">
      <w:start w:val="1"/>
      <w:numFmt w:val="lowerRoman"/>
      <w:lvlText w:val="%9."/>
      <w:lvlJc w:val="right"/>
      <w:pPr>
        <w:ind w:left="7220" w:hanging="180"/>
      </w:pPr>
    </w:lvl>
  </w:abstractNum>
  <w:abstractNum w:abstractNumId="4" w15:restartNumberingAfterBreak="0">
    <w:nsid w:val="06866FAC"/>
    <w:multiLevelType w:val="hybridMultilevel"/>
    <w:tmpl w:val="4104BF8A"/>
    <w:lvl w:ilvl="0" w:tplc="04090017">
      <w:start w:val="1"/>
      <w:numFmt w:val="lowerLetter"/>
      <w:lvlText w:val="%1)"/>
      <w:lvlJc w:val="left"/>
      <w:pPr>
        <w:ind w:left="22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7591745"/>
    <w:multiLevelType w:val="hybridMultilevel"/>
    <w:tmpl w:val="C0D6821A"/>
    <w:lvl w:ilvl="0" w:tplc="16727586">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1F3EFB"/>
    <w:multiLevelType w:val="hybridMultilevel"/>
    <w:tmpl w:val="CF9C5338"/>
    <w:lvl w:ilvl="0" w:tplc="38090011">
      <w:start w:val="1"/>
      <w:numFmt w:val="decimal"/>
      <w:lvlText w:val="%1)"/>
      <w:lvlJc w:val="left"/>
      <w:pPr>
        <w:ind w:left="2145" w:hanging="360"/>
      </w:pPr>
    </w:lvl>
    <w:lvl w:ilvl="1" w:tplc="38090019" w:tentative="1">
      <w:start w:val="1"/>
      <w:numFmt w:val="lowerLetter"/>
      <w:lvlText w:val="%2."/>
      <w:lvlJc w:val="left"/>
      <w:pPr>
        <w:ind w:left="2865" w:hanging="360"/>
      </w:pPr>
    </w:lvl>
    <w:lvl w:ilvl="2" w:tplc="3809001B" w:tentative="1">
      <w:start w:val="1"/>
      <w:numFmt w:val="lowerRoman"/>
      <w:lvlText w:val="%3."/>
      <w:lvlJc w:val="right"/>
      <w:pPr>
        <w:ind w:left="3585" w:hanging="180"/>
      </w:pPr>
    </w:lvl>
    <w:lvl w:ilvl="3" w:tplc="3809000F" w:tentative="1">
      <w:start w:val="1"/>
      <w:numFmt w:val="decimal"/>
      <w:lvlText w:val="%4."/>
      <w:lvlJc w:val="left"/>
      <w:pPr>
        <w:ind w:left="4305" w:hanging="360"/>
      </w:pPr>
    </w:lvl>
    <w:lvl w:ilvl="4" w:tplc="38090019" w:tentative="1">
      <w:start w:val="1"/>
      <w:numFmt w:val="lowerLetter"/>
      <w:lvlText w:val="%5."/>
      <w:lvlJc w:val="left"/>
      <w:pPr>
        <w:ind w:left="5025" w:hanging="360"/>
      </w:pPr>
    </w:lvl>
    <w:lvl w:ilvl="5" w:tplc="3809001B" w:tentative="1">
      <w:start w:val="1"/>
      <w:numFmt w:val="lowerRoman"/>
      <w:lvlText w:val="%6."/>
      <w:lvlJc w:val="right"/>
      <w:pPr>
        <w:ind w:left="5745" w:hanging="180"/>
      </w:pPr>
    </w:lvl>
    <w:lvl w:ilvl="6" w:tplc="3809000F" w:tentative="1">
      <w:start w:val="1"/>
      <w:numFmt w:val="decimal"/>
      <w:lvlText w:val="%7."/>
      <w:lvlJc w:val="left"/>
      <w:pPr>
        <w:ind w:left="6465" w:hanging="360"/>
      </w:pPr>
    </w:lvl>
    <w:lvl w:ilvl="7" w:tplc="38090019" w:tentative="1">
      <w:start w:val="1"/>
      <w:numFmt w:val="lowerLetter"/>
      <w:lvlText w:val="%8."/>
      <w:lvlJc w:val="left"/>
      <w:pPr>
        <w:ind w:left="7185" w:hanging="360"/>
      </w:pPr>
    </w:lvl>
    <w:lvl w:ilvl="8" w:tplc="3809001B" w:tentative="1">
      <w:start w:val="1"/>
      <w:numFmt w:val="lowerRoman"/>
      <w:lvlText w:val="%9."/>
      <w:lvlJc w:val="right"/>
      <w:pPr>
        <w:ind w:left="7905" w:hanging="180"/>
      </w:pPr>
    </w:lvl>
  </w:abstractNum>
  <w:abstractNum w:abstractNumId="7" w15:restartNumberingAfterBreak="0">
    <w:nsid w:val="097A3C31"/>
    <w:multiLevelType w:val="hybridMultilevel"/>
    <w:tmpl w:val="CCB6E03A"/>
    <w:lvl w:ilvl="0" w:tplc="04090017">
      <w:start w:val="1"/>
      <w:numFmt w:val="lowerLetter"/>
      <w:lvlText w:val="%1)"/>
      <w:lvlJc w:val="left"/>
      <w:pPr>
        <w:ind w:left="22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BA32A80"/>
    <w:multiLevelType w:val="hybridMultilevel"/>
    <w:tmpl w:val="F0825BB4"/>
    <w:lvl w:ilvl="0" w:tplc="38090019">
      <w:start w:val="1"/>
      <w:numFmt w:val="lowerLetter"/>
      <w:lvlText w:val="%1."/>
      <w:lvlJc w:val="left"/>
      <w:pPr>
        <w:ind w:left="2486" w:hanging="360"/>
      </w:pPr>
    </w:lvl>
    <w:lvl w:ilvl="1" w:tplc="38090019" w:tentative="1">
      <w:start w:val="1"/>
      <w:numFmt w:val="lowerLetter"/>
      <w:lvlText w:val="%2."/>
      <w:lvlJc w:val="left"/>
      <w:pPr>
        <w:ind w:left="3206" w:hanging="360"/>
      </w:pPr>
    </w:lvl>
    <w:lvl w:ilvl="2" w:tplc="3809001B" w:tentative="1">
      <w:start w:val="1"/>
      <w:numFmt w:val="lowerRoman"/>
      <w:lvlText w:val="%3."/>
      <w:lvlJc w:val="right"/>
      <w:pPr>
        <w:ind w:left="3926" w:hanging="180"/>
      </w:pPr>
    </w:lvl>
    <w:lvl w:ilvl="3" w:tplc="3809000F" w:tentative="1">
      <w:start w:val="1"/>
      <w:numFmt w:val="decimal"/>
      <w:lvlText w:val="%4."/>
      <w:lvlJc w:val="left"/>
      <w:pPr>
        <w:ind w:left="4646" w:hanging="360"/>
      </w:pPr>
    </w:lvl>
    <w:lvl w:ilvl="4" w:tplc="38090019" w:tentative="1">
      <w:start w:val="1"/>
      <w:numFmt w:val="lowerLetter"/>
      <w:lvlText w:val="%5."/>
      <w:lvlJc w:val="left"/>
      <w:pPr>
        <w:ind w:left="5366" w:hanging="360"/>
      </w:pPr>
    </w:lvl>
    <w:lvl w:ilvl="5" w:tplc="3809001B" w:tentative="1">
      <w:start w:val="1"/>
      <w:numFmt w:val="lowerRoman"/>
      <w:lvlText w:val="%6."/>
      <w:lvlJc w:val="right"/>
      <w:pPr>
        <w:ind w:left="6086" w:hanging="180"/>
      </w:pPr>
    </w:lvl>
    <w:lvl w:ilvl="6" w:tplc="3809000F" w:tentative="1">
      <w:start w:val="1"/>
      <w:numFmt w:val="decimal"/>
      <w:lvlText w:val="%7."/>
      <w:lvlJc w:val="left"/>
      <w:pPr>
        <w:ind w:left="6806" w:hanging="360"/>
      </w:pPr>
    </w:lvl>
    <w:lvl w:ilvl="7" w:tplc="38090019" w:tentative="1">
      <w:start w:val="1"/>
      <w:numFmt w:val="lowerLetter"/>
      <w:lvlText w:val="%8."/>
      <w:lvlJc w:val="left"/>
      <w:pPr>
        <w:ind w:left="7526" w:hanging="360"/>
      </w:pPr>
    </w:lvl>
    <w:lvl w:ilvl="8" w:tplc="3809001B" w:tentative="1">
      <w:start w:val="1"/>
      <w:numFmt w:val="lowerRoman"/>
      <w:lvlText w:val="%9."/>
      <w:lvlJc w:val="right"/>
      <w:pPr>
        <w:ind w:left="8246" w:hanging="180"/>
      </w:pPr>
    </w:lvl>
  </w:abstractNum>
  <w:abstractNum w:abstractNumId="9" w15:restartNumberingAfterBreak="0">
    <w:nsid w:val="0C891B7C"/>
    <w:multiLevelType w:val="hybridMultilevel"/>
    <w:tmpl w:val="31E8E6B6"/>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0" w15:restartNumberingAfterBreak="0">
    <w:nsid w:val="0CEB4254"/>
    <w:multiLevelType w:val="hybridMultilevel"/>
    <w:tmpl w:val="165AE7EE"/>
    <w:lvl w:ilvl="0" w:tplc="38184924">
      <w:start w:val="1"/>
      <w:numFmt w:val="decimal"/>
      <w:lvlText w:val="%1)"/>
      <w:lvlJc w:val="left"/>
      <w:pPr>
        <w:ind w:left="720" w:hanging="360"/>
      </w:pPr>
      <w:rPr>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D104B7F"/>
    <w:multiLevelType w:val="hybridMultilevel"/>
    <w:tmpl w:val="B2004340"/>
    <w:lvl w:ilvl="0" w:tplc="0421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0D290DD6"/>
    <w:multiLevelType w:val="hybridMultilevel"/>
    <w:tmpl w:val="2366549C"/>
    <w:lvl w:ilvl="0" w:tplc="465EF9B8">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D773C2F"/>
    <w:multiLevelType w:val="hybridMultilevel"/>
    <w:tmpl w:val="5B66D7B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DDC73FB"/>
    <w:multiLevelType w:val="hybridMultilevel"/>
    <w:tmpl w:val="AAAE73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E842171"/>
    <w:multiLevelType w:val="hybridMultilevel"/>
    <w:tmpl w:val="5172DCF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0F316D54"/>
    <w:multiLevelType w:val="hybridMultilevel"/>
    <w:tmpl w:val="FDB231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0E566A0"/>
    <w:multiLevelType w:val="hybridMultilevel"/>
    <w:tmpl w:val="5866BA9C"/>
    <w:lvl w:ilvl="0" w:tplc="22BE1F9C">
      <w:start w:val="1"/>
      <w:numFmt w:val="lowerLetter"/>
      <w:lvlText w:val="(%1)"/>
      <w:lvlJc w:val="righ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15:restartNumberingAfterBreak="0">
    <w:nsid w:val="114F42C8"/>
    <w:multiLevelType w:val="hybridMultilevel"/>
    <w:tmpl w:val="DFA0B3E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211541E"/>
    <w:multiLevelType w:val="hybridMultilevel"/>
    <w:tmpl w:val="5A1C3C78"/>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0" w15:restartNumberingAfterBreak="0">
    <w:nsid w:val="14082C84"/>
    <w:multiLevelType w:val="hybridMultilevel"/>
    <w:tmpl w:val="D3A87BB8"/>
    <w:lvl w:ilvl="0" w:tplc="04210011">
      <w:start w:val="1"/>
      <w:numFmt w:val="decimal"/>
      <w:lvlText w:val="%1)"/>
      <w:lvlJc w:val="left"/>
      <w:pPr>
        <w:ind w:left="108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14605C90"/>
    <w:multiLevelType w:val="hybridMultilevel"/>
    <w:tmpl w:val="81D2E3CC"/>
    <w:lvl w:ilvl="0" w:tplc="38090011">
      <w:start w:val="1"/>
      <w:numFmt w:val="decimal"/>
      <w:lvlText w:val="%1)"/>
      <w:lvlJc w:val="left"/>
      <w:pPr>
        <w:ind w:left="720" w:hanging="360"/>
      </w:pPr>
    </w:lvl>
    <w:lvl w:ilvl="1" w:tplc="8BCEF5E2">
      <w:start w:val="1"/>
      <w:numFmt w:val="lowerLetter"/>
      <w:lvlText w:val="%2)"/>
      <w:lvlJc w:val="left"/>
      <w:pPr>
        <w:ind w:left="1510" w:hanging="43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5743D38"/>
    <w:multiLevelType w:val="hybridMultilevel"/>
    <w:tmpl w:val="2A729F4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9091100"/>
    <w:multiLevelType w:val="hybridMultilevel"/>
    <w:tmpl w:val="7AF210D8"/>
    <w:lvl w:ilvl="0" w:tplc="85128F0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B442B68"/>
    <w:multiLevelType w:val="hybridMultilevel"/>
    <w:tmpl w:val="C84CB494"/>
    <w:lvl w:ilvl="0" w:tplc="38090011">
      <w:start w:val="1"/>
      <w:numFmt w:val="decimal"/>
      <w:lvlText w:val="%1)"/>
      <w:lvlJc w:val="left"/>
      <w:pPr>
        <w:ind w:left="1035" w:hanging="360"/>
      </w:pPr>
    </w:lvl>
    <w:lvl w:ilvl="1" w:tplc="38090019" w:tentative="1">
      <w:start w:val="1"/>
      <w:numFmt w:val="lowerLetter"/>
      <w:lvlText w:val="%2."/>
      <w:lvlJc w:val="left"/>
      <w:pPr>
        <w:ind w:left="1755" w:hanging="360"/>
      </w:pPr>
    </w:lvl>
    <w:lvl w:ilvl="2" w:tplc="3809001B" w:tentative="1">
      <w:start w:val="1"/>
      <w:numFmt w:val="lowerRoman"/>
      <w:lvlText w:val="%3."/>
      <w:lvlJc w:val="right"/>
      <w:pPr>
        <w:ind w:left="2475" w:hanging="180"/>
      </w:pPr>
    </w:lvl>
    <w:lvl w:ilvl="3" w:tplc="3809000F" w:tentative="1">
      <w:start w:val="1"/>
      <w:numFmt w:val="decimal"/>
      <w:lvlText w:val="%4."/>
      <w:lvlJc w:val="left"/>
      <w:pPr>
        <w:ind w:left="3195" w:hanging="360"/>
      </w:pPr>
    </w:lvl>
    <w:lvl w:ilvl="4" w:tplc="38090019" w:tentative="1">
      <w:start w:val="1"/>
      <w:numFmt w:val="lowerLetter"/>
      <w:lvlText w:val="%5."/>
      <w:lvlJc w:val="left"/>
      <w:pPr>
        <w:ind w:left="3915" w:hanging="360"/>
      </w:pPr>
    </w:lvl>
    <w:lvl w:ilvl="5" w:tplc="3809001B" w:tentative="1">
      <w:start w:val="1"/>
      <w:numFmt w:val="lowerRoman"/>
      <w:lvlText w:val="%6."/>
      <w:lvlJc w:val="right"/>
      <w:pPr>
        <w:ind w:left="4635" w:hanging="180"/>
      </w:pPr>
    </w:lvl>
    <w:lvl w:ilvl="6" w:tplc="3809000F" w:tentative="1">
      <w:start w:val="1"/>
      <w:numFmt w:val="decimal"/>
      <w:lvlText w:val="%7."/>
      <w:lvlJc w:val="left"/>
      <w:pPr>
        <w:ind w:left="5355" w:hanging="360"/>
      </w:pPr>
    </w:lvl>
    <w:lvl w:ilvl="7" w:tplc="38090019" w:tentative="1">
      <w:start w:val="1"/>
      <w:numFmt w:val="lowerLetter"/>
      <w:lvlText w:val="%8."/>
      <w:lvlJc w:val="left"/>
      <w:pPr>
        <w:ind w:left="6075" w:hanging="360"/>
      </w:pPr>
    </w:lvl>
    <w:lvl w:ilvl="8" w:tplc="3809001B" w:tentative="1">
      <w:start w:val="1"/>
      <w:numFmt w:val="lowerRoman"/>
      <w:lvlText w:val="%9."/>
      <w:lvlJc w:val="right"/>
      <w:pPr>
        <w:ind w:left="6795" w:hanging="180"/>
      </w:pPr>
    </w:lvl>
  </w:abstractNum>
  <w:abstractNum w:abstractNumId="25" w15:restartNumberingAfterBreak="0">
    <w:nsid w:val="1BD208E6"/>
    <w:multiLevelType w:val="hybridMultilevel"/>
    <w:tmpl w:val="48DEED8C"/>
    <w:lvl w:ilvl="0" w:tplc="B9626B6A">
      <w:start w:val="1"/>
      <w:numFmt w:val="lowerLetter"/>
      <w:lvlText w:val="%1)"/>
      <w:lvlJc w:val="left"/>
      <w:pPr>
        <w:ind w:left="1602" w:hanging="360"/>
      </w:pPr>
      <w:rPr>
        <w:color w:val="auto"/>
      </w:rPr>
    </w:lvl>
    <w:lvl w:ilvl="1" w:tplc="38090019" w:tentative="1">
      <w:start w:val="1"/>
      <w:numFmt w:val="lowerLetter"/>
      <w:lvlText w:val="%2."/>
      <w:lvlJc w:val="left"/>
      <w:pPr>
        <w:ind w:left="2322" w:hanging="360"/>
      </w:pPr>
    </w:lvl>
    <w:lvl w:ilvl="2" w:tplc="3809001B" w:tentative="1">
      <w:start w:val="1"/>
      <w:numFmt w:val="lowerRoman"/>
      <w:lvlText w:val="%3."/>
      <w:lvlJc w:val="right"/>
      <w:pPr>
        <w:ind w:left="3042" w:hanging="180"/>
      </w:pPr>
    </w:lvl>
    <w:lvl w:ilvl="3" w:tplc="3809000F" w:tentative="1">
      <w:start w:val="1"/>
      <w:numFmt w:val="decimal"/>
      <w:lvlText w:val="%4."/>
      <w:lvlJc w:val="left"/>
      <w:pPr>
        <w:ind w:left="3762" w:hanging="360"/>
      </w:pPr>
    </w:lvl>
    <w:lvl w:ilvl="4" w:tplc="38090019" w:tentative="1">
      <w:start w:val="1"/>
      <w:numFmt w:val="lowerLetter"/>
      <w:lvlText w:val="%5."/>
      <w:lvlJc w:val="left"/>
      <w:pPr>
        <w:ind w:left="4482" w:hanging="360"/>
      </w:pPr>
    </w:lvl>
    <w:lvl w:ilvl="5" w:tplc="3809001B" w:tentative="1">
      <w:start w:val="1"/>
      <w:numFmt w:val="lowerRoman"/>
      <w:lvlText w:val="%6."/>
      <w:lvlJc w:val="right"/>
      <w:pPr>
        <w:ind w:left="5202" w:hanging="180"/>
      </w:pPr>
    </w:lvl>
    <w:lvl w:ilvl="6" w:tplc="3809000F" w:tentative="1">
      <w:start w:val="1"/>
      <w:numFmt w:val="decimal"/>
      <w:lvlText w:val="%7."/>
      <w:lvlJc w:val="left"/>
      <w:pPr>
        <w:ind w:left="5922" w:hanging="360"/>
      </w:pPr>
    </w:lvl>
    <w:lvl w:ilvl="7" w:tplc="38090019" w:tentative="1">
      <w:start w:val="1"/>
      <w:numFmt w:val="lowerLetter"/>
      <w:lvlText w:val="%8."/>
      <w:lvlJc w:val="left"/>
      <w:pPr>
        <w:ind w:left="6642" w:hanging="360"/>
      </w:pPr>
    </w:lvl>
    <w:lvl w:ilvl="8" w:tplc="3809001B" w:tentative="1">
      <w:start w:val="1"/>
      <w:numFmt w:val="lowerRoman"/>
      <w:lvlText w:val="%9."/>
      <w:lvlJc w:val="right"/>
      <w:pPr>
        <w:ind w:left="7362" w:hanging="180"/>
      </w:pPr>
    </w:lvl>
  </w:abstractNum>
  <w:abstractNum w:abstractNumId="26" w15:restartNumberingAfterBreak="0">
    <w:nsid w:val="1C2F750F"/>
    <w:multiLevelType w:val="hybridMultilevel"/>
    <w:tmpl w:val="F404E2EA"/>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1C577CEE"/>
    <w:multiLevelType w:val="hybridMultilevel"/>
    <w:tmpl w:val="5C0818D6"/>
    <w:lvl w:ilvl="0" w:tplc="1B5E5850">
      <w:start w:val="1"/>
      <w:numFmt w:val="lowerLetter"/>
      <w:lvlText w:val="%1."/>
      <w:lvlJc w:val="left"/>
      <w:pPr>
        <w:ind w:left="1176" w:hanging="360"/>
      </w:pPr>
    </w:lvl>
    <w:lvl w:ilvl="1" w:tplc="38090019" w:tentative="1">
      <w:start w:val="1"/>
      <w:numFmt w:val="lowerLetter"/>
      <w:lvlText w:val="%2."/>
      <w:lvlJc w:val="left"/>
      <w:pPr>
        <w:ind w:left="1896" w:hanging="360"/>
      </w:pPr>
    </w:lvl>
    <w:lvl w:ilvl="2" w:tplc="3809001B" w:tentative="1">
      <w:start w:val="1"/>
      <w:numFmt w:val="lowerRoman"/>
      <w:lvlText w:val="%3."/>
      <w:lvlJc w:val="right"/>
      <w:pPr>
        <w:ind w:left="2616" w:hanging="180"/>
      </w:pPr>
    </w:lvl>
    <w:lvl w:ilvl="3" w:tplc="3809000F" w:tentative="1">
      <w:start w:val="1"/>
      <w:numFmt w:val="decimal"/>
      <w:lvlText w:val="%4."/>
      <w:lvlJc w:val="left"/>
      <w:pPr>
        <w:ind w:left="3336" w:hanging="360"/>
      </w:pPr>
    </w:lvl>
    <w:lvl w:ilvl="4" w:tplc="38090019" w:tentative="1">
      <w:start w:val="1"/>
      <w:numFmt w:val="lowerLetter"/>
      <w:lvlText w:val="%5."/>
      <w:lvlJc w:val="left"/>
      <w:pPr>
        <w:ind w:left="4056" w:hanging="360"/>
      </w:pPr>
    </w:lvl>
    <w:lvl w:ilvl="5" w:tplc="3809001B" w:tentative="1">
      <w:start w:val="1"/>
      <w:numFmt w:val="lowerRoman"/>
      <w:lvlText w:val="%6."/>
      <w:lvlJc w:val="right"/>
      <w:pPr>
        <w:ind w:left="4776" w:hanging="180"/>
      </w:pPr>
    </w:lvl>
    <w:lvl w:ilvl="6" w:tplc="3809000F" w:tentative="1">
      <w:start w:val="1"/>
      <w:numFmt w:val="decimal"/>
      <w:lvlText w:val="%7."/>
      <w:lvlJc w:val="left"/>
      <w:pPr>
        <w:ind w:left="5496" w:hanging="360"/>
      </w:pPr>
    </w:lvl>
    <w:lvl w:ilvl="7" w:tplc="38090019" w:tentative="1">
      <w:start w:val="1"/>
      <w:numFmt w:val="lowerLetter"/>
      <w:lvlText w:val="%8."/>
      <w:lvlJc w:val="left"/>
      <w:pPr>
        <w:ind w:left="6216" w:hanging="360"/>
      </w:pPr>
    </w:lvl>
    <w:lvl w:ilvl="8" w:tplc="3809001B" w:tentative="1">
      <w:start w:val="1"/>
      <w:numFmt w:val="lowerRoman"/>
      <w:lvlText w:val="%9."/>
      <w:lvlJc w:val="right"/>
      <w:pPr>
        <w:ind w:left="6936" w:hanging="180"/>
      </w:pPr>
    </w:lvl>
  </w:abstractNum>
  <w:abstractNum w:abstractNumId="28" w15:restartNumberingAfterBreak="0">
    <w:nsid w:val="1D9221D9"/>
    <w:multiLevelType w:val="hybridMultilevel"/>
    <w:tmpl w:val="570E0500"/>
    <w:lvl w:ilvl="0" w:tplc="0E5648FA">
      <w:start w:val="1"/>
      <w:numFmt w:val="decimal"/>
      <w:lvlText w:val="%1)"/>
      <w:lvlJc w:val="left"/>
      <w:pPr>
        <w:ind w:left="1601" w:hanging="360"/>
      </w:pPr>
      <w:rPr>
        <w:b w:val="0"/>
        <w:bCs w:val="0"/>
      </w:rPr>
    </w:lvl>
    <w:lvl w:ilvl="1" w:tplc="38090019" w:tentative="1">
      <w:start w:val="1"/>
      <w:numFmt w:val="lowerLetter"/>
      <w:lvlText w:val="%2."/>
      <w:lvlJc w:val="left"/>
      <w:pPr>
        <w:ind w:left="2321" w:hanging="360"/>
      </w:pPr>
    </w:lvl>
    <w:lvl w:ilvl="2" w:tplc="3809001B" w:tentative="1">
      <w:start w:val="1"/>
      <w:numFmt w:val="lowerRoman"/>
      <w:lvlText w:val="%3."/>
      <w:lvlJc w:val="right"/>
      <w:pPr>
        <w:ind w:left="3041" w:hanging="180"/>
      </w:pPr>
    </w:lvl>
    <w:lvl w:ilvl="3" w:tplc="3809000F" w:tentative="1">
      <w:start w:val="1"/>
      <w:numFmt w:val="decimal"/>
      <w:lvlText w:val="%4."/>
      <w:lvlJc w:val="left"/>
      <w:pPr>
        <w:ind w:left="3761" w:hanging="360"/>
      </w:pPr>
    </w:lvl>
    <w:lvl w:ilvl="4" w:tplc="38090019" w:tentative="1">
      <w:start w:val="1"/>
      <w:numFmt w:val="lowerLetter"/>
      <w:lvlText w:val="%5."/>
      <w:lvlJc w:val="left"/>
      <w:pPr>
        <w:ind w:left="4481" w:hanging="360"/>
      </w:pPr>
    </w:lvl>
    <w:lvl w:ilvl="5" w:tplc="3809001B" w:tentative="1">
      <w:start w:val="1"/>
      <w:numFmt w:val="lowerRoman"/>
      <w:lvlText w:val="%6."/>
      <w:lvlJc w:val="right"/>
      <w:pPr>
        <w:ind w:left="5201" w:hanging="180"/>
      </w:pPr>
    </w:lvl>
    <w:lvl w:ilvl="6" w:tplc="3809000F" w:tentative="1">
      <w:start w:val="1"/>
      <w:numFmt w:val="decimal"/>
      <w:lvlText w:val="%7."/>
      <w:lvlJc w:val="left"/>
      <w:pPr>
        <w:ind w:left="5921" w:hanging="360"/>
      </w:pPr>
    </w:lvl>
    <w:lvl w:ilvl="7" w:tplc="38090019" w:tentative="1">
      <w:start w:val="1"/>
      <w:numFmt w:val="lowerLetter"/>
      <w:lvlText w:val="%8."/>
      <w:lvlJc w:val="left"/>
      <w:pPr>
        <w:ind w:left="6641" w:hanging="360"/>
      </w:pPr>
    </w:lvl>
    <w:lvl w:ilvl="8" w:tplc="3809001B" w:tentative="1">
      <w:start w:val="1"/>
      <w:numFmt w:val="lowerRoman"/>
      <w:lvlText w:val="%9."/>
      <w:lvlJc w:val="right"/>
      <w:pPr>
        <w:ind w:left="7361" w:hanging="180"/>
      </w:pPr>
    </w:lvl>
  </w:abstractNum>
  <w:abstractNum w:abstractNumId="29" w15:restartNumberingAfterBreak="0">
    <w:nsid w:val="1E183034"/>
    <w:multiLevelType w:val="hybridMultilevel"/>
    <w:tmpl w:val="3DA0A470"/>
    <w:lvl w:ilvl="0" w:tplc="F04E7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1585E7B"/>
    <w:multiLevelType w:val="hybridMultilevel"/>
    <w:tmpl w:val="A404A496"/>
    <w:lvl w:ilvl="0" w:tplc="38090017">
      <w:start w:val="1"/>
      <w:numFmt w:val="lowerLetter"/>
      <w:lvlText w:val="%1)"/>
      <w:lvlJc w:val="left"/>
      <w:pPr>
        <w:ind w:left="9405" w:hanging="360"/>
      </w:pPr>
    </w:lvl>
    <w:lvl w:ilvl="1" w:tplc="38090019" w:tentative="1">
      <w:start w:val="1"/>
      <w:numFmt w:val="lowerLetter"/>
      <w:lvlText w:val="%2."/>
      <w:lvlJc w:val="left"/>
      <w:pPr>
        <w:ind w:left="10125" w:hanging="360"/>
      </w:pPr>
    </w:lvl>
    <w:lvl w:ilvl="2" w:tplc="3809001B" w:tentative="1">
      <w:start w:val="1"/>
      <w:numFmt w:val="lowerRoman"/>
      <w:lvlText w:val="%3."/>
      <w:lvlJc w:val="right"/>
      <w:pPr>
        <w:ind w:left="10845" w:hanging="180"/>
      </w:pPr>
    </w:lvl>
    <w:lvl w:ilvl="3" w:tplc="3809000F" w:tentative="1">
      <w:start w:val="1"/>
      <w:numFmt w:val="decimal"/>
      <w:lvlText w:val="%4."/>
      <w:lvlJc w:val="left"/>
      <w:pPr>
        <w:ind w:left="11565" w:hanging="360"/>
      </w:pPr>
    </w:lvl>
    <w:lvl w:ilvl="4" w:tplc="38090019" w:tentative="1">
      <w:start w:val="1"/>
      <w:numFmt w:val="lowerLetter"/>
      <w:lvlText w:val="%5."/>
      <w:lvlJc w:val="left"/>
      <w:pPr>
        <w:ind w:left="12285" w:hanging="360"/>
      </w:pPr>
    </w:lvl>
    <w:lvl w:ilvl="5" w:tplc="3809001B" w:tentative="1">
      <w:start w:val="1"/>
      <w:numFmt w:val="lowerRoman"/>
      <w:lvlText w:val="%6."/>
      <w:lvlJc w:val="right"/>
      <w:pPr>
        <w:ind w:left="13005" w:hanging="180"/>
      </w:pPr>
    </w:lvl>
    <w:lvl w:ilvl="6" w:tplc="3809000F" w:tentative="1">
      <w:start w:val="1"/>
      <w:numFmt w:val="decimal"/>
      <w:lvlText w:val="%7."/>
      <w:lvlJc w:val="left"/>
      <w:pPr>
        <w:ind w:left="13725" w:hanging="360"/>
      </w:pPr>
    </w:lvl>
    <w:lvl w:ilvl="7" w:tplc="38090019" w:tentative="1">
      <w:start w:val="1"/>
      <w:numFmt w:val="lowerLetter"/>
      <w:lvlText w:val="%8."/>
      <w:lvlJc w:val="left"/>
      <w:pPr>
        <w:ind w:left="14445" w:hanging="360"/>
      </w:pPr>
    </w:lvl>
    <w:lvl w:ilvl="8" w:tplc="3809001B" w:tentative="1">
      <w:start w:val="1"/>
      <w:numFmt w:val="lowerRoman"/>
      <w:lvlText w:val="%9."/>
      <w:lvlJc w:val="right"/>
      <w:pPr>
        <w:ind w:left="15165" w:hanging="180"/>
      </w:pPr>
    </w:lvl>
  </w:abstractNum>
  <w:abstractNum w:abstractNumId="31" w15:restartNumberingAfterBreak="0">
    <w:nsid w:val="23F9354F"/>
    <w:multiLevelType w:val="hybridMultilevel"/>
    <w:tmpl w:val="1C846CBC"/>
    <w:lvl w:ilvl="0" w:tplc="04090017">
      <w:start w:val="1"/>
      <w:numFmt w:val="lowerLetter"/>
      <w:lvlText w:val="%1)"/>
      <w:lvlJc w:val="left"/>
      <w:pPr>
        <w:ind w:left="1601" w:hanging="360"/>
      </w:pPr>
    </w:lvl>
    <w:lvl w:ilvl="1" w:tplc="38090019" w:tentative="1">
      <w:start w:val="1"/>
      <w:numFmt w:val="lowerLetter"/>
      <w:lvlText w:val="%2."/>
      <w:lvlJc w:val="left"/>
      <w:pPr>
        <w:ind w:left="2321" w:hanging="360"/>
      </w:pPr>
    </w:lvl>
    <w:lvl w:ilvl="2" w:tplc="3809001B" w:tentative="1">
      <w:start w:val="1"/>
      <w:numFmt w:val="lowerRoman"/>
      <w:lvlText w:val="%3."/>
      <w:lvlJc w:val="right"/>
      <w:pPr>
        <w:ind w:left="3041" w:hanging="180"/>
      </w:pPr>
    </w:lvl>
    <w:lvl w:ilvl="3" w:tplc="3809000F" w:tentative="1">
      <w:start w:val="1"/>
      <w:numFmt w:val="decimal"/>
      <w:lvlText w:val="%4."/>
      <w:lvlJc w:val="left"/>
      <w:pPr>
        <w:ind w:left="3761" w:hanging="360"/>
      </w:pPr>
    </w:lvl>
    <w:lvl w:ilvl="4" w:tplc="38090019" w:tentative="1">
      <w:start w:val="1"/>
      <w:numFmt w:val="lowerLetter"/>
      <w:lvlText w:val="%5."/>
      <w:lvlJc w:val="left"/>
      <w:pPr>
        <w:ind w:left="4481" w:hanging="360"/>
      </w:pPr>
    </w:lvl>
    <w:lvl w:ilvl="5" w:tplc="3809001B" w:tentative="1">
      <w:start w:val="1"/>
      <w:numFmt w:val="lowerRoman"/>
      <w:lvlText w:val="%6."/>
      <w:lvlJc w:val="right"/>
      <w:pPr>
        <w:ind w:left="5201" w:hanging="180"/>
      </w:pPr>
    </w:lvl>
    <w:lvl w:ilvl="6" w:tplc="3809000F" w:tentative="1">
      <w:start w:val="1"/>
      <w:numFmt w:val="decimal"/>
      <w:lvlText w:val="%7."/>
      <w:lvlJc w:val="left"/>
      <w:pPr>
        <w:ind w:left="5921" w:hanging="360"/>
      </w:pPr>
    </w:lvl>
    <w:lvl w:ilvl="7" w:tplc="38090019" w:tentative="1">
      <w:start w:val="1"/>
      <w:numFmt w:val="lowerLetter"/>
      <w:lvlText w:val="%8."/>
      <w:lvlJc w:val="left"/>
      <w:pPr>
        <w:ind w:left="6641" w:hanging="360"/>
      </w:pPr>
    </w:lvl>
    <w:lvl w:ilvl="8" w:tplc="3809001B" w:tentative="1">
      <w:start w:val="1"/>
      <w:numFmt w:val="lowerRoman"/>
      <w:lvlText w:val="%9."/>
      <w:lvlJc w:val="right"/>
      <w:pPr>
        <w:ind w:left="7361" w:hanging="180"/>
      </w:pPr>
    </w:lvl>
  </w:abstractNum>
  <w:abstractNum w:abstractNumId="32" w15:restartNumberingAfterBreak="0">
    <w:nsid w:val="247B39A5"/>
    <w:multiLevelType w:val="hybridMultilevel"/>
    <w:tmpl w:val="6FBAA51A"/>
    <w:lvl w:ilvl="0" w:tplc="007E25CC">
      <w:start w:val="1"/>
      <w:numFmt w:val="decimal"/>
      <w:pStyle w:val="Listhurufkedua"/>
      <w:lvlText w:val="(%1)"/>
      <w:lvlJc w:val="left"/>
      <w:pPr>
        <w:ind w:left="213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7F07802">
      <w:start w:val="1"/>
      <w:numFmt w:val="lowerLetter"/>
      <w:lvlText w:val="%2)"/>
      <w:lvlJc w:val="left"/>
      <w:pPr>
        <w:ind w:left="2858" w:hanging="360"/>
      </w:pPr>
      <w:rPr>
        <w:strike w:val="0"/>
        <w:color w:val="000000" w:themeColor="text1"/>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3" w15:restartNumberingAfterBreak="0">
    <w:nsid w:val="25171638"/>
    <w:multiLevelType w:val="hybridMultilevel"/>
    <w:tmpl w:val="C40ED29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6164EA4"/>
    <w:multiLevelType w:val="hybridMultilevel"/>
    <w:tmpl w:val="7FA2F67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627620A"/>
    <w:multiLevelType w:val="hybridMultilevel"/>
    <w:tmpl w:val="DD7EB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1D2BD8"/>
    <w:multiLevelType w:val="hybridMultilevel"/>
    <w:tmpl w:val="63AC4F5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27732FE7"/>
    <w:multiLevelType w:val="hybridMultilevel"/>
    <w:tmpl w:val="A44EC87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27801BF3"/>
    <w:multiLevelType w:val="hybridMultilevel"/>
    <w:tmpl w:val="F1D0673E"/>
    <w:lvl w:ilvl="0" w:tplc="38090019">
      <w:start w:val="1"/>
      <w:numFmt w:val="lowerLetter"/>
      <w:lvlText w:val="%1."/>
      <w:lvlJc w:val="left"/>
      <w:pPr>
        <w:ind w:left="644" w:hanging="360"/>
      </w:pPr>
    </w:lvl>
    <w:lvl w:ilvl="1" w:tplc="3809000F">
      <w:start w:val="1"/>
      <w:numFmt w:val="decimal"/>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9" w15:restartNumberingAfterBreak="0">
    <w:nsid w:val="28FB56BA"/>
    <w:multiLevelType w:val="hybridMultilevel"/>
    <w:tmpl w:val="B5A2A12A"/>
    <w:lvl w:ilvl="0" w:tplc="24DED6E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9DC1BE9"/>
    <w:multiLevelType w:val="hybridMultilevel"/>
    <w:tmpl w:val="34029F2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ACF0A09"/>
    <w:multiLevelType w:val="hybridMultilevel"/>
    <w:tmpl w:val="D694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60C32"/>
    <w:multiLevelType w:val="hybridMultilevel"/>
    <w:tmpl w:val="5B16DCDE"/>
    <w:lvl w:ilvl="0" w:tplc="E7BA897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2B882EB7"/>
    <w:multiLevelType w:val="hybridMultilevel"/>
    <w:tmpl w:val="B04A81EA"/>
    <w:lvl w:ilvl="0" w:tplc="38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4" w15:restartNumberingAfterBreak="0">
    <w:nsid w:val="2C573E26"/>
    <w:multiLevelType w:val="hybridMultilevel"/>
    <w:tmpl w:val="F788D95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2D5832C9"/>
    <w:multiLevelType w:val="hybridMultilevel"/>
    <w:tmpl w:val="FABC916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6" w15:restartNumberingAfterBreak="0">
    <w:nsid w:val="2DA43481"/>
    <w:multiLevelType w:val="hybridMultilevel"/>
    <w:tmpl w:val="EBA8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E945CB"/>
    <w:multiLevelType w:val="hybridMultilevel"/>
    <w:tmpl w:val="74EC261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1122D98"/>
    <w:multiLevelType w:val="hybridMultilevel"/>
    <w:tmpl w:val="A46EAEA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31B9322D"/>
    <w:multiLevelType w:val="hybridMultilevel"/>
    <w:tmpl w:val="31C81B86"/>
    <w:lvl w:ilvl="0" w:tplc="5FC4531C">
      <w:start w:val="1"/>
      <w:numFmt w:val="lowerLetter"/>
      <w:lvlText w:val="%1."/>
      <w:lvlJc w:val="left"/>
      <w:pPr>
        <w:ind w:left="1429" w:hanging="360"/>
      </w:pPr>
      <w:rPr>
        <w:b w:val="0"/>
        <w:b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0" w15:restartNumberingAfterBreak="0">
    <w:nsid w:val="31F418E1"/>
    <w:multiLevelType w:val="hybridMultilevel"/>
    <w:tmpl w:val="2D14AC1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32385389"/>
    <w:multiLevelType w:val="hybridMultilevel"/>
    <w:tmpl w:val="5FEAFF92"/>
    <w:lvl w:ilvl="0" w:tplc="0E2893A4">
      <w:start w:val="1"/>
      <w:numFmt w:val="lowerLetter"/>
      <w:lvlText w:val="%1."/>
      <w:lvlJc w:val="left"/>
      <w:pPr>
        <w:ind w:left="644" w:hanging="360"/>
      </w:pPr>
      <w:rPr>
        <w:rFonts w:hint="default"/>
        <w:color w:val="auto"/>
        <w:sz w:val="22"/>
        <w:szCs w:val="22"/>
      </w:rPr>
    </w:lvl>
    <w:lvl w:ilvl="1" w:tplc="04210019" w:tentative="1">
      <w:start w:val="1"/>
      <w:numFmt w:val="lowerLetter"/>
      <w:lvlText w:val="%2."/>
      <w:lvlJc w:val="left"/>
      <w:pPr>
        <w:ind w:left="-2246" w:hanging="360"/>
      </w:pPr>
    </w:lvl>
    <w:lvl w:ilvl="2" w:tplc="0421001B" w:tentative="1">
      <w:start w:val="1"/>
      <w:numFmt w:val="lowerRoman"/>
      <w:lvlText w:val="%3."/>
      <w:lvlJc w:val="right"/>
      <w:pPr>
        <w:ind w:left="-1526" w:hanging="180"/>
      </w:pPr>
    </w:lvl>
    <w:lvl w:ilvl="3" w:tplc="0421000F" w:tentative="1">
      <w:start w:val="1"/>
      <w:numFmt w:val="decimal"/>
      <w:lvlText w:val="%4."/>
      <w:lvlJc w:val="left"/>
      <w:pPr>
        <w:ind w:left="-806" w:hanging="360"/>
      </w:pPr>
    </w:lvl>
    <w:lvl w:ilvl="4" w:tplc="04210019" w:tentative="1">
      <w:start w:val="1"/>
      <w:numFmt w:val="lowerLetter"/>
      <w:lvlText w:val="%5."/>
      <w:lvlJc w:val="left"/>
      <w:pPr>
        <w:ind w:left="-86" w:hanging="360"/>
      </w:pPr>
    </w:lvl>
    <w:lvl w:ilvl="5" w:tplc="0421001B" w:tentative="1">
      <w:start w:val="1"/>
      <w:numFmt w:val="lowerRoman"/>
      <w:lvlText w:val="%6."/>
      <w:lvlJc w:val="right"/>
      <w:pPr>
        <w:ind w:left="634" w:hanging="180"/>
      </w:pPr>
    </w:lvl>
    <w:lvl w:ilvl="6" w:tplc="0421000F" w:tentative="1">
      <w:start w:val="1"/>
      <w:numFmt w:val="decimal"/>
      <w:lvlText w:val="%7."/>
      <w:lvlJc w:val="left"/>
      <w:pPr>
        <w:ind w:left="1354" w:hanging="360"/>
      </w:pPr>
    </w:lvl>
    <w:lvl w:ilvl="7" w:tplc="04210019" w:tentative="1">
      <w:start w:val="1"/>
      <w:numFmt w:val="lowerLetter"/>
      <w:lvlText w:val="%8."/>
      <w:lvlJc w:val="left"/>
      <w:pPr>
        <w:ind w:left="2074" w:hanging="360"/>
      </w:pPr>
    </w:lvl>
    <w:lvl w:ilvl="8" w:tplc="0421001B" w:tentative="1">
      <w:start w:val="1"/>
      <w:numFmt w:val="lowerRoman"/>
      <w:lvlText w:val="%9."/>
      <w:lvlJc w:val="right"/>
      <w:pPr>
        <w:ind w:left="2794" w:hanging="180"/>
      </w:pPr>
    </w:lvl>
  </w:abstractNum>
  <w:abstractNum w:abstractNumId="52" w15:restartNumberingAfterBreak="0">
    <w:nsid w:val="337729E3"/>
    <w:multiLevelType w:val="hybridMultilevel"/>
    <w:tmpl w:val="FDA40BAC"/>
    <w:lvl w:ilvl="0" w:tplc="38090017">
      <w:start w:val="1"/>
      <w:numFmt w:val="lowerLetter"/>
      <w:lvlText w:val="%1)"/>
      <w:lvlJc w:val="left"/>
      <w:pPr>
        <w:ind w:left="720" w:hanging="360"/>
      </w:pPr>
      <w:rPr>
        <w:b w:val="0"/>
      </w:rPr>
    </w:lvl>
    <w:lvl w:ilvl="1" w:tplc="04210019">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53" w15:restartNumberingAfterBreak="0">
    <w:nsid w:val="34D51AB0"/>
    <w:multiLevelType w:val="hybridMultilevel"/>
    <w:tmpl w:val="E6443DC6"/>
    <w:lvl w:ilvl="0" w:tplc="56AC602C">
      <w:start w:val="1"/>
      <w:numFmt w:val="lowerLetter"/>
      <w:lvlText w:val="%1."/>
      <w:lvlJc w:val="left"/>
      <w:pPr>
        <w:ind w:left="720" w:hanging="360"/>
      </w:pPr>
      <w:rPr>
        <w:b w:val="0"/>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351763B2"/>
    <w:multiLevelType w:val="hybridMultilevel"/>
    <w:tmpl w:val="DC56506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35DD15FD"/>
    <w:multiLevelType w:val="hybridMultilevel"/>
    <w:tmpl w:val="8FD8C22E"/>
    <w:lvl w:ilvl="0" w:tplc="38090011">
      <w:start w:val="1"/>
      <w:numFmt w:val="decimal"/>
      <w:lvlText w:val="%1)"/>
      <w:lvlJc w:val="left"/>
      <w:pPr>
        <w:ind w:left="1318" w:hanging="360"/>
      </w:pPr>
    </w:lvl>
    <w:lvl w:ilvl="1" w:tplc="38090019" w:tentative="1">
      <w:start w:val="1"/>
      <w:numFmt w:val="lowerLetter"/>
      <w:lvlText w:val="%2."/>
      <w:lvlJc w:val="left"/>
      <w:pPr>
        <w:ind w:left="2038" w:hanging="360"/>
      </w:pPr>
    </w:lvl>
    <w:lvl w:ilvl="2" w:tplc="3809001B" w:tentative="1">
      <w:start w:val="1"/>
      <w:numFmt w:val="lowerRoman"/>
      <w:lvlText w:val="%3."/>
      <w:lvlJc w:val="right"/>
      <w:pPr>
        <w:ind w:left="2758" w:hanging="180"/>
      </w:pPr>
    </w:lvl>
    <w:lvl w:ilvl="3" w:tplc="3809000F" w:tentative="1">
      <w:start w:val="1"/>
      <w:numFmt w:val="decimal"/>
      <w:lvlText w:val="%4."/>
      <w:lvlJc w:val="left"/>
      <w:pPr>
        <w:ind w:left="3478" w:hanging="360"/>
      </w:pPr>
    </w:lvl>
    <w:lvl w:ilvl="4" w:tplc="38090019" w:tentative="1">
      <w:start w:val="1"/>
      <w:numFmt w:val="lowerLetter"/>
      <w:lvlText w:val="%5."/>
      <w:lvlJc w:val="left"/>
      <w:pPr>
        <w:ind w:left="4198" w:hanging="360"/>
      </w:pPr>
    </w:lvl>
    <w:lvl w:ilvl="5" w:tplc="3809001B" w:tentative="1">
      <w:start w:val="1"/>
      <w:numFmt w:val="lowerRoman"/>
      <w:lvlText w:val="%6."/>
      <w:lvlJc w:val="right"/>
      <w:pPr>
        <w:ind w:left="4918" w:hanging="180"/>
      </w:pPr>
    </w:lvl>
    <w:lvl w:ilvl="6" w:tplc="3809000F" w:tentative="1">
      <w:start w:val="1"/>
      <w:numFmt w:val="decimal"/>
      <w:lvlText w:val="%7."/>
      <w:lvlJc w:val="left"/>
      <w:pPr>
        <w:ind w:left="5638" w:hanging="360"/>
      </w:pPr>
    </w:lvl>
    <w:lvl w:ilvl="7" w:tplc="38090019" w:tentative="1">
      <w:start w:val="1"/>
      <w:numFmt w:val="lowerLetter"/>
      <w:lvlText w:val="%8."/>
      <w:lvlJc w:val="left"/>
      <w:pPr>
        <w:ind w:left="6358" w:hanging="360"/>
      </w:pPr>
    </w:lvl>
    <w:lvl w:ilvl="8" w:tplc="3809001B" w:tentative="1">
      <w:start w:val="1"/>
      <w:numFmt w:val="lowerRoman"/>
      <w:lvlText w:val="%9."/>
      <w:lvlJc w:val="right"/>
      <w:pPr>
        <w:ind w:left="7078" w:hanging="180"/>
      </w:pPr>
    </w:lvl>
  </w:abstractNum>
  <w:abstractNum w:abstractNumId="56" w15:restartNumberingAfterBreak="0">
    <w:nsid w:val="378E1436"/>
    <w:multiLevelType w:val="hybridMultilevel"/>
    <w:tmpl w:val="C930C4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37A62D20"/>
    <w:multiLevelType w:val="hybridMultilevel"/>
    <w:tmpl w:val="E5E66DC6"/>
    <w:lvl w:ilvl="0" w:tplc="0D9EB212">
      <w:start w:val="1"/>
      <w:numFmt w:val="lowerLetter"/>
      <w:lvlText w:val="%1."/>
      <w:lvlJc w:val="left"/>
      <w:pPr>
        <w:ind w:left="827" w:hanging="360"/>
      </w:pPr>
      <w:rPr>
        <w:rFonts w:hint="default"/>
      </w:rPr>
    </w:lvl>
    <w:lvl w:ilvl="1" w:tplc="38090019" w:tentative="1">
      <w:start w:val="1"/>
      <w:numFmt w:val="lowerLetter"/>
      <w:lvlText w:val="%2."/>
      <w:lvlJc w:val="left"/>
      <w:pPr>
        <w:ind w:left="1547" w:hanging="360"/>
      </w:pPr>
    </w:lvl>
    <w:lvl w:ilvl="2" w:tplc="3809001B" w:tentative="1">
      <w:start w:val="1"/>
      <w:numFmt w:val="lowerRoman"/>
      <w:lvlText w:val="%3."/>
      <w:lvlJc w:val="right"/>
      <w:pPr>
        <w:ind w:left="2267" w:hanging="180"/>
      </w:pPr>
    </w:lvl>
    <w:lvl w:ilvl="3" w:tplc="3809000F" w:tentative="1">
      <w:start w:val="1"/>
      <w:numFmt w:val="decimal"/>
      <w:lvlText w:val="%4."/>
      <w:lvlJc w:val="left"/>
      <w:pPr>
        <w:ind w:left="2987" w:hanging="360"/>
      </w:pPr>
    </w:lvl>
    <w:lvl w:ilvl="4" w:tplc="38090019" w:tentative="1">
      <w:start w:val="1"/>
      <w:numFmt w:val="lowerLetter"/>
      <w:lvlText w:val="%5."/>
      <w:lvlJc w:val="left"/>
      <w:pPr>
        <w:ind w:left="3707" w:hanging="360"/>
      </w:pPr>
    </w:lvl>
    <w:lvl w:ilvl="5" w:tplc="3809001B" w:tentative="1">
      <w:start w:val="1"/>
      <w:numFmt w:val="lowerRoman"/>
      <w:lvlText w:val="%6."/>
      <w:lvlJc w:val="right"/>
      <w:pPr>
        <w:ind w:left="4427" w:hanging="180"/>
      </w:pPr>
    </w:lvl>
    <w:lvl w:ilvl="6" w:tplc="3809000F" w:tentative="1">
      <w:start w:val="1"/>
      <w:numFmt w:val="decimal"/>
      <w:lvlText w:val="%7."/>
      <w:lvlJc w:val="left"/>
      <w:pPr>
        <w:ind w:left="5147" w:hanging="360"/>
      </w:pPr>
    </w:lvl>
    <w:lvl w:ilvl="7" w:tplc="38090019" w:tentative="1">
      <w:start w:val="1"/>
      <w:numFmt w:val="lowerLetter"/>
      <w:lvlText w:val="%8."/>
      <w:lvlJc w:val="left"/>
      <w:pPr>
        <w:ind w:left="5867" w:hanging="360"/>
      </w:pPr>
    </w:lvl>
    <w:lvl w:ilvl="8" w:tplc="3809001B" w:tentative="1">
      <w:start w:val="1"/>
      <w:numFmt w:val="lowerRoman"/>
      <w:lvlText w:val="%9."/>
      <w:lvlJc w:val="right"/>
      <w:pPr>
        <w:ind w:left="6587" w:hanging="180"/>
      </w:pPr>
    </w:lvl>
  </w:abstractNum>
  <w:abstractNum w:abstractNumId="58" w15:restartNumberingAfterBreak="0">
    <w:nsid w:val="387F1B43"/>
    <w:multiLevelType w:val="hybridMultilevel"/>
    <w:tmpl w:val="EAAAFFC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3897428A"/>
    <w:multiLevelType w:val="hybridMultilevel"/>
    <w:tmpl w:val="6CBE482A"/>
    <w:lvl w:ilvl="0" w:tplc="DC041926">
      <w:start w:val="1"/>
      <w:numFmt w:val="lowerLetter"/>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3899044C"/>
    <w:multiLevelType w:val="hybridMultilevel"/>
    <w:tmpl w:val="C930C4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38C516EB"/>
    <w:multiLevelType w:val="hybridMultilevel"/>
    <w:tmpl w:val="C84CB494"/>
    <w:lvl w:ilvl="0" w:tplc="38090011">
      <w:start w:val="1"/>
      <w:numFmt w:val="decimal"/>
      <w:lvlText w:val="%1)"/>
      <w:lvlJc w:val="left"/>
      <w:pPr>
        <w:ind w:left="1035" w:hanging="360"/>
      </w:pPr>
    </w:lvl>
    <w:lvl w:ilvl="1" w:tplc="38090019" w:tentative="1">
      <w:start w:val="1"/>
      <w:numFmt w:val="lowerLetter"/>
      <w:lvlText w:val="%2."/>
      <w:lvlJc w:val="left"/>
      <w:pPr>
        <w:ind w:left="1755" w:hanging="360"/>
      </w:pPr>
    </w:lvl>
    <w:lvl w:ilvl="2" w:tplc="3809001B" w:tentative="1">
      <w:start w:val="1"/>
      <w:numFmt w:val="lowerRoman"/>
      <w:lvlText w:val="%3."/>
      <w:lvlJc w:val="right"/>
      <w:pPr>
        <w:ind w:left="2475" w:hanging="180"/>
      </w:pPr>
    </w:lvl>
    <w:lvl w:ilvl="3" w:tplc="3809000F" w:tentative="1">
      <w:start w:val="1"/>
      <w:numFmt w:val="decimal"/>
      <w:lvlText w:val="%4."/>
      <w:lvlJc w:val="left"/>
      <w:pPr>
        <w:ind w:left="3195" w:hanging="360"/>
      </w:pPr>
    </w:lvl>
    <w:lvl w:ilvl="4" w:tplc="38090019" w:tentative="1">
      <w:start w:val="1"/>
      <w:numFmt w:val="lowerLetter"/>
      <w:lvlText w:val="%5."/>
      <w:lvlJc w:val="left"/>
      <w:pPr>
        <w:ind w:left="3915" w:hanging="360"/>
      </w:pPr>
    </w:lvl>
    <w:lvl w:ilvl="5" w:tplc="3809001B" w:tentative="1">
      <w:start w:val="1"/>
      <w:numFmt w:val="lowerRoman"/>
      <w:lvlText w:val="%6."/>
      <w:lvlJc w:val="right"/>
      <w:pPr>
        <w:ind w:left="4635" w:hanging="180"/>
      </w:pPr>
    </w:lvl>
    <w:lvl w:ilvl="6" w:tplc="3809000F" w:tentative="1">
      <w:start w:val="1"/>
      <w:numFmt w:val="decimal"/>
      <w:lvlText w:val="%7."/>
      <w:lvlJc w:val="left"/>
      <w:pPr>
        <w:ind w:left="5355" w:hanging="360"/>
      </w:pPr>
    </w:lvl>
    <w:lvl w:ilvl="7" w:tplc="38090019" w:tentative="1">
      <w:start w:val="1"/>
      <w:numFmt w:val="lowerLetter"/>
      <w:lvlText w:val="%8."/>
      <w:lvlJc w:val="left"/>
      <w:pPr>
        <w:ind w:left="6075" w:hanging="360"/>
      </w:pPr>
    </w:lvl>
    <w:lvl w:ilvl="8" w:tplc="3809001B" w:tentative="1">
      <w:start w:val="1"/>
      <w:numFmt w:val="lowerRoman"/>
      <w:lvlText w:val="%9."/>
      <w:lvlJc w:val="right"/>
      <w:pPr>
        <w:ind w:left="6795" w:hanging="180"/>
      </w:pPr>
    </w:lvl>
  </w:abstractNum>
  <w:abstractNum w:abstractNumId="62" w15:restartNumberingAfterBreak="0">
    <w:nsid w:val="39F117E2"/>
    <w:multiLevelType w:val="hybridMultilevel"/>
    <w:tmpl w:val="63260D82"/>
    <w:lvl w:ilvl="0" w:tplc="7C9E16F6">
      <w:start w:val="1"/>
      <w:numFmt w:val="decimal"/>
      <w:lvlText w:val="%1."/>
      <w:lvlJc w:val="left"/>
      <w:pPr>
        <w:ind w:left="360" w:hanging="360"/>
      </w:pPr>
      <w:rPr>
        <w:color w:val="000000" w:themeColor="text1"/>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3" w15:restartNumberingAfterBreak="0">
    <w:nsid w:val="3A1459D9"/>
    <w:multiLevelType w:val="hybridMultilevel"/>
    <w:tmpl w:val="C930C4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3A300BF8"/>
    <w:multiLevelType w:val="hybridMultilevel"/>
    <w:tmpl w:val="B088E608"/>
    <w:lvl w:ilvl="0" w:tplc="04210011">
      <w:start w:val="1"/>
      <w:numFmt w:val="decimal"/>
      <w:lvlText w:val="%1)"/>
      <w:lvlJc w:val="left"/>
      <w:pPr>
        <w:ind w:left="1080" w:hanging="360"/>
      </w:pPr>
      <w:rPr>
        <w:rFonts w:hint="default"/>
        <w:sz w:val="22"/>
        <w:szCs w:val="22"/>
      </w:rPr>
    </w:lvl>
    <w:lvl w:ilvl="1" w:tplc="04210019">
      <w:start w:val="1"/>
      <w:numFmt w:val="lowerLetter"/>
      <w:lvlText w:val="%2."/>
      <w:lvlJc w:val="left"/>
      <w:pPr>
        <w:ind w:left="-1810" w:hanging="360"/>
      </w:pPr>
    </w:lvl>
    <w:lvl w:ilvl="2" w:tplc="0421001B" w:tentative="1">
      <w:start w:val="1"/>
      <w:numFmt w:val="lowerRoman"/>
      <w:lvlText w:val="%3."/>
      <w:lvlJc w:val="right"/>
      <w:pPr>
        <w:ind w:left="-1090" w:hanging="180"/>
      </w:pPr>
    </w:lvl>
    <w:lvl w:ilvl="3" w:tplc="0421000F" w:tentative="1">
      <w:start w:val="1"/>
      <w:numFmt w:val="decimal"/>
      <w:lvlText w:val="%4."/>
      <w:lvlJc w:val="left"/>
      <w:pPr>
        <w:ind w:left="-370" w:hanging="360"/>
      </w:pPr>
    </w:lvl>
    <w:lvl w:ilvl="4" w:tplc="04210019" w:tentative="1">
      <w:start w:val="1"/>
      <w:numFmt w:val="lowerLetter"/>
      <w:lvlText w:val="%5."/>
      <w:lvlJc w:val="left"/>
      <w:pPr>
        <w:ind w:left="350" w:hanging="360"/>
      </w:pPr>
    </w:lvl>
    <w:lvl w:ilvl="5" w:tplc="0421001B" w:tentative="1">
      <w:start w:val="1"/>
      <w:numFmt w:val="lowerRoman"/>
      <w:lvlText w:val="%6."/>
      <w:lvlJc w:val="right"/>
      <w:pPr>
        <w:ind w:left="1070" w:hanging="180"/>
      </w:pPr>
    </w:lvl>
    <w:lvl w:ilvl="6" w:tplc="0421000F" w:tentative="1">
      <w:start w:val="1"/>
      <w:numFmt w:val="decimal"/>
      <w:lvlText w:val="%7."/>
      <w:lvlJc w:val="left"/>
      <w:pPr>
        <w:ind w:left="1790" w:hanging="360"/>
      </w:pPr>
    </w:lvl>
    <w:lvl w:ilvl="7" w:tplc="04210019" w:tentative="1">
      <w:start w:val="1"/>
      <w:numFmt w:val="lowerLetter"/>
      <w:lvlText w:val="%8."/>
      <w:lvlJc w:val="left"/>
      <w:pPr>
        <w:ind w:left="2510" w:hanging="360"/>
      </w:pPr>
    </w:lvl>
    <w:lvl w:ilvl="8" w:tplc="0421001B" w:tentative="1">
      <w:start w:val="1"/>
      <w:numFmt w:val="lowerRoman"/>
      <w:lvlText w:val="%9."/>
      <w:lvlJc w:val="right"/>
      <w:pPr>
        <w:ind w:left="3230" w:hanging="180"/>
      </w:pPr>
    </w:lvl>
  </w:abstractNum>
  <w:abstractNum w:abstractNumId="65" w15:restartNumberingAfterBreak="0">
    <w:nsid w:val="3D7B45DE"/>
    <w:multiLevelType w:val="hybridMultilevel"/>
    <w:tmpl w:val="7172AE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3DDD7566"/>
    <w:multiLevelType w:val="hybridMultilevel"/>
    <w:tmpl w:val="409E742A"/>
    <w:lvl w:ilvl="0" w:tplc="C542EC2A">
      <w:start w:val="1"/>
      <w:numFmt w:val="decimal"/>
      <w:pStyle w:val="Listangkakedua"/>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E627C49"/>
    <w:multiLevelType w:val="hybridMultilevel"/>
    <w:tmpl w:val="9618941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3F2B1F05"/>
    <w:multiLevelType w:val="hybridMultilevel"/>
    <w:tmpl w:val="5CA6AF24"/>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9" w15:restartNumberingAfterBreak="0">
    <w:nsid w:val="3FC057EE"/>
    <w:multiLevelType w:val="hybridMultilevel"/>
    <w:tmpl w:val="A98CFD5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40AE0358"/>
    <w:multiLevelType w:val="hybridMultilevel"/>
    <w:tmpl w:val="ECEA7AF4"/>
    <w:lvl w:ilvl="0" w:tplc="38090011">
      <w:start w:val="1"/>
      <w:numFmt w:val="decimal"/>
      <w:lvlText w:val="%1)"/>
      <w:lvlJc w:val="left"/>
      <w:pPr>
        <w:ind w:left="720" w:hanging="360"/>
      </w:pPr>
    </w:lvl>
    <w:lvl w:ilvl="1" w:tplc="38090011">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41CA1FAB"/>
    <w:multiLevelType w:val="hybridMultilevel"/>
    <w:tmpl w:val="502C32C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2" w15:restartNumberingAfterBreak="0">
    <w:nsid w:val="4254647C"/>
    <w:multiLevelType w:val="hybridMultilevel"/>
    <w:tmpl w:val="D9648712"/>
    <w:lvl w:ilvl="0" w:tplc="4E6E282A">
      <w:start w:val="1"/>
      <w:numFmt w:val="lowerLetter"/>
      <w:lvlText w:val="%1)"/>
      <w:lvlJc w:val="left"/>
      <w:pPr>
        <w:ind w:left="1440" w:hanging="360"/>
      </w:pPr>
      <w:rPr>
        <w:rFonts w:hint="default"/>
        <w:color w:val="auto"/>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3" w15:restartNumberingAfterBreak="0">
    <w:nsid w:val="42DF1CD7"/>
    <w:multiLevelType w:val="hybridMultilevel"/>
    <w:tmpl w:val="C40ED29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44AC3694"/>
    <w:multiLevelType w:val="hybridMultilevel"/>
    <w:tmpl w:val="F93E50B8"/>
    <w:lvl w:ilvl="0" w:tplc="24DED6E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45261260"/>
    <w:multiLevelType w:val="hybridMultilevel"/>
    <w:tmpl w:val="2C4CDFC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45313EA9"/>
    <w:multiLevelType w:val="hybridMultilevel"/>
    <w:tmpl w:val="B8A424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45522386"/>
    <w:multiLevelType w:val="hybridMultilevel"/>
    <w:tmpl w:val="89E0D8B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46D11209"/>
    <w:multiLevelType w:val="hybridMultilevel"/>
    <w:tmpl w:val="446C6D44"/>
    <w:lvl w:ilvl="0" w:tplc="194E10EC">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474734E2"/>
    <w:multiLevelType w:val="hybridMultilevel"/>
    <w:tmpl w:val="EC9A501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475C5A25"/>
    <w:multiLevelType w:val="hybridMultilevel"/>
    <w:tmpl w:val="0FCEAAF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477B74A1"/>
    <w:multiLevelType w:val="hybridMultilevel"/>
    <w:tmpl w:val="13760C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47EC6B16"/>
    <w:multiLevelType w:val="hybridMultilevel"/>
    <w:tmpl w:val="A148C68A"/>
    <w:lvl w:ilvl="0" w:tplc="38090019">
      <w:start w:val="1"/>
      <w:numFmt w:val="lowerLetter"/>
      <w:lvlText w:val="%1."/>
      <w:lvlJc w:val="left"/>
      <w:pPr>
        <w:ind w:left="2912" w:hanging="360"/>
      </w:pPr>
    </w:lvl>
    <w:lvl w:ilvl="1" w:tplc="38090019" w:tentative="1">
      <w:start w:val="1"/>
      <w:numFmt w:val="lowerLetter"/>
      <w:lvlText w:val="%2."/>
      <w:lvlJc w:val="left"/>
      <w:pPr>
        <w:ind w:left="3632" w:hanging="360"/>
      </w:pPr>
    </w:lvl>
    <w:lvl w:ilvl="2" w:tplc="3809001B" w:tentative="1">
      <w:start w:val="1"/>
      <w:numFmt w:val="lowerRoman"/>
      <w:lvlText w:val="%3."/>
      <w:lvlJc w:val="right"/>
      <w:pPr>
        <w:ind w:left="4352" w:hanging="180"/>
      </w:pPr>
    </w:lvl>
    <w:lvl w:ilvl="3" w:tplc="3809000F" w:tentative="1">
      <w:start w:val="1"/>
      <w:numFmt w:val="decimal"/>
      <w:lvlText w:val="%4."/>
      <w:lvlJc w:val="left"/>
      <w:pPr>
        <w:ind w:left="5072" w:hanging="360"/>
      </w:pPr>
    </w:lvl>
    <w:lvl w:ilvl="4" w:tplc="38090019" w:tentative="1">
      <w:start w:val="1"/>
      <w:numFmt w:val="lowerLetter"/>
      <w:lvlText w:val="%5."/>
      <w:lvlJc w:val="left"/>
      <w:pPr>
        <w:ind w:left="5792" w:hanging="360"/>
      </w:pPr>
    </w:lvl>
    <w:lvl w:ilvl="5" w:tplc="3809001B" w:tentative="1">
      <w:start w:val="1"/>
      <w:numFmt w:val="lowerRoman"/>
      <w:lvlText w:val="%6."/>
      <w:lvlJc w:val="right"/>
      <w:pPr>
        <w:ind w:left="6512" w:hanging="180"/>
      </w:pPr>
    </w:lvl>
    <w:lvl w:ilvl="6" w:tplc="3809000F" w:tentative="1">
      <w:start w:val="1"/>
      <w:numFmt w:val="decimal"/>
      <w:lvlText w:val="%7."/>
      <w:lvlJc w:val="left"/>
      <w:pPr>
        <w:ind w:left="7232" w:hanging="360"/>
      </w:pPr>
    </w:lvl>
    <w:lvl w:ilvl="7" w:tplc="38090019" w:tentative="1">
      <w:start w:val="1"/>
      <w:numFmt w:val="lowerLetter"/>
      <w:lvlText w:val="%8."/>
      <w:lvlJc w:val="left"/>
      <w:pPr>
        <w:ind w:left="7952" w:hanging="360"/>
      </w:pPr>
    </w:lvl>
    <w:lvl w:ilvl="8" w:tplc="3809001B" w:tentative="1">
      <w:start w:val="1"/>
      <w:numFmt w:val="lowerRoman"/>
      <w:lvlText w:val="%9."/>
      <w:lvlJc w:val="right"/>
      <w:pPr>
        <w:ind w:left="8672" w:hanging="180"/>
      </w:pPr>
    </w:lvl>
  </w:abstractNum>
  <w:abstractNum w:abstractNumId="83" w15:restartNumberingAfterBreak="0">
    <w:nsid w:val="48E0097E"/>
    <w:multiLevelType w:val="hybridMultilevel"/>
    <w:tmpl w:val="45E820F8"/>
    <w:lvl w:ilvl="0" w:tplc="24DED6E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4A2951A9"/>
    <w:multiLevelType w:val="hybridMultilevel"/>
    <w:tmpl w:val="2C10B354"/>
    <w:lvl w:ilvl="0" w:tplc="437EAE7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4AE45724"/>
    <w:multiLevelType w:val="hybridMultilevel"/>
    <w:tmpl w:val="012426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4BCF080E"/>
    <w:multiLevelType w:val="hybridMultilevel"/>
    <w:tmpl w:val="083A1478"/>
    <w:lvl w:ilvl="0" w:tplc="22BE1F9C">
      <w:start w:val="1"/>
      <w:numFmt w:val="lowerLetter"/>
      <w:lvlText w:val="(%1)"/>
      <w:lvlJc w:val="right"/>
      <w:pPr>
        <w:ind w:left="2498" w:hanging="360"/>
      </w:pPr>
      <w:rPr>
        <w:rFonts w:hint="default"/>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87" w15:restartNumberingAfterBreak="0">
    <w:nsid w:val="4D266875"/>
    <w:multiLevelType w:val="hybridMultilevel"/>
    <w:tmpl w:val="A07AD24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4D416F45"/>
    <w:multiLevelType w:val="hybridMultilevel"/>
    <w:tmpl w:val="402C29FA"/>
    <w:lvl w:ilvl="0" w:tplc="DFC2A660">
      <w:start w:val="1"/>
      <w:numFmt w:val="decimal"/>
      <w:pStyle w:val="DraftListNumber"/>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4DBC7496"/>
    <w:multiLevelType w:val="hybridMultilevel"/>
    <w:tmpl w:val="AAAE73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4F7A42F1"/>
    <w:multiLevelType w:val="hybridMultilevel"/>
    <w:tmpl w:val="5A1C3C78"/>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91" w15:restartNumberingAfterBreak="0">
    <w:nsid w:val="4FAE0B50"/>
    <w:multiLevelType w:val="hybridMultilevel"/>
    <w:tmpl w:val="45E820F8"/>
    <w:lvl w:ilvl="0" w:tplc="24DED6EC">
      <w:start w:val="1"/>
      <w:numFmt w:val="lowerLetter"/>
      <w:lvlText w:val="%1)"/>
      <w:lvlJc w:val="left"/>
      <w:pPr>
        <w:ind w:left="3763" w:hanging="360"/>
      </w:pPr>
      <w:rPr>
        <w:rFonts w:hint="default"/>
      </w:rPr>
    </w:lvl>
    <w:lvl w:ilvl="1" w:tplc="38090019" w:tentative="1">
      <w:start w:val="1"/>
      <w:numFmt w:val="lowerLetter"/>
      <w:lvlText w:val="%2."/>
      <w:lvlJc w:val="left"/>
      <w:pPr>
        <w:ind w:left="4483" w:hanging="360"/>
      </w:pPr>
    </w:lvl>
    <w:lvl w:ilvl="2" w:tplc="3809001B" w:tentative="1">
      <w:start w:val="1"/>
      <w:numFmt w:val="lowerRoman"/>
      <w:lvlText w:val="%3."/>
      <w:lvlJc w:val="right"/>
      <w:pPr>
        <w:ind w:left="5203" w:hanging="180"/>
      </w:pPr>
    </w:lvl>
    <w:lvl w:ilvl="3" w:tplc="3809000F" w:tentative="1">
      <w:start w:val="1"/>
      <w:numFmt w:val="decimal"/>
      <w:lvlText w:val="%4."/>
      <w:lvlJc w:val="left"/>
      <w:pPr>
        <w:ind w:left="5923" w:hanging="360"/>
      </w:pPr>
    </w:lvl>
    <w:lvl w:ilvl="4" w:tplc="38090019" w:tentative="1">
      <w:start w:val="1"/>
      <w:numFmt w:val="lowerLetter"/>
      <w:lvlText w:val="%5."/>
      <w:lvlJc w:val="left"/>
      <w:pPr>
        <w:ind w:left="6643" w:hanging="360"/>
      </w:pPr>
    </w:lvl>
    <w:lvl w:ilvl="5" w:tplc="3809001B" w:tentative="1">
      <w:start w:val="1"/>
      <w:numFmt w:val="lowerRoman"/>
      <w:lvlText w:val="%6."/>
      <w:lvlJc w:val="right"/>
      <w:pPr>
        <w:ind w:left="7363" w:hanging="180"/>
      </w:pPr>
    </w:lvl>
    <w:lvl w:ilvl="6" w:tplc="3809000F" w:tentative="1">
      <w:start w:val="1"/>
      <w:numFmt w:val="decimal"/>
      <w:lvlText w:val="%7."/>
      <w:lvlJc w:val="left"/>
      <w:pPr>
        <w:ind w:left="8083" w:hanging="360"/>
      </w:pPr>
    </w:lvl>
    <w:lvl w:ilvl="7" w:tplc="38090019" w:tentative="1">
      <w:start w:val="1"/>
      <w:numFmt w:val="lowerLetter"/>
      <w:lvlText w:val="%8."/>
      <w:lvlJc w:val="left"/>
      <w:pPr>
        <w:ind w:left="8803" w:hanging="360"/>
      </w:pPr>
    </w:lvl>
    <w:lvl w:ilvl="8" w:tplc="3809001B" w:tentative="1">
      <w:start w:val="1"/>
      <w:numFmt w:val="lowerRoman"/>
      <w:lvlText w:val="%9."/>
      <w:lvlJc w:val="right"/>
      <w:pPr>
        <w:ind w:left="9523" w:hanging="180"/>
      </w:pPr>
    </w:lvl>
  </w:abstractNum>
  <w:abstractNum w:abstractNumId="92" w15:restartNumberingAfterBreak="0">
    <w:nsid w:val="501340FA"/>
    <w:multiLevelType w:val="hybridMultilevel"/>
    <w:tmpl w:val="7172AE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509C310D"/>
    <w:multiLevelType w:val="hybridMultilevel"/>
    <w:tmpl w:val="F6B4DCF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50C67269"/>
    <w:multiLevelType w:val="hybridMultilevel"/>
    <w:tmpl w:val="B04A81EA"/>
    <w:lvl w:ilvl="0" w:tplc="38090011">
      <w:start w:val="1"/>
      <w:numFmt w:val="decimal"/>
      <w:lvlText w:val="%1)"/>
      <w:lvlJc w:val="left"/>
      <w:pPr>
        <w:ind w:left="1637"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5" w15:restartNumberingAfterBreak="0">
    <w:nsid w:val="510C785D"/>
    <w:multiLevelType w:val="hybridMultilevel"/>
    <w:tmpl w:val="6158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4A3FE9"/>
    <w:multiLevelType w:val="hybridMultilevel"/>
    <w:tmpl w:val="3DA0A470"/>
    <w:lvl w:ilvl="0" w:tplc="F04E7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165432C"/>
    <w:multiLevelType w:val="hybridMultilevel"/>
    <w:tmpl w:val="E856B7D6"/>
    <w:lvl w:ilvl="0" w:tplc="00A04B6C">
      <w:start w:val="6"/>
      <w:numFmt w:val="upperRoman"/>
      <w:lvlText w:val="%1."/>
      <w:lvlJc w:val="right"/>
      <w:pPr>
        <w:ind w:left="720" w:hanging="360"/>
      </w:pPr>
      <w:rPr>
        <w:rFonts w:hint="default"/>
        <w:i w:val="0"/>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544828A0"/>
    <w:multiLevelType w:val="hybridMultilevel"/>
    <w:tmpl w:val="60E8076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5482503C"/>
    <w:multiLevelType w:val="hybridMultilevel"/>
    <w:tmpl w:val="B16057F4"/>
    <w:lvl w:ilvl="0" w:tplc="22BE1F9C">
      <w:start w:val="1"/>
      <w:numFmt w:val="lowerLetter"/>
      <w:lvlText w:val="(%1)"/>
      <w:lvlJc w:val="right"/>
      <w:pPr>
        <w:ind w:left="2520" w:hanging="360"/>
      </w:pPr>
      <w:rPr>
        <w:rFonts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0" w15:restartNumberingAfterBreak="0">
    <w:nsid w:val="568B55E5"/>
    <w:multiLevelType w:val="hybridMultilevel"/>
    <w:tmpl w:val="09F414BC"/>
    <w:lvl w:ilvl="0" w:tplc="38090019">
      <w:start w:val="1"/>
      <w:numFmt w:val="lowerLetter"/>
      <w:lvlText w:val="%1."/>
      <w:lvlJc w:val="left"/>
      <w:pPr>
        <w:ind w:left="1176" w:hanging="360"/>
      </w:pPr>
    </w:lvl>
    <w:lvl w:ilvl="1" w:tplc="38090019" w:tentative="1">
      <w:start w:val="1"/>
      <w:numFmt w:val="lowerLetter"/>
      <w:lvlText w:val="%2."/>
      <w:lvlJc w:val="left"/>
      <w:pPr>
        <w:ind w:left="1896" w:hanging="360"/>
      </w:pPr>
    </w:lvl>
    <w:lvl w:ilvl="2" w:tplc="3809001B" w:tentative="1">
      <w:start w:val="1"/>
      <w:numFmt w:val="lowerRoman"/>
      <w:lvlText w:val="%3."/>
      <w:lvlJc w:val="right"/>
      <w:pPr>
        <w:ind w:left="2616" w:hanging="180"/>
      </w:pPr>
    </w:lvl>
    <w:lvl w:ilvl="3" w:tplc="3809000F" w:tentative="1">
      <w:start w:val="1"/>
      <w:numFmt w:val="decimal"/>
      <w:lvlText w:val="%4."/>
      <w:lvlJc w:val="left"/>
      <w:pPr>
        <w:ind w:left="3336" w:hanging="360"/>
      </w:pPr>
    </w:lvl>
    <w:lvl w:ilvl="4" w:tplc="38090019" w:tentative="1">
      <w:start w:val="1"/>
      <w:numFmt w:val="lowerLetter"/>
      <w:lvlText w:val="%5."/>
      <w:lvlJc w:val="left"/>
      <w:pPr>
        <w:ind w:left="4056" w:hanging="360"/>
      </w:pPr>
    </w:lvl>
    <w:lvl w:ilvl="5" w:tplc="3809001B" w:tentative="1">
      <w:start w:val="1"/>
      <w:numFmt w:val="lowerRoman"/>
      <w:lvlText w:val="%6."/>
      <w:lvlJc w:val="right"/>
      <w:pPr>
        <w:ind w:left="4776" w:hanging="180"/>
      </w:pPr>
    </w:lvl>
    <w:lvl w:ilvl="6" w:tplc="3809000F" w:tentative="1">
      <w:start w:val="1"/>
      <w:numFmt w:val="decimal"/>
      <w:lvlText w:val="%7."/>
      <w:lvlJc w:val="left"/>
      <w:pPr>
        <w:ind w:left="5496" w:hanging="360"/>
      </w:pPr>
    </w:lvl>
    <w:lvl w:ilvl="7" w:tplc="38090019" w:tentative="1">
      <w:start w:val="1"/>
      <w:numFmt w:val="lowerLetter"/>
      <w:lvlText w:val="%8."/>
      <w:lvlJc w:val="left"/>
      <w:pPr>
        <w:ind w:left="6216" w:hanging="360"/>
      </w:pPr>
    </w:lvl>
    <w:lvl w:ilvl="8" w:tplc="3809001B" w:tentative="1">
      <w:start w:val="1"/>
      <w:numFmt w:val="lowerRoman"/>
      <w:lvlText w:val="%9."/>
      <w:lvlJc w:val="right"/>
      <w:pPr>
        <w:ind w:left="6936" w:hanging="180"/>
      </w:pPr>
    </w:lvl>
  </w:abstractNum>
  <w:abstractNum w:abstractNumId="101" w15:restartNumberingAfterBreak="0">
    <w:nsid w:val="568F75B1"/>
    <w:multiLevelType w:val="hybridMultilevel"/>
    <w:tmpl w:val="1194C394"/>
    <w:lvl w:ilvl="0" w:tplc="A7FCDF5E">
      <w:start w:val="1"/>
      <w:numFmt w:val="decimal"/>
      <w:lvlText w:val="%1)"/>
      <w:lvlJc w:val="left"/>
      <w:pPr>
        <w:ind w:left="1996" w:hanging="360"/>
      </w:pPr>
      <w:rPr>
        <w:rFonts w:ascii="Bookman Old Style" w:eastAsia="Calibri" w:hAnsi="Bookman Old Style"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2" w15:restartNumberingAfterBreak="0">
    <w:nsid w:val="57B912F4"/>
    <w:multiLevelType w:val="hybridMultilevel"/>
    <w:tmpl w:val="7BCA6410"/>
    <w:lvl w:ilvl="0" w:tplc="38090011">
      <w:start w:val="1"/>
      <w:numFmt w:val="decimal"/>
      <w:lvlText w:val="%1)"/>
      <w:lvlJc w:val="left"/>
      <w:pPr>
        <w:ind w:left="1353"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3" w15:restartNumberingAfterBreak="0">
    <w:nsid w:val="58353B1E"/>
    <w:multiLevelType w:val="hybridMultilevel"/>
    <w:tmpl w:val="92E61CA6"/>
    <w:lvl w:ilvl="0" w:tplc="DE1423E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587B25B7"/>
    <w:multiLevelType w:val="hybridMultilevel"/>
    <w:tmpl w:val="C06A1F18"/>
    <w:lvl w:ilvl="0" w:tplc="0D9EB212">
      <w:start w:val="1"/>
      <w:numFmt w:val="lowerLetter"/>
      <w:lvlText w:val="%1."/>
      <w:lvlJc w:val="left"/>
      <w:pPr>
        <w:ind w:left="82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5A6407BC"/>
    <w:multiLevelType w:val="hybridMultilevel"/>
    <w:tmpl w:val="1BFA9428"/>
    <w:lvl w:ilvl="0" w:tplc="6548F4DC">
      <w:start w:val="1"/>
      <w:numFmt w:val="lowerLetter"/>
      <w:lvlText w:val="%1)"/>
      <w:lvlJc w:val="left"/>
      <w:pPr>
        <w:ind w:left="1712" w:hanging="360"/>
      </w:pPr>
      <w:rPr>
        <w:b w:val="0"/>
        <w:bCs w:val="0"/>
      </w:rPr>
    </w:lvl>
    <w:lvl w:ilvl="1" w:tplc="38090019" w:tentative="1">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106" w15:restartNumberingAfterBreak="0">
    <w:nsid w:val="5C4A4ACC"/>
    <w:multiLevelType w:val="hybridMultilevel"/>
    <w:tmpl w:val="9B64D5DA"/>
    <w:lvl w:ilvl="0" w:tplc="AACA830C">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15:restartNumberingAfterBreak="0">
    <w:nsid w:val="5C5D1594"/>
    <w:multiLevelType w:val="hybridMultilevel"/>
    <w:tmpl w:val="FB301458"/>
    <w:lvl w:ilvl="0" w:tplc="38090019">
      <w:start w:val="1"/>
      <w:numFmt w:val="lowerLetter"/>
      <w:lvlText w:val="%1."/>
      <w:lvlJc w:val="left"/>
      <w:pPr>
        <w:ind w:left="19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5E2F7E92"/>
    <w:multiLevelType w:val="hybridMultilevel"/>
    <w:tmpl w:val="E76CCD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15:restartNumberingAfterBreak="0">
    <w:nsid w:val="5E5B0520"/>
    <w:multiLevelType w:val="hybridMultilevel"/>
    <w:tmpl w:val="B5947514"/>
    <w:lvl w:ilvl="0" w:tplc="38090019">
      <w:start w:val="1"/>
      <w:numFmt w:val="lowerLetter"/>
      <w:lvlText w:val="%1."/>
      <w:lvlJc w:val="left"/>
      <w:pPr>
        <w:ind w:left="1314" w:hanging="360"/>
      </w:pPr>
    </w:lvl>
    <w:lvl w:ilvl="1" w:tplc="38090019" w:tentative="1">
      <w:start w:val="1"/>
      <w:numFmt w:val="lowerLetter"/>
      <w:lvlText w:val="%2."/>
      <w:lvlJc w:val="left"/>
      <w:pPr>
        <w:ind w:left="2034" w:hanging="360"/>
      </w:pPr>
    </w:lvl>
    <w:lvl w:ilvl="2" w:tplc="3809001B" w:tentative="1">
      <w:start w:val="1"/>
      <w:numFmt w:val="lowerRoman"/>
      <w:lvlText w:val="%3."/>
      <w:lvlJc w:val="right"/>
      <w:pPr>
        <w:ind w:left="2754" w:hanging="180"/>
      </w:pPr>
    </w:lvl>
    <w:lvl w:ilvl="3" w:tplc="3809000F" w:tentative="1">
      <w:start w:val="1"/>
      <w:numFmt w:val="decimal"/>
      <w:lvlText w:val="%4."/>
      <w:lvlJc w:val="left"/>
      <w:pPr>
        <w:ind w:left="3474" w:hanging="360"/>
      </w:pPr>
    </w:lvl>
    <w:lvl w:ilvl="4" w:tplc="38090019" w:tentative="1">
      <w:start w:val="1"/>
      <w:numFmt w:val="lowerLetter"/>
      <w:lvlText w:val="%5."/>
      <w:lvlJc w:val="left"/>
      <w:pPr>
        <w:ind w:left="4194" w:hanging="360"/>
      </w:pPr>
    </w:lvl>
    <w:lvl w:ilvl="5" w:tplc="3809001B" w:tentative="1">
      <w:start w:val="1"/>
      <w:numFmt w:val="lowerRoman"/>
      <w:lvlText w:val="%6."/>
      <w:lvlJc w:val="right"/>
      <w:pPr>
        <w:ind w:left="4914" w:hanging="180"/>
      </w:pPr>
    </w:lvl>
    <w:lvl w:ilvl="6" w:tplc="3809000F" w:tentative="1">
      <w:start w:val="1"/>
      <w:numFmt w:val="decimal"/>
      <w:lvlText w:val="%7."/>
      <w:lvlJc w:val="left"/>
      <w:pPr>
        <w:ind w:left="5634" w:hanging="360"/>
      </w:pPr>
    </w:lvl>
    <w:lvl w:ilvl="7" w:tplc="38090019" w:tentative="1">
      <w:start w:val="1"/>
      <w:numFmt w:val="lowerLetter"/>
      <w:lvlText w:val="%8."/>
      <w:lvlJc w:val="left"/>
      <w:pPr>
        <w:ind w:left="6354" w:hanging="360"/>
      </w:pPr>
    </w:lvl>
    <w:lvl w:ilvl="8" w:tplc="3809001B" w:tentative="1">
      <w:start w:val="1"/>
      <w:numFmt w:val="lowerRoman"/>
      <w:lvlText w:val="%9."/>
      <w:lvlJc w:val="right"/>
      <w:pPr>
        <w:ind w:left="7074" w:hanging="180"/>
      </w:pPr>
    </w:lvl>
  </w:abstractNum>
  <w:abstractNum w:abstractNumId="110" w15:restartNumberingAfterBreak="0">
    <w:nsid w:val="5EE411E7"/>
    <w:multiLevelType w:val="hybridMultilevel"/>
    <w:tmpl w:val="A07AD24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5FCA1AD6"/>
    <w:multiLevelType w:val="hybridMultilevel"/>
    <w:tmpl w:val="1EEC9D08"/>
    <w:lvl w:ilvl="0" w:tplc="04090015">
      <w:start w:val="1"/>
      <w:numFmt w:val="upperLetter"/>
      <w:lvlText w:val="%1."/>
      <w:lvlJc w:val="left"/>
      <w:pPr>
        <w:ind w:left="2430" w:hanging="360"/>
      </w:pPr>
      <w:rPr>
        <w:i w:val="0"/>
      </w:rPr>
    </w:lvl>
    <w:lvl w:ilvl="1" w:tplc="38090011">
      <w:start w:val="1"/>
      <w:numFmt w:val="decimal"/>
      <w:lvlText w:val="%2)"/>
      <w:lvlJc w:val="left"/>
      <w:pPr>
        <w:ind w:left="3150" w:hanging="360"/>
      </w:pPr>
      <w:rPr>
        <w:rFonts w:hint="default"/>
      </w:rPr>
    </w:lvl>
    <w:lvl w:ilvl="2" w:tplc="6FFC6FC4">
      <w:start w:val="1"/>
      <w:numFmt w:val="decimal"/>
      <w:lvlText w:val="%3)"/>
      <w:lvlJc w:val="left"/>
      <w:pPr>
        <w:ind w:left="4050" w:hanging="360"/>
      </w:pPr>
      <w:rPr>
        <w:rFonts w:hint="default"/>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2" w15:restartNumberingAfterBreak="0">
    <w:nsid w:val="5FDA71B1"/>
    <w:multiLevelType w:val="hybridMultilevel"/>
    <w:tmpl w:val="31F634D4"/>
    <w:lvl w:ilvl="0" w:tplc="0608B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016041F"/>
    <w:multiLevelType w:val="hybridMultilevel"/>
    <w:tmpl w:val="F1D0673E"/>
    <w:lvl w:ilvl="0" w:tplc="38090019">
      <w:start w:val="1"/>
      <w:numFmt w:val="lowerLetter"/>
      <w:lvlText w:val="%1."/>
      <w:lvlJc w:val="left"/>
      <w:pPr>
        <w:ind w:left="644" w:hanging="360"/>
      </w:pPr>
    </w:lvl>
    <w:lvl w:ilvl="1" w:tplc="3809000F">
      <w:start w:val="1"/>
      <w:numFmt w:val="decimal"/>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14" w15:restartNumberingAfterBreak="0">
    <w:nsid w:val="61BA7B02"/>
    <w:multiLevelType w:val="hybridMultilevel"/>
    <w:tmpl w:val="90E6490E"/>
    <w:lvl w:ilvl="0" w:tplc="04090017">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15" w15:restartNumberingAfterBreak="0">
    <w:nsid w:val="61FC5F1D"/>
    <w:multiLevelType w:val="hybridMultilevel"/>
    <w:tmpl w:val="A98CFD5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6" w15:restartNumberingAfterBreak="0">
    <w:nsid w:val="62906D69"/>
    <w:multiLevelType w:val="hybridMultilevel"/>
    <w:tmpl w:val="363027E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7" w15:restartNumberingAfterBreak="0">
    <w:nsid w:val="64612CB0"/>
    <w:multiLevelType w:val="hybridMultilevel"/>
    <w:tmpl w:val="C2A61684"/>
    <w:lvl w:ilvl="0" w:tplc="E86C1012">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655A7F0F"/>
    <w:multiLevelType w:val="hybridMultilevel"/>
    <w:tmpl w:val="02CCAEE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66034704"/>
    <w:multiLevelType w:val="hybridMultilevel"/>
    <w:tmpl w:val="45DC7820"/>
    <w:lvl w:ilvl="0" w:tplc="24DED6E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660E6DD8"/>
    <w:multiLevelType w:val="hybridMultilevel"/>
    <w:tmpl w:val="7F8A6A3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1" w15:restartNumberingAfterBreak="0">
    <w:nsid w:val="666F009F"/>
    <w:multiLevelType w:val="hybridMultilevel"/>
    <w:tmpl w:val="E8A6C3D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68722B20"/>
    <w:multiLevelType w:val="hybridMultilevel"/>
    <w:tmpl w:val="2C2C08B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3" w15:restartNumberingAfterBreak="0">
    <w:nsid w:val="68B35908"/>
    <w:multiLevelType w:val="hybridMultilevel"/>
    <w:tmpl w:val="A886BE18"/>
    <w:lvl w:ilvl="0" w:tplc="543014DC">
      <w:start w:val="1"/>
      <w:numFmt w:val="decimal"/>
      <w:lvlText w:val="%1."/>
      <w:lvlJc w:val="left"/>
      <w:pPr>
        <w:ind w:left="2430" w:hanging="360"/>
      </w:pPr>
      <w:rPr>
        <w:i w:val="0"/>
        <w:color w:val="000000" w:themeColor="text1"/>
      </w:rPr>
    </w:lvl>
    <w:lvl w:ilvl="1" w:tplc="04090019" w:tentative="1">
      <w:start w:val="1"/>
      <w:numFmt w:val="lowerLetter"/>
      <w:lvlText w:val="%2."/>
      <w:lvlJc w:val="left"/>
      <w:pPr>
        <w:ind w:left="3150" w:hanging="360"/>
      </w:pPr>
    </w:lvl>
    <w:lvl w:ilvl="2" w:tplc="0409001B">
      <w:start w:val="1"/>
      <w:numFmt w:val="lowerRoman"/>
      <w:lvlText w:val="%3."/>
      <w:lvlJc w:val="right"/>
      <w:pPr>
        <w:ind w:left="3870" w:hanging="180"/>
      </w:pPr>
    </w:lvl>
    <w:lvl w:ilvl="3" w:tplc="04090011">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4" w15:restartNumberingAfterBreak="0">
    <w:nsid w:val="6A405517"/>
    <w:multiLevelType w:val="hybridMultilevel"/>
    <w:tmpl w:val="DB724FE2"/>
    <w:lvl w:ilvl="0" w:tplc="38090011">
      <w:start w:val="1"/>
      <w:numFmt w:val="decimal"/>
      <w:lvlText w:val="%1)"/>
      <w:lvlJc w:val="left"/>
      <w:pPr>
        <w:ind w:left="720" w:hanging="360"/>
      </w:pPr>
    </w:lvl>
    <w:lvl w:ilvl="1" w:tplc="EA44B16E">
      <w:start w:val="1"/>
      <w:numFmt w:val="lowerLetter"/>
      <w:lvlText w:val="%2)"/>
      <w:lvlJc w:val="left"/>
      <w:pPr>
        <w:ind w:left="1440" w:hanging="360"/>
      </w:pPr>
      <w:rPr>
        <w:color w:val="auto"/>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15:restartNumberingAfterBreak="0">
    <w:nsid w:val="6B724C8E"/>
    <w:multiLevelType w:val="hybridMultilevel"/>
    <w:tmpl w:val="238C0E16"/>
    <w:lvl w:ilvl="0" w:tplc="38090011">
      <w:start w:val="1"/>
      <w:numFmt w:val="decimal"/>
      <w:lvlText w:val="%1)"/>
      <w:lvlJc w:val="left"/>
      <w:pPr>
        <w:ind w:left="720" w:hanging="360"/>
      </w:pPr>
    </w:lvl>
    <w:lvl w:ilvl="1" w:tplc="C812113E">
      <w:start w:val="1"/>
      <w:numFmt w:val="decimal"/>
      <w:lvlText w:val="%2)"/>
      <w:lvlJc w:val="left"/>
      <w:pPr>
        <w:ind w:left="1440" w:hanging="360"/>
      </w:pPr>
      <w:rPr>
        <w:rFonts w:hint="default"/>
      </w:rPr>
    </w:lvl>
    <w:lvl w:ilvl="2" w:tplc="04090017">
      <w:start w:val="1"/>
      <w:numFmt w:val="lowerLetter"/>
      <w:lvlText w:val="%3)"/>
      <w:lvlJc w:val="left"/>
      <w:pPr>
        <w:ind w:left="228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6CF841B6"/>
    <w:multiLevelType w:val="hybridMultilevel"/>
    <w:tmpl w:val="7C5C5C0C"/>
    <w:lvl w:ilvl="0" w:tplc="04090011">
      <w:start w:val="1"/>
      <w:numFmt w:val="decimal"/>
      <w:lvlText w:val="%1)"/>
      <w:lvlJc w:val="left"/>
      <w:pPr>
        <w:ind w:left="1854" w:hanging="360"/>
      </w:pPr>
    </w:lvl>
    <w:lvl w:ilvl="1" w:tplc="38090019" w:tentative="1">
      <w:start w:val="1"/>
      <w:numFmt w:val="lowerLetter"/>
      <w:lvlText w:val="%2."/>
      <w:lvlJc w:val="left"/>
      <w:pPr>
        <w:ind w:left="3642" w:hanging="360"/>
      </w:pPr>
    </w:lvl>
    <w:lvl w:ilvl="2" w:tplc="3809001B" w:tentative="1">
      <w:start w:val="1"/>
      <w:numFmt w:val="lowerRoman"/>
      <w:lvlText w:val="%3."/>
      <w:lvlJc w:val="right"/>
      <w:pPr>
        <w:ind w:left="4362" w:hanging="180"/>
      </w:pPr>
    </w:lvl>
    <w:lvl w:ilvl="3" w:tplc="3809000F" w:tentative="1">
      <w:start w:val="1"/>
      <w:numFmt w:val="decimal"/>
      <w:lvlText w:val="%4."/>
      <w:lvlJc w:val="left"/>
      <w:pPr>
        <w:ind w:left="5082" w:hanging="360"/>
      </w:pPr>
    </w:lvl>
    <w:lvl w:ilvl="4" w:tplc="38090019" w:tentative="1">
      <w:start w:val="1"/>
      <w:numFmt w:val="lowerLetter"/>
      <w:lvlText w:val="%5."/>
      <w:lvlJc w:val="left"/>
      <w:pPr>
        <w:ind w:left="5802" w:hanging="360"/>
      </w:pPr>
    </w:lvl>
    <w:lvl w:ilvl="5" w:tplc="3809001B" w:tentative="1">
      <w:start w:val="1"/>
      <w:numFmt w:val="lowerRoman"/>
      <w:lvlText w:val="%6."/>
      <w:lvlJc w:val="right"/>
      <w:pPr>
        <w:ind w:left="6522" w:hanging="180"/>
      </w:pPr>
    </w:lvl>
    <w:lvl w:ilvl="6" w:tplc="3809000F" w:tentative="1">
      <w:start w:val="1"/>
      <w:numFmt w:val="decimal"/>
      <w:lvlText w:val="%7."/>
      <w:lvlJc w:val="left"/>
      <w:pPr>
        <w:ind w:left="7242" w:hanging="360"/>
      </w:pPr>
    </w:lvl>
    <w:lvl w:ilvl="7" w:tplc="38090019" w:tentative="1">
      <w:start w:val="1"/>
      <w:numFmt w:val="lowerLetter"/>
      <w:lvlText w:val="%8."/>
      <w:lvlJc w:val="left"/>
      <w:pPr>
        <w:ind w:left="7962" w:hanging="360"/>
      </w:pPr>
    </w:lvl>
    <w:lvl w:ilvl="8" w:tplc="3809001B" w:tentative="1">
      <w:start w:val="1"/>
      <w:numFmt w:val="lowerRoman"/>
      <w:lvlText w:val="%9."/>
      <w:lvlJc w:val="right"/>
      <w:pPr>
        <w:ind w:left="8682" w:hanging="180"/>
      </w:pPr>
    </w:lvl>
  </w:abstractNum>
  <w:abstractNum w:abstractNumId="127" w15:restartNumberingAfterBreak="0">
    <w:nsid w:val="6D703A0D"/>
    <w:multiLevelType w:val="hybridMultilevel"/>
    <w:tmpl w:val="9A1468E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8" w15:restartNumberingAfterBreak="0">
    <w:nsid w:val="74B63BA2"/>
    <w:multiLevelType w:val="hybridMultilevel"/>
    <w:tmpl w:val="D1CE86B2"/>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9" w15:restartNumberingAfterBreak="0">
    <w:nsid w:val="751A2AA4"/>
    <w:multiLevelType w:val="hybridMultilevel"/>
    <w:tmpl w:val="D694995E"/>
    <w:lvl w:ilvl="0" w:tplc="38090019">
      <w:start w:val="1"/>
      <w:numFmt w:val="lowerLetter"/>
      <w:lvlText w:val="%1."/>
      <w:lvlJc w:val="left"/>
      <w:pPr>
        <w:ind w:left="1177" w:hanging="360"/>
      </w:pPr>
    </w:lvl>
    <w:lvl w:ilvl="1" w:tplc="38090019" w:tentative="1">
      <w:start w:val="1"/>
      <w:numFmt w:val="lowerLetter"/>
      <w:lvlText w:val="%2."/>
      <w:lvlJc w:val="left"/>
      <w:pPr>
        <w:ind w:left="1897" w:hanging="360"/>
      </w:pPr>
    </w:lvl>
    <w:lvl w:ilvl="2" w:tplc="3809001B" w:tentative="1">
      <w:start w:val="1"/>
      <w:numFmt w:val="lowerRoman"/>
      <w:lvlText w:val="%3."/>
      <w:lvlJc w:val="right"/>
      <w:pPr>
        <w:ind w:left="2617" w:hanging="180"/>
      </w:pPr>
    </w:lvl>
    <w:lvl w:ilvl="3" w:tplc="3809000F" w:tentative="1">
      <w:start w:val="1"/>
      <w:numFmt w:val="decimal"/>
      <w:lvlText w:val="%4."/>
      <w:lvlJc w:val="left"/>
      <w:pPr>
        <w:ind w:left="3337" w:hanging="360"/>
      </w:pPr>
    </w:lvl>
    <w:lvl w:ilvl="4" w:tplc="38090019" w:tentative="1">
      <w:start w:val="1"/>
      <w:numFmt w:val="lowerLetter"/>
      <w:lvlText w:val="%5."/>
      <w:lvlJc w:val="left"/>
      <w:pPr>
        <w:ind w:left="4057" w:hanging="360"/>
      </w:pPr>
    </w:lvl>
    <w:lvl w:ilvl="5" w:tplc="3809001B" w:tentative="1">
      <w:start w:val="1"/>
      <w:numFmt w:val="lowerRoman"/>
      <w:lvlText w:val="%6."/>
      <w:lvlJc w:val="right"/>
      <w:pPr>
        <w:ind w:left="4777" w:hanging="180"/>
      </w:pPr>
    </w:lvl>
    <w:lvl w:ilvl="6" w:tplc="3809000F" w:tentative="1">
      <w:start w:val="1"/>
      <w:numFmt w:val="decimal"/>
      <w:lvlText w:val="%7."/>
      <w:lvlJc w:val="left"/>
      <w:pPr>
        <w:ind w:left="5497" w:hanging="360"/>
      </w:pPr>
    </w:lvl>
    <w:lvl w:ilvl="7" w:tplc="38090019" w:tentative="1">
      <w:start w:val="1"/>
      <w:numFmt w:val="lowerLetter"/>
      <w:lvlText w:val="%8."/>
      <w:lvlJc w:val="left"/>
      <w:pPr>
        <w:ind w:left="6217" w:hanging="360"/>
      </w:pPr>
    </w:lvl>
    <w:lvl w:ilvl="8" w:tplc="3809001B" w:tentative="1">
      <w:start w:val="1"/>
      <w:numFmt w:val="lowerRoman"/>
      <w:lvlText w:val="%9."/>
      <w:lvlJc w:val="right"/>
      <w:pPr>
        <w:ind w:left="6937" w:hanging="180"/>
      </w:pPr>
    </w:lvl>
  </w:abstractNum>
  <w:abstractNum w:abstractNumId="130" w15:restartNumberingAfterBreak="0">
    <w:nsid w:val="751C0408"/>
    <w:multiLevelType w:val="hybridMultilevel"/>
    <w:tmpl w:val="911C56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1" w15:restartNumberingAfterBreak="0">
    <w:nsid w:val="76D35C17"/>
    <w:multiLevelType w:val="multilevel"/>
    <w:tmpl w:val="271E2520"/>
    <w:lvl w:ilvl="0">
      <w:start w:val="1"/>
      <w:numFmt w:val="upperRoman"/>
      <w:pStyle w:val="DraftHeading1Romawi"/>
      <w:lvlText w:val="%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2" w15:restartNumberingAfterBreak="0">
    <w:nsid w:val="773F02E9"/>
    <w:multiLevelType w:val="hybridMultilevel"/>
    <w:tmpl w:val="1C7625BA"/>
    <w:lvl w:ilvl="0" w:tplc="D444AFAC">
      <w:start w:val="1"/>
      <w:numFmt w:val="decimal"/>
      <w:lvlText w:val="%1."/>
      <w:lvlJc w:val="left"/>
      <w:pPr>
        <w:ind w:left="752" w:hanging="360"/>
      </w:pPr>
      <w:rPr>
        <w:b w:val="0"/>
        <w:bCs w:val="0"/>
      </w:rPr>
    </w:lvl>
    <w:lvl w:ilvl="1" w:tplc="38090019" w:tentative="1">
      <w:start w:val="1"/>
      <w:numFmt w:val="lowerLetter"/>
      <w:lvlText w:val="%2."/>
      <w:lvlJc w:val="left"/>
      <w:pPr>
        <w:ind w:left="1472" w:hanging="360"/>
      </w:pPr>
    </w:lvl>
    <w:lvl w:ilvl="2" w:tplc="3809001B" w:tentative="1">
      <w:start w:val="1"/>
      <w:numFmt w:val="lowerRoman"/>
      <w:lvlText w:val="%3."/>
      <w:lvlJc w:val="right"/>
      <w:pPr>
        <w:ind w:left="2192" w:hanging="180"/>
      </w:pPr>
    </w:lvl>
    <w:lvl w:ilvl="3" w:tplc="3809000F" w:tentative="1">
      <w:start w:val="1"/>
      <w:numFmt w:val="decimal"/>
      <w:lvlText w:val="%4."/>
      <w:lvlJc w:val="left"/>
      <w:pPr>
        <w:ind w:left="2912" w:hanging="360"/>
      </w:pPr>
    </w:lvl>
    <w:lvl w:ilvl="4" w:tplc="38090019" w:tentative="1">
      <w:start w:val="1"/>
      <w:numFmt w:val="lowerLetter"/>
      <w:lvlText w:val="%5."/>
      <w:lvlJc w:val="left"/>
      <w:pPr>
        <w:ind w:left="3632" w:hanging="360"/>
      </w:pPr>
    </w:lvl>
    <w:lvl w:ilvl="5" w:tplc="3809001B" w:tentative="1">
      <w:start w:val="1"/>
      <w:numFmt w:val="lowerRoman"/>
      <w:lvlText w:val="%6."/>
      <w:lvlJc w:val="right"/>
      <w:pPr>
        <w:ind w:left="4352" w:hanging="180"/>
      </w:pPr>
    </w:lvl>
    <w:lvl w:ilvl="6" w:tplc="3809000F" w:tentative="1">
      <w:start w:val="1"/>
      <w:numFmt w:val="decimal"/>
      <w:lvlText w:val="%7."/>
      <w:lvlJc w:val="left"/>
      <w:pPr>
        <w:ind w:left="5072" w:hanging="360"/>
      </w:pPr>
    </w:lvl>
    <w:lvl w:ilvl="7" w:tplc="38090019" w:tentative="1">
      <w:start w:val="1"/>
      <w:numFmt w:val="lowerLetter"/>
      <w:lvlText w:val="%8."/>
      <w:lvlJc w:val="left"/>
      <w:pPr>
        <w:ind w:left="5792" w:hanging="360"/>
      </w:pPr>
    </w:lvl>
    <w:lvl w:ilvl="8" w:tplc="3809001B" w:tentative="1">
      <w:start w:val="1"/>
      <w:numFmt w:val="lowerRoman"/>
      <w:lvlText w:val="%9."/>
      <w:lvlJc w:val="right"/>
      <w:pPr>
        <w:ind w:left="6512" w:hanging="180"/>
      </w:pPr>
    </w:lvl>
  </w:abstractNum>
  <w:abstractNum w:abstractNumId="133" w15:restartNumberingAfterBreak="0">
    <w:nsid w:val="7772161C"/>
    <w:multiLevelType w:val="hybridMultilevel"/>
    <w:tmpl w:val="E64EF126"/>
    <w:lvl w:ilvl="0" w:tplc="22BE1F9C">
      <w:start w:val="1"/>
      <w:numFmt w:val="lowerLetter"/>
      <w:lvlText w:val="(%1)"/>
      <w:lvlJc w:val="righ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34" w15:restartNumberingAfterBreak="0">
    <w:nsid w:val="78452E70"/>
    <w:multiLevelType w:val="hybridMultilevel"/>
    <w:tmpl w:val="4E163C0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35" w15:restartNumberingAfterBreak="0">
    <w:nsid w:val="787D1EEB"/>
    <w:multiLevelType w:val="hybridMultilevel"/>
    <w:tmpl w:val="B8A424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79EC2C6F"/>
    <w:multiLevelType w:val="hybridMultilevel"/>
    <w:tmpl w:val="C180FE02"/>
    <w:lvl w:ilvl="0" w:tplc="0409001B">
      <w:start w:val="1"/>
      <w:numFmt w:val="lowerRoman"/>
      <w:lvlText w:val="%1."/>
      <w:lvlJc w:val="righ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37" w15:restartNumberingAfterBreak="0">
    <w:nsid w:val="7C941570"/>
    <w:multiLevelType w:val="hybridMultilevel"/>
    <w:tmpl w:val="F0825BB4"/>
    <w:lvl w:ilvl="0" w:tplc="38090019">
      <w:start w:val="1"/>
      <w:numFmt w:val="lowerLetter"/>
      <w:lvlText w:val="%1."/>
      <w:lvlJc w:val="left"/>
      <w:pPr>
        <w:ind w:left="2486" w:hanging="360"/>
      </w:pPr>
    </w:lvl>
    <w:lvl w:ilvl="1" w:tplc="38090019" w:tentative="1">
      <w:start w:val="1"/>
      <w:numFmt w:val="lowerLetter"/>
      <w:lvlText w:val="%2."/>
      <w:lvlJc w:val="left"/>
      <w:pPr>
        <w:ind w:left="3206" w:hanging="360"/>
      </w:pPr>
    </w:lvl>
    <w:lvl w:ilvl="2" w:tplc="3809001B" w:tentative="1">
      <w:start w:val="1"/>
      <w:numFmt w:val="lowerRoman"/>
      <w:lvlText w:val="%3."/>
      <w:lvlJc w:val="right"/>
      <w:pPr>
        <w:ind w:left="3926" w:hanging="180"/>
      </w:pPr>
    </w:lvl>
    <w:lvl w:ilvl="3" w:tplc="3809000F" w:tentative="1">
      <w:start w:val="1"/>
      <w:numFmt w:val="decimal"/>
      <w:lvlText w:val="%4."/>
      <w:lvlJc w:val="left"/>
      <w:pPr>
        <w:ind w:left="4646" w:hanging="360"/>
      </w:pPr>
    </w:lvl>
    <w:lvl w:ilvl="4" w:tplc="38090019" w:tentative="1">
      <w:start w:val="1"/>
      <w:numFmt w:val="lowerLetter"/>
      <w:lvlText w:val="%5."/>
      <w:lvlJc w:val="left"/>
      <w:pPr>
        <w:ind w:left="5366" w:hanging="360"/>
      </w:pPr>
    </w:lvl>
    <w:lvl w:ilvl="5" w:tplc="3809001B" w:tentative="1">
      <w:start w:val="1"/>
      <w:numFmt w:val="lowerRoman"/>
      <w:lvlText w:val="%6."/>
      <w:lvlJc w:val="right"/>
      <w:pPr>
        <w:ind w:left="6086" w:hanging="180"/>
      </w:pPr>
    </w:lvl>
    <w:lvl w:ilvl="6" w:tplc="3809000F" w:tentative="1">
      <w:start w:val="1"/>
      <w:numFmt w:val="decimal"/>
      <w:lvlText w:val="%7."/>
      <w:lvlJc w:val="left"/>
      <w:pPr>
        <w:ind w:left="6806" w:hanging="360"/>
      </w:pPr>
    </w:lvl>
    <w:lvl w:ilvl="7" w:tplc="38090019" w:tentative="1">
      <w:start w:val="1"/>
      <w:numFmt w:val="lowerLetter"/>
      <w:lvlText w:val="%8."/>
      <w:lvlJc w:val="left"/>
      <w:pPr>
        <w:ind w:left="7526" w:hanging="360"/>
      </w:pPr>
    </w:lvl>
    <w:lvl w:ilvl="8" w:tplc="3809001B" w:tentative="1">
      <w:start w:val="1"/>
      <w:numFmt w:val="lowerRoman"/>
      <w:lvlText w:val="%9."/>
      <w:lvlJc w:val="right"/>
      <w:pPr>
        <w:ind w:left="8246" w:hanging="180"/>
      </w:pPr>
    </w:lvl>
  </w:abstractNum>
  <w:abstractNum w:abstractNumId="138" w15:restartNumberingAfterBreak="0">
    <w:nsid w:val="7CD01CA6"/>
    <w:multiLevelType w:val="hybridMultilevel"/>
    <w:tmpl w:val="A96AC35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9" w15:restartNumberingAfterBreak="0">
    <w:nsid w:val="7D295B7F"/>
    <w:multiLevelType w:val="hybridMultilevel"/>
    <w:tmpl w:val="A9301FC8"/>
    <w:lvl w:ilvl="0" w:tplc="DA34A3D0">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0" w15:restartNumberingAfterBreak="0">
    <w:nsid w:val="7E380032"/>
    <w:multiLevelType w:val="hybridMultilevel"/>
    <w:tmpl w:val="DEBC6726"/>
    <w:lvl w:ilvl="0" w:tplc="83B08E74">
      <w:start w:val="1"/>
      <w:numFmt w:val="lowerLetter"/>
      <w:lvlText w:val="%1."/>
      <w:lvlJc w:val="left"/>
      <w:pPr>
        <w:ind w:left="720" w:hanging="360"/>
      </w:pPr>
      <w:rPr>
        <w:b w:val="0"/>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1" w15:restartNumberingAfterBreak="0">
    <w:nsid w:val="7E4D264B"/>
    <w:multiLevelType w:val="hybridMultilevel"/>
    <w:tmpl w:val="9260DDC4"/>
    <w:lvl w:ilvl="0" w:tplc="38090017">
      <w:start w:val="1"/>
      <w:numFmt w:val="lowerLetter"/>
      <w:lvlText w:val="%1)"/>
      <w:lvlJc w:val="left"/>
      <w:pPr>
        <w:ind w:left="2279" w:hanging="360"/>
      </w:pPr>
    </w:lvl>
    <w:lvl w:ilvl="1" w:tplc="38090019" w:tentative="1">
      <w:start w:val="1"/>
      <w:numFmt w:val="lowerLetter"/>
      <w:lvlText w:val="%2."/>
      <w:lvlJc w:val="left"/>
      <w:pPr>
        <w:ind w:left="2999" w:hanging="360"/>
      </w:pPr>
    </w:lvl>
    <w:lvl w:ilvl="2" w:tplc="3809001B" w:tentative="1">
      <w:start w:val="1"/>
      <w:numFmt w:val="lowerRoman"/>
      <w:lvlText w:val="%3."/>
      <w:lvlJc w:val="right"/>
      <w:pPr>
        <w:ind w:left="3719" w:hanging="180"/>
      </w:pPr>
    </w:lvl>
    <w:lvl w:ilvl="3" w:tplc="3809000F" w:tentative="1">
      <w:start w:val="1"/>
      <w:numFmt w:val="decimal"/>
      <w:lvlText w:val="%4."/>
      <w:lvlJc w:val="left"/>
      <w:pPr>
        <w:ind w:left="4439" w:hanging="360"/>
      </w:pPr>
    </w:lvl>
    <w:lvl w:ilvl="4" w:tplc="38090019" w:tentative="1">
      <w:start w:val="1"/>
      <w:numFmt w:val="lowerLetter"/>
      <w:lvlText w:val="%5."/>
      <w:lvlJc w:val="left"/>
      <w:pPr>
        <w:ind w:left="5159" w:hanging="360"/>
      </w:pPr>
    </w:lvl>
    <w:lvl w:ilvl="5" w:tplc="3809001B" w:tentative="1">
      <w:start w:val="1"/>
      <w:numFmt w:val="lowerRoman"/>
      <w:lvlText w:val="%6."/>
      <w:lvlJc w:val="right"/>
      <w:pPr>
        <w:ind w:left="5879" w:hanging="180"/>
      </w:pPr>
    </w:lvl>
    <w:lvl w:ilvl="6" w:tplc="3809000F" w:tentative="1">
      <w:start w:val="1"/>
      <w:numFmt w:val="decimal"/>
      <w:lvlText w:val="%7."/>
      <w:lvlJc w:val="left"/>
      <w:pPr>
        <w:ind w:left="6599" w:hanging="360"/>
      </w:pPr>
    </w:lvl>
    <w:lvl w:ilvl="7" w:tplc="38090019" w:tentative="1">
      <w:start w:val="1"/>
      <w:numFmt w:val="lowerLetter"/>
      <w:lvlText w:val="%8."/>
      <w:lvlJc w:val="left"/>
      <w:pPr>
        <w:ind w:left="7319" w:hanging="360"/>
      </w:pPr>
    </w:lvl>
    <w:lvl w:ilvl="8" w:tplc="3809001B" w:tentative="1">
      <w:start w:val="1"/>
      <w:numFmt w:val="lowerRoman"/>
      <w:lvlText w:val="%9."/>
      <w:lvlJc w:val="right"/>
      <w:pPr>
        <w:ind w:left="8039" w:hanging="180"/>
      </w:pPr>
    </w:lvl>
  </w:abstractNum>
  <w:abstractNum w:abstractNumId="142" w15:restartNumberingAfterBreak="0">
    <w:nsid w:val="7E7B0731"/>
    <w:multiLevelType w:val="hybridMultilevel"/>
    <w:tmpl w:val="C718583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8"/>
  </w:num>
  <w:num w:numId="2">
    <w:abstractNumId w:val="142"/>
  </w:num>
  <w:num w:numId="3">
    <w:abstractNumId w:val="50"/>
  </w:num>
  <w:num w:numId="4">
    <w:abstractNumId w:val="18"/>
  </w:num>
  <w:num w:numId="5">
    <w:abstractNumId w:val="107"/>
  </w:num>
  <w:num w:numId="6">
    <w:abstractNumId w:val="62"/>
  </w:num>
  <w:num w:numId="7">
    <w:abstractNumId w:val="51"/>
  </w:num>
  <w:num w:numId="8">
    <w:abstractNumId w:val="1"/>
  </w:num>
  <w:num w:numId="9">
    <w:abstractNumId w:val="43"/>
  </w:num>
  <w:num w:numId="10">
    <w:abstractNumId w:val="94"/>
  </w:num>
  <w:num w:numId="11">
    <w:abstractNumId w:val="113"/>
  </w:num>
  <w:num w:numId="12">
    <w:abstractNumId w:val="34"/>
  </w:num>
  <w:num w:numId="13">
    <w:abstractNumId w:val="64"/>
  </w:num>
  <w:num w:numId="14">
    <w:abstractNumId w:val="20"/>
  </w:num>
  <w:num w:numId="15">
    <w:abstractNumId w:val="88"/>
  </w:num>
  <w:num w:numId="16">
    <w:abstractNumId w:val="118"/>
  </w:num>
  <w:num w:numId="17">
    <w:abstractNumId w:val="24"/>
  </w:num>
  <w:num w:numId="18">
    <w:abstractNumId w:val="54"/>
  </w:num>
  <w:num w:numId="19">
    <w:abstractNumId w:val="69"/>
  </w:num>
  <w:num w:numId="20">
    <w:abstractNumId w:val="87"/>
  </w:num>
  <w:num w:numId="21">
    <w:abstractNumId w:val="110"/>
  </w:num>
  <w:num w:numId="22">
    <w:abstractNumId w:val="13"/>
  </w:num>
  <w:num w:numId="23">
    <w:abstractNumId w:val="139"/>
  </w:num>
  <w:num w:numId="24">
    <w:abstractNumId w:val="78"/>
  </w:num>
  <w:num w:numId="25">
    <w:abstractNumId w:val="5"/>
  </w:num>
  <w:num w:numId="26">
    <w:abstractNumId w:val="77"/>
  </w:num>
  <w:num w:numId="27">
    <w:abstractNumId w:val="83"/>
  </w:num>
  <w:num w:numId="28">
    <w:abstractNumId w:val="91"/>
  </w:num>
  <w:num w:numId="29">
    <w:abstractNumId w:val="59"/>
  </w:num>
  <w:num w:numId="30">
    <w:abstractNumId w:val="74"/>
  </w:num>
  <w:num w:numId="31">
    <w:abstractNumId w:val="40"/>
  </w:num>
  <w:num w:numId="32">
    <w:abstractNumId w:val="39"/>
  </w:num>
  <w:num w:numId="33">
    <w:abstractNumId w:val="119"/>
  </w:num>
  <w:num w:numId="34">
    <w:abstractNumId w:val="124"/>
  </w:num>
  <w:num w:numId="35">
    <w:abstractNumId w:val="134"/>
  </w:num>
  <w:num w:numId="36">
    <w:abstractNumId w:val="38"/>
  </w:num>
  <w:num w:numId="37">
    <w:abstractNumId w:val="16"/>
  </w:num>
  <w:num w:numId="38">
    <w:abstractNumId w:val="100"/>
  </w:num>
  <w:num w:numId="39">
    <w:abstractNumId w:val="27"/>
  </w:num>
  <w:num w:numId="40">
    <w:abstractNumId w:val="61"/>
  </w:num>
  <w:num w:numId="41">
    <w:abstractNumId w:val="25"/>
  </w:num>
  <w:num w:numId="42">
    <w:abstractNumId w:val="141"/>
  </w:num>
  <w:num w:numId="43">
    <w:abstractNumId w:val="115"/>
  </w:num>
  <w:num w:numId="44">
    <w:abstractNumId w:val="128"/>
  </w:num>
  <w:num w:numId="45">
    <w:abstractNumId w:val="92"/>
  </w:num>
  <w:num w:numId="46">
    <w:abstractNumId w:val="23"/>
  </w:num>
  <w:num w:numId="47">
    <w:abstractNumId w:val="98"/>
  </w:num>
  <w:num w:numId="48">
    <w:abstractNumId w:val="65"/>
  </w:num>
  <w:num w:numId="49">
    <w:abstractNumId w:val="75"/>
  </w:num>
  <w:num w:numId="50">
    <w:abstractNumId w:val="81"/>
  </w:num>
  <w:num w:numId="51">
    <w:abstractNumId w:val="121"/>
  </w:num>
  <w:num w:numId="52">
    <w:abstractNumId w:val="90"/>
  </w:num>
  <w:num w:numId="53">
    <w:abstractNumId w:val="132"/>
  </w:num>
  <w:num w:numId="54">
    <w:abstractNumId w:val="129"/>
  </w:num>
  <w:num w:numId="55">
    <w:abstractNumId w:val="36"/>
  </w:num>
  <w:num w:numId="56">
    <w:abstractNumId w:val="130"/>
  </w:num>
  <w:num w:numId="57">
    <w:abstractNumId w:val="85"/>
  </w:num>
  <w:num w:numId="58">
    <w:abstractNumId w:val="0"/>
  </w:num>
  <w:num w:numId="59">
    <w:abstractNumId w:val="97"/>
  </w:num>
  <w:num w:numId="60">
    <w:abstractNumId w:val="8"/>
  </w:num>
  <w:num w:numId="61">
    <w:abstractNumId w:val="21"/>
  </w:num>
  <w:num w:numId="62">
    <w:abstractNumId w:val="89"/>
  </w:num>
  <w:num w:numId="63">
    <w:abstractNumId w:val="137"/>
  </w:num>
  <w:num w:numId="64">
    <w:abstractNumId w:val="14"/>
  </w:num>
  <w:num w:numId="65">
    <w:abstractNumId w:val="93"/>
  </w:num>
  <w:num w:numId="66">
    <w:abstractNumId w:val="33"/>
  </w:num>
  <w:num w:numId="67">
    <w:abstractNumId w:val="73"/>
  </w:num>
  <w:num w:numId="68">
    <w:abstractNumId w:val="67"/>
  </w:num>
  <w:num w:numId="69">
    <w:abstractNumId w:val="76"/>
  </w:num>
  <w:num w:numId="70">
    <w:abstractNumId w:val="10"/>
  </w:num>
  <w:num w:numId="71">
    <w:abstractNumId w:val="22"/>
  </w:num>
  <w:num w:numId="72">
    <w:abstractNumId w:val="56"/>
  </w:num>
  <w:num w:numId="73">
    <w:abstractNumId w:val="63"/>
  </w:num>
  <w:num w:numId="74">
    <w:abstractNumId w:val="131"/>
  </w:num>
  <w:num w:numId="75">
    <w:abstractNumId w:val="66"/>
    <w:lvlOverride w:ilvl="0">
      <w:startOverride w:val="1"/>
    </w:lvlOverride>
  </w:num>
  <w:num w:numId="76">
    <w:abstractNumId w:val="96"/>
  </w:num>
  <w:num w:numId="77">
    <w:abstractNumId w:val="29"/>
  </w:num>
  <w:num w:numId="78">
    <w:abstractNumId w:val="46"/>
  </w:num>
  <w:num w:numId="79">
    <w:abstractNumId w:val="95"/>
  </w:num>
  <w:num w:numId="80">
    <w:abstractNumId w:val="112"/>
  </w:num>
  <w:num w:numId="81">
    <w:abstractNumId w:val="123"/>
  </w:num>
  <w:num w:numId="82">
    <w:abstractNumId w:val="35"/>
  </w:num>
  <w:num w:numId="83">
    <w:abstractNumId w:val="127"/>
  </w:num>
  <w:num w:numId="84">
    <w:abstractNumId w:val="111"/>
  </w:num>
  <w:num w:numId="85">
    <w:abstractNumId w:val="82"/>
  </w:num>
  <w:num w:numId="86">
    <w:abstractNumId w:val="117"/>
  </w:num>
  <w:num w:numId="87">
    <w:abstractNumId w:val="80"/>
  </w:num>
  <w:num w:numId="88">
    <w:abstractNumId w:val="44"/>
  </w:num>
  <w:num w:numId="89">
    <w:abstractNumId w:val="32"/>
    <w:lvlOverride w:ilvl="0">
      <w:startOverride w:val="1"/>
    </w:lvlOverride>
  </w:num>
  <w:num w:numId="90">
    <w:abstractNumId w:val="32"/>
    <w:lvlOverride w:ilvl="0">
      <w:startOverride w:val="1"/>
    </w:lvlOverride>
  </w:num>
  <w:num w:numId="91">
    <w:abstractNumId w:val="136"/>
  </w:num>
  <w:num w:numId="92">
    <w:abstractNumId w:val="17"/>
  </w:num>
  <w:num w:numId="93">
    <w:abstractNumId w:val="99"/>
  </w:num>
  <w:num w:numId="94">
    <w:abstractNumId w:val="31"/>
  </w:num>
  <w:num w:numId="95">
    <w:abstractNumId w:val="140"/>
  </w:num>
  <w:num w:numId="96">
    <w:abstractNumId w:val="47"/>
  </w:num>
  <w:num w:numId="97">
    <w:abstractNumId w:val="102"/>
  </w:num>
  <w:num w:numId="98">
    <w:abstractNumId w:val="106"/>
  </w:num>
  <w:num w:numId="99">
    <w:abstractNumId w:val="32"/>
  </w:num>
  <w:num w:numId="100">
    <w:abstractNumId w:val="11"/>
  </w:num>
  <w:num w:numId="101">
    <w:abstractNumId w:val="52"/>
  </w:num>
  <w:num w:numId="102">
    <w:abstractNumId w:val="52"/>
    <w:lvlOverride w:ilvl="0">
      <w:startOverride w:val="1"/>
    </w:lvlOverride>
  </w:num>
  <w:num w:numId="103">
    <w:abstractNumId w:val="32"/>
    <w:lvlOverride w:ilvl="0">
      <w:startOverride w:val="1"/>
    </w:lvlOverride>
  </w:num>
  <w:num w:numId="104">
    <w:abstractNumId w:val="32"/>
    <w:lvlOverride w:ilvl="0">
      <w:startOverride w:val="1"/>
    </w:lvlOverride>
  </w:num>
  <w:num w:numId="105">
    <w:abstractNumId w:val="4"/>
  </w:num>
  <w:num w:numId="106">
    <w:abstractNumId w:val="120"/>
  </w:num>
  <w:num w:numId="107">
    <w:abstractNumId w:val="7"/>
  </w:num>
  <w:num w:numId="108">
    <w:abstractNumId w:val="12"/>
  </w:num>
  <w:num w:numId="109">
    <w:abstractNumId w:val="55"/>
  </w:num>
  <w:num w:numId="110">
    <w:abstractNumId w:val="70"/>
  </w:num>
  <w:num w:numId="111">
    <w:abstractNumId w:val="72"/>
  </w:num>
  <w:num w:numId="112">
    <w:abstractNumId w:val="103"/>
  </w:num>
  <w:num w:numId="113">
    <w:abstractNumId w:val="15"/>
  </w:num>
  <w:num w:numId="114">
    <w:abstractNumId w:val="26"/>
  </w:num>
  <w:num w:numId="115">
    <w:abstractNumId w:val="30"/>
  </w:num>
  <w:num w:numId="116">
    <w:abstractNumId w:val="53"/>
  </w:num>
  <w:num w:numId="117">
    <w:abstractNumId w:val="84"/>
  </w:num>
  <w:num w:numId="118">
    <w:abstractNumId w:val="48"/>
  </w:num>
  <w:num w:numId="119">
    <w:abstractNumId w:val="2"/>
  </w:num>
  <w:num w:numId="120">
    <w:abstractNumId w:val="42"/>
  </w:num>
  <w:num w:numId="121">
    <w:abstractNumId w:val="79"/>
  </w:num>
  <w:num w:numId="122">
    <w:abstractNumId w:val="122"/>
  </w:num>
  <w:num w:numId="123">
    <w:abstractNumId w:val="109"/>
  </w:num>
  <w:num w:numId="124">
    <w:abstractNumId w:val="57"/>
  </w:num>
  <w:num w:numId="125">
    <w:abstractNumId w:val="104"/>
  </w:num>
  <w:num w:numId="126">
    <w:abstractNumId w:val="126"/>
  </w:num>
  <w:num w:numId="127">
    <w:abstractNumId w:val="125"/>
  </w:num>
  <w:num w:numId="128">
    <w:abstractNumId w:val="3"/>
  </w:num>
  <w:num w:numId="129">
    <w:abstractNumId w:val="19"/>
  </w:num>
  <w:num w:numId="130">
    <w:abstractNumId w:val="6"/>
  </w:num>
  <w:num w:numId="131">
    <w:abstractNumId w:val="28"/>
  </w:num>
  <w:num w:numId="132">
    <w:abstractNumId w:val="49"/>
  </w:num>
  <w:num w:numId="133">
    <w:abstractNumId w:val="105"/>
  </w:num>
  <w:num w:numId="134">
    <w:abstractNumId w:val="86"/>
  </w:num>
  <w:num w:numId="135">
    <w:abstractNumId w:val="101"/>
  </w:num>
  <w:num w:numId="136">
    <w:abstractNumId w:val="9"/>
  </w:num>
  <w:num w:numId="137">
    <w:abstractNumId w:val="32"/>
    <w:lvlOverride w:ilvl="0">
      <w:startOverride w:val="1"/>
    </w:lvlOverride>
  </w:num>
  <w:num w:numId="138">
    <w:abstractNumId w:val="45"/>
  </w:num>
  <w:num w:numId="139">
    <w:abstractNumId w:val="32"/>
    <w:lvlOverride w:ilvl="0">
      <w:startOverride w:val="1"/>
    </w:lvlOverride>
  </w:num>
  <w:num w:numId="140">
    <w:abstractNumId w:val="32"/>
    <w:lvlOverride w:ilvl="0">
      <w:startOverride w:val="1"/>
    </w:lvlOverride>
  </w:num>
  <w:num w:numId="141">
    <w:abstractNumId w:val="138"/>
  </w:num>
  <w:num w:numId="142">
    <w:abstractNumId w:val="114"/>
  </w:num>
  <w:num w:numId="143">
    <w:abstractNumId w:val="32"/>
    <w:lvlOverride w:ilvl="0">
      <w:startOverride w:val="1"/>
    </w:lvlOverride>
  </w:num>
  <w:num w:numId="144">
    <w:abstractNumId w:val="68"/>
  </w:num>
  <w:num w:numId="145">
    <w:abstractNumId w:val="71"/>
  </w:num>
  <w:num w:numId="146">
    <w:abstractNumId w:val="32"/>
    <w:lvlOverride w:ilvl="0">
      <w:startOverride w:val="1"/>
    </w:lvlOverride>
  </w:num>
  <w:num w:numId="147">
    <w:abstractNumId w:val="32"/>
    <w:lvlOverride w:ilvl="0">
      <w:startOverride w:val="1"/>
    </w:lvlOverride>
  </w:num>
  <w:num w:numId="148">
    <w:abstractNumId w:val="32"/>
    <w:lvlOverride w:ilvl="0">
      <w:startOverride w:val="1"/>
    </w:lvlOverride>
  </w:num>
  <w:num w:numId="149">
    <w:abstractNumId w:val="60"/>
  </w:num>
  <w:num w:numId="150">
    <w:abstractNumId w:val="135"/>
  </w:num>
  <w:num w:numId="151">
    <w:abstractNumId w:val="37"/>
  </w:num>
  <w:num w:numId="152">
    <w:abstractNumId w:val="41"/>
  </w:num>
  <w:num w:numId="153">
    <w:abstractNumId w:val="116"/>
  </w:num>
  <w:num w:numId="154">
    <w:abstractNumId w:val="108"/>
  </w:num>
  <w:num w:numId="155">
    <w:abstractNumId w:val="133"/>
  </w:num>
  <w:num w:numId="156">
    <w:abstractNumId w:val="3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ID" w:vendorID="64" w:dllVersion="6" w:nlCheck="1" w:checkStyle="0"/>
  <w:activeWritingStyle w:appName="MSWord" w:lang="en-ID" w:vendorID="64" w:dllVersion="4096" w:nlCheck="1" w:checkStyle="0"/>
  <w:activeWritingStyle w:appName="MSWord" w:lang="it-IT" w:vendorID="64" w:dllVersion="4096" w:nlCheck="1" w:checkStyle="0"/>
  <w:proofState w:spelling="clean" w:grammar="clean"/>
  <w:defaultTabStop w:val="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B6"/>
    <w:rsid w:val="000001B8"/>
    <w:rsid w:val="00000495"/>
    <w:rsid w:val="00000875"/>
    <w:rsid w:val="000010CD"/>
    <w:rsid w:val="000019EE"/>
    <w:rsid w:val="00001D85"/>
    <w:rsid w:val="000025EC"/>
    <w:rsid w:val="000029B5"/>
    <w:rsid w:val="00002D1A"/>
    <w:rsid w:val="00003399"/>
    <w:rsid w:val="00003515"/>
    <w:rsid w:val="000036EB"/>
    <w:rsid w:val="00003D8D"/>
    <w:rsid w:val="00003F3F"/>
    <w:rsid w:val="00004AA0"/>
    <w:rsid w:val="00004E44"/>
    <w:rsid w:val="000051DB"/>
    <w:rsid w:val="00005298"/>
    <w:rsid w:val="00005429"/>
    <w:rsid w:val="00005589"/>
    <w:rsid w:val="00006158"/>
    <w:rsid w:val="00006719"/>
    <w:rsid w:val="00006AAD"/>
    <w:rsid w:val="00006D73"/>
    <w:rsid w:val="000073CE"/>
    <w:rsid w:val="0000766F"/>
    <w:rsid w:val="000078CE"/>
    <w:rsid w:val="000106BF"/>
    <w:rsid w:val="00010B25"/>
    <w:rsid w:val="00010F76"/>
    <w:rsid w:val="00011577"/>
    <w:rsid w:val="000115C7"/>
    <w:rsid w:val="00011A43"/>
    <w:rsid w:val="000124C7"/>
    <w:rsid w:val="000127F5"/>
    <w:rsid w:val="000132A0"/>
    <w:rsid w:val="00014519"/>
    <w:rsid w:val="000154CF"/>
    <w:rsid w:val="0001719C"/>
    <w:rsid w:val="000172D8"/>
    <w:rsid w:val="000212E5"/>
    <w:rsid w:val="000218AB"/>
    <w:rsid w:val="0002223F"/>
    <w:rsid w:val="0002238A"/>
    <w:rsid w:val="0002280E"/>
    <w:rsid w:val="00023275"/>
    <w:rsid w:val="00023C40"/>
    <w:rsid w:val="00023D2C"/>
    <w:rsid w:val="000243D2"/>
    <w:rsid w:val="00024C31"/>
    <w:rsid w:val="00025063"/>
    <w:rsid w:val="000254C1"/>
    <w:rsid w:val="00026693"/>
    <w:rsid w:val="000269E1"/>
    <w:rsid w:val="00026DDB"/>
    <w:rsid w:val="00026EAD"/>
    <w:rsid w:val="000270E4"/>
    <w:rsid w:val="0002741A"/>
    <w:rsid w:val="00027472"/>
    <w:rsid w:val="000275C0"/>
    <w:rsid w:val="0003052A"/>
    <w:rsid w:val="00030D2C"/>
    <w:rsid w:val="00030D8D"/>
    <w:rsid w:val="00031699"/>
    <w:rsid w:val="00031E19"/>
    <w:rsid w:val="000327F0"/>
    <w:rsid w:val="0003381E"/>
    <w:rsid w:val="00034438"/>
    <w:rsid w:val="00034719"/>
    <w:rsid w:val="00034761"/>
    <w:rsid w:val="00034911"/>
    <w:rsid w:val="000358FA"/>
    <w:rsid w:val="00036460"/>
    <w:rsid w:val="00036DA7"/>
    <w:rsid w:val="000377A6"/>
    <w:rsid w:val="00037BD1"/>
    <w:rsid w:val="00037D4F"/>
    <w:rsid w:val="00040267"/>
    <w:rsid w:val="0004057A"/>
    <w:rsid w:val="00041139"/>
    <w:rsid w:val="00041EBD"/>
    <w:rsid w:val="0004265F"/>
    <w:rsid w:val="00042A90"/>
    <w:rsid w:val="00042EEC"/>
    <w:rsid w:val="0004358E"/>
    <w:rsid w:val="0004372B"/>
    <w:rsid w:val="00043AF2"/>
    <w:rsid w:val="00043DCD"/>
    <w:rsid w:val="0004452F"/>
    <w:rsid w:val="000445FE"/>
    <w:rsid w:val="0004493F"/>
    <w:rsid w:val="0004541E"/>
    <w:rsid w:val="00046251"/>
    <w:rsid w:val="0004625D"/>
    <w:rsid w:val="000467A0"/>
    <w:rsid w:val="000468BF"/>
    <w:rsid w:val="00047784"/>
    <w:rsid w:val="00047C27"/>
    <w:rsid w:val="00047E7F"/>
    <w:rsid w:val="0005061A"/>
    <w:rsid w:val="00050ADA"/>
    <w:rsid w:val="000510C4"/>
    <w:rsid w:val="00051B04"/>
    <w:rsid w:val="00052BAB"/>
    <w:rsid w:val="00052DC0"/>
    <w:rsid w:val="00053453"/>
    <w:rsid w:val="00053536"/>
    <w:rsid w:val="00053843"/>
    <w:rsid w:val="0005423A"/>
    <w:rsid w:val="000548A3"/>
    <w:rsid w:val="000548C3"/>
    <w:rsid w:val="000565C5"/>
    <w:rsid w:val="00056770"/>
    <w:rsid w:val="00056CA0"/>
    <w:rsid w:val="00056ECA"/>
    <w:rsid w:val="00060859"/>
    <w:rsid w:val="00061CD5"/>
    <w:rsid w:val="000625B9"/>
    <w:rsid w:val="00062A4A"/>
    <w:rsid w:val="00062F91"/>
    <w:rsid w:val="0006316C"/>
    <w:rsid w:val="00063745"/>
    <w:rsid w:val="00063B5E"/>
    <w:rsid w:val="0006425A"/>
    <w:rsid w:val="000645D3"/>
    <w:rsid w:val="000645FC"/>
    <w:rsid w:val="00064662"/>
    <w:rsid w:val="00064C08"/>
    <w:rsid w:val="00064E49"/>
    <w:rsid w:val="00065177"/>
    <w:rsid w:val="00065352"/>
    <w:rsid w:val="000653D4"/>
    <w:rsid w:val="00065D79"/>
    <w:rsid w:val="00065DF3"/>
    <w:rsid w:val="00066B4E"/>
    <w:rsid w:val="000678B9"/>
    <w:rsid w:val="000708C7"/>
    <w:rsid w:val="0007139F"/>
    <w:rsid w:val="00071A72"/>
    <w:rsid w:val="00071BF6"/>
    <w:rsid w:val="00071C54"/>
    <w:rsid w:val="000726F2"/>
    <w:rsid w:val="0007286A"/>
    <w:rsid w:val="00072970"/>
    <w:rsid w:val="0007352F"/>
    <w:rsid w:val="00073E02"/>
    <w:rsid w:val="000744BC"/>
    <w:rsid w:val="0007538F"/>
    <w:rsid w:val="00075F26"/>
    <w:rsid w:val="00076466"/>
    <w:rsid w:val="000766EA"/>
    <w:rsid w:val="00076C59"/>
    <w:rsid w:val="000773D3"/>
    <w:rsid w:val="00077A3B"/>
    <w:rsid w:val="00077FB4"/>
    <w:rsid w:val="0008041E"/>
    <w:rsid w:val="0008127F"/>
    <w:rsid w:val="000812BC"/>
    <w:rsid w:val="000813C5"/>
    <w:rsid w:val="00081901"/>
    <w:rsid w:val="00081AC1"/>
    <w:rsid w:val="00081C69"/>
    <w:rsid w:val="0008243B"/>
    <w:rsid w:val="00082513"/>
    <w:rsid w:val="000827D9"/>
    <w:rsid w:val="0008292D"/>
    <w:rsid w:val="00082FAD"/>
    <w:rsid w:val="000838BE"/>
    <w:rsid w:val="0008396E"/>
    <w:rsid w:val="0008442C"/>
    <w:rsid w:val="0008461B"/>
    <w:rsid w:val="00085509"/>
    <w:rsid w:val="000860FE"/>
    <w:rsid w:val="00086A76"/>
    <w:rsid w:val="00086F33"/>
    <w:rsid w:val="00086F96"/>
    <w:rsid w:val="00086F99"/>
    <w:rsid w:val="000879FF"/>
    <w:rsid w:val="00090F2A"/>
    <w:rsid w:val="0009110B"/>
    <w:rsid w:val="00091CA4"/>
    <w:rsid w:val="0009241D"/>
    <w:rsid w:val="0009252D"/>
    <w:rsid w:val="00092763"/>
    <w:rsid w:val="0009286E"/>
    <w:rsid w:val="00092B83"/>
    <w:rsid w:val="00092C5B"/>
    <w:rsid w:val="00093A2E"/>
    <w:rsid w:val="000942FF"/>
    <w:rsid w:val="00094B61"/>
    <w:rsid w:val="00095C6A"/>
    <w:rsid w:val="00095CBD"/>
    <w:rsid w:val="0009799F"/>
    <w:rsid w:val="00097AE4"/>
    <w:rsid w:val="00097CB1"/>
    <w:rsid w:val="00097DCB"/>
    <w:rsid w:val="00097DEB"/>
    <w:rsid w:val="000A08A0"/>
    <w:rsid w:val="000A0A70"/>
    <w:rsid w:val="000A0C02"/>
    <w:rsid w:val="000A1786"/>
    <w:rsid w:val="000A21F0"/>
    <w:rsid w:val="000A28C4"/>
    <w:rsid w:val="000A2E89"/>
    <w:rsid w:val="000A2FC1"/>
    <w:rsid w:val="000A468E"/>
    <w:rsid w:val="000A46C6"/>
    <w:rsid w:val="000A4B55"/>
    <w:rsid w:val="000A5510"/>
    <w:rsid w:val="000A5774"/>
    <w:rsid w:val="000A5901"/>
    <w:rsid w:val="000A5AC3"/>
    <w:rsid w:val="000A5D7E"/>
    <w:rsid w:val="000A6517"/>
    <w:rsid w:val="000A6F10"/>
    <w:rsid w:val="000A7414"/>
    <w:rsid w:val="000A7420"/>
    <w:rsid w:val="000A7470"/>
    <w:rsid w:val="000B1177"/>
    <w:rsid w:val="000B1357"/>
    <w:rsid w:val="000B179F"/>
    <w:rsid w:val="000B2040"/>
    <w:rsid w:val="000B23D7"/>
    <w:rsid w:val="000B24CE"/>
    <w:rsid w:val="000B271B"/>
    <w:rsid w:val="000B2DC5"/>
    <w:rsid w:val="000B3660"/>
    <w:rsid w:val="000B40E0"/>
    <w:rsid w:val="000B43AB"/>
    <w:rsid w:val="000B4507"/>
    <w:rsid w:val="000B4D9E"/>
    <w:rsid w:val="000B4F35"/>
    <w:rsid w:val="000B569A"/>
    <w:rsid w:val="000B5A94"/>
    <w:rsid w:val="000B5E92"/>
    <w:rsid w:val="000B687C"/>
    <w:rsid w:val="000B6A5F"/>
    <w:rsid w:val="000B782F"/>
    <w:rsid w:val="000C0476"/>
    <w:rsid w:val="000C0972"/>
    <w:rsid w:val="000C14EB"/>
    <w:rsid w:val="000C15A5"/>
    <w:rsid w:val="000C16D5"/>
    <w:rsid w:val="000C16F0"/>
    <w:rsid w:val="000C1C51"/>
    <w:rsid w:val="000C216E"/>
    <w:rsid w:val="000C24A7"/>
    <w:rsid w:val="000C29B1"/>
    <w:rsid w:val="000C2A29"/>
    <w:rsid w:val="000C2BA4"/>
    <w:rsid w:val="000C32C3"/>
    <w:rsid w:val="000C347A"/>
    <w:rsid w:val="000C43CD"/>
    <w:rsid w:val="000C4666"/>
    <w:rsid w:val="000C4B7E"/>
    <w:rsid w:val="000C5386"/>
    <w:rsid w:val="000C54B5"/>
    <w:rsid w:val="000C5766"/>
    <w:rsid w:val="000C6248"/>
    <w:rsid w:val="000C6C38"/>
    <w:rsid w:val="000C6E7E"/>
    <w:rsid w:val="000C7D53"/>
    <w:rsid w:val="000C7E5E"/>
    <w:rsid w:val="000D12B8"/>
    <w:rsid w:val="000D1826"/>
    <w:rsid w:val="000D1A03"/>
    <w:rsid w:val="000D1BF8"/>
    <w:rsid w:val="000D1EBD"/>
    <w:rsid w:val="000D46D5"/>
    <w:rsid w:val="000D4EE2"/>
    <w:rsid w:val="000D4F38"/>
    <w:rsid w:val="000D5C70"/>
    <w:rsid w:val="000D6558"/>
    <w:rsid w:val="000D698F"/>
    <w:rsid w:val="000D6AE3"/>
    <w:rsid w:val="000D79F0"/>
    <w:rsid w:val="000E0776"/>
    <w:rsid w:val="000E0AF2"/>
    <w:rsid w:val="000E0B8E"/>
    <w:rsid w:val="000E1958"/>
    <w:rsid w:val="000E19C2"/>
    <w:rsid w:val="000E39CD"/>
    <w:rsid w:val="000E3EDF"/>
    <w:rsid w:val="000E4174"/>
    <w:rsid w:val="000E44D3"/>
    <w:rsid w:val="000E5943"/>
    <w:rsid w:val="000E6349"/>
    <w:rsid w:val="000E654C"/>
    <w:rsid w:val="000E6A3C"/>
    <w:rsid w:val="000E6A7F"/>
    <w:rsid w:val="000E6A9F"/>
    <w:rsid w:val="000E7AEA"/>
    <w:rsid w:val="000F0753"/>
    <w:rsid w:val="000F155C"/>
    <w:rsid w:val="000F1CCC"/>
    <w:rsid w:val="000F2A93"/>
    <w:rsid w:val="000F2B20"/>
    <w:rsid w:val="000F2D48"/>
    <w:rsid w:val="000F3295"/>
    <w:rsid w:val="000F330A"/>
    <w:rsid w:val="000F335C"/>
    <w:rsid w:val="000F3912"/>
    <w:rsid w:val="000F3EE9"/>
    <w:rsid w:val="000F447A"/>
    <w:rsid w:val="000F4608"/>
    <w:rsid w:val="000F466E"/>
    <w:rsid w:val="000F5104"/>
    <w:rsid w:val="000F5312"/>
    <w:rsid w:val="000F63A6"/>
    <w:rsid w:val="000F6718"/>
    <w:rsid w:val="000F705D"/>
    <w:rsid w:val="000F7573"/>
    <w:rsid w:val="000F78B9"/>
    <w:rsid w:val="000F7922"/>
    <w:rsid w:val="000F7F27"/>
    <w:rsid w:val="00100094"/>
    <w:rsid w:val="001000AF"/>
    <w:rsid w:val="0010183A"/>
    <w:rsid w:val="00101A8F"/>
    <w:rsid w:val="00101DBD"/>
    <w:rsid w:val="001026FC"/>
    <w:rsid w:val="00102735"/>
    <w:rsid w:val="00102753"/>
    <w:rsid w:val="00102975"/>
    <w:rsid w:val="001036F9"/>
    <w:rsid w:val="001061EC"/>
    <w:rsid w:val="00106678"/>
    <w:rsid w:val="001069DD"/>
    <w:rsid w:val="00106DBE"/>
    <w:rsid w:val="00107495"/>
    <w:rsid w:val="0010760E"/>
    <w:rsid w:val="00107AD4"/>
    <w:rsid w:val="00107B74"/>
    <w:rsid w:val="001101B5"/>
    <w:rsid w:val="00110D2D"/>
    <w:rsid w:val="00110E9B"/>
    <w:rsid w:val="0011117E"/>
    <w:rsid w:val="001118CD"/>
    <w:rsid w:val="00111CC5"/>
    <w:rsid w:val="00111E49"/>
    <w:rsid w:val="00111F73"/>
    <w:rsid w:val="0011252E"/>
    <w:rsid w:val="00112833"/>
    <w:rsid w:val="00112978"/>
    <w:rsid w:val="0011297B"/>
    <w:rsid w:val="00112AAA"/>
    <w:rsid w:val="00113AC2"/>
    <w:rsid w:val="00114422"/>
    <w:rsid w:val="0011473D"/>
    <w:rsid w:val="00114758"/>
    <w:rsid w:val="00115D29"/>
    <w:rsid w:val="00116465"/>
    <w:rsid w:val="001166A7"/>
    <w:rsid w:val="0011674C"/>
    <w:rsid w:val="00116D5C"/>
    <w:rsid w:val="00116EA4"/>
    <w:rsid w:val="0012029C"/>
    <w:rsid w:val="00120784"/>
    <w:rsid w:val="00123125"/>
    <w:rsid w:val="00123876"/>
    <w:rsid w:val="00123D40"/>
    <w:rsid w:val="001240EA"/>
    <w:rsid w:val="001247F2"/>
    <w:rsid w:val="00126B7F"/>
    <w:rsid w:val="001275C3"/>
    <w:rsid w:val="00131573"/>
    <w:rsid w:val="0013181C"/>
    <w:rsid w:val="00131D05"/>
    <w:rsid w:val="00132A72"/>
    <w:rsid w:val="00132B4E"/>
    <w:rsid w:val="00133128"/>
    <w:rsid w:val="0013361B"/>
    <w:rsid w:val="00133F8D"/>
    <w:rsid w:val="001346E7"/>
    <w:rsid w:val="00134905"/>
    <w:rsid w:val="0013490B"/>
    <w:rsid w:val="00134F92"/>
    <w:rsid w:val="00136011"/>
    <w:rsid w:val="001361B8"/>
    <w:rsid w:val="0013648A"/>
    <w:rsid w:val="0013675F"/>
    <w:rsid w:val="001369E6"/>
    <w:rsid w:val="00136A1F"/>
    <w:rsid w:val="00136ACB"/>
    <w:rsid w:val="00136F54"/>
    <w:rsid w:val="001403B5"/>
    <w:rsid w:val="00140D22"/>
    <w:rsid w:val="001417EE"/>
    <w:rsid w:val="00141C1E"/>
    <w:rsid w:val="001423EB"/>
    <w:rsid w:val="00142555"/>
    <w:rsid w:val="00142571"/>
    <w:rsid w:val="00143454"/>
    <w:rsid w:val="00143530"/>
    <w:rsid w:val="0014378C"/>
    <w:rsid w:val="00143A82"/>
    <w:rsid w:val="001442FF"/>
    <w:rsid w:val="00145076"/>
    <w:rsid w:val="00145B60"/>
    <w:rsid w:val="00145C04"/>
    <w:rsid w:val="00145F47"/>
    <w:rsid w:val="001462DE"/>
    <w:rsid w:val="00147262"/>
    <w:rsid w:val="001473E1"/>
    <w:rsid w:val="001476AB"/>
    <w:rsid w:val="001477C6"/>
    <w:rsid w:val="00150CE7"/>
    <w:rsid w:val="00150E71"/>
    <w:rsid w:val="00151628"/>
    <w:rsid w:val="00152AD6"/>
    <w:rsid w:val="00152D3E"/>
    <w:rsid w:val="00152D46"/>
    <w:rsid w:val="00152EA2"/>
    <w:rsid w:val="00152F0A"/>
    <w:rsid w:val="001530DE"/>
    <w:rsid w:val="00153185"/>
    <w:rsid w:val="00153342"/>
    <w:rsid w:val="00153AB8"/>
    <w:rsid w:val="00153E46"/>
    <w:rsid w:val="0015443A"/>
    <w:rsid w:val="0015485A"/>
    <w:rsid w:val="00154885"/>
    <w:rsid w:val="001548D3"/>
    <w:rsid w:val="00154954"/>
    <w:rsid w:val="00154F49"/>
    <w:rsid w:val="0015598A"/>
    <w:rsid w:val="001569ED"/>
    <w:rsid w:val="00157198"/>
    <w:rsid w:val="0015734A"/>
    <w:rsid w:val="00157377"/>
    <w:rsid w:val="00157680"/>
    <w:rsid w:val="001577FD"/>
    <w:rsid w:val="00157934"/>
    <w:rsid w:val="00157CE6"/>
    <w:rsid w:val="00157E41"/>
    <w:rsid w:val="00160059"/>
    <w:rsid w:val="001602DD"/>
    <w:rsid w:val="0016051D"/>
    <w:rsid w:val="00160B5C"/>
    <w:rsid w:val="0016274E"/>
    <w:rsid w:val="0016307B"/>
    <w:rsid w:val="001632F7"/>
    <w:rsid w:val="001639D3"/>
    <w:rsid w:val="00163C42"/>
    <w:rsid w:val="00163DBA"/>
    <w:rsid w:val="00163F2A"/>
    <w:rsid w:val="00165832"/>
    <w:rsid w:val="001662BB"/>
    <w:rsid w:val="001664F6"/>
    <w:rsid w:val="00166D00"/>
    <w:rsid w:val="00167AE4"/>
    <w:rsid w:val="00170405"/>
    <w:rsid w:val="00171807"/>
    <w:rsid w:val="001723E0"/>
    <w:rsid w:val="001739F5"/>
    <w:rsid w:val="00174150"/>
    <w:rsid w:val="0017470D"/>
    <w:rsid w:val="00174BC3"/>
    <w:rsid w:val="001751A9"/>
    <w:rsid w:val="001753DF"/>
    <w:rsid w:val="001754EA"/>
    <w:rsid w:val="00175A49"/>
    <w:rsid w:val="00175E1B"/>
    <w:rsid w:val="00175EDA"/>
    <w:rsid w:val="00176CA3"/>
    <w:rsid w:val="00176DB5"/>
    <w:rsid w:val="001770A0"/>
    <w:rsid w:val="0017715B"/>
    <w:rsid w:val="0017726B"/>
    <w:rsid w:val="00177911"/>
    <w:rsid w:val="0018031B"/>
    <w:rsid w:val="0018095F"/>
    <w:rsid w:val="00181057"/>
    <w:rsid w:val="00181085"/>
    <w:rsid w:val="001811FD"/>
    <w:rsid w:val="001819B3"/>
    <w:rsid w:val="00181E54"/>
    <w:rsid w:val="0018231F"/>
    <w:rsid w:val="00182717"/>
    <w:rsid w:val="00182AAB"/>
    <w:rsid w:val="0018300A"/>
    <w:rsid w:val="00183390"/>
    <w:rsid w:val="001837A7"/>
    <w:rsid w:val="001843D2"/>
    <w:rsid w:val="00184B47"/>
    <w:rsid w:val="00185A71"/>
    <w:rsid w:val="001861B6"/>
    <w:rsid w:val="00186914"/>
    <w:rsid w:val="00186A99"/>
    <w:rsid w:val="00186AA0"/>
    <w:rsid w:val="00186B48"/>
    <w:rsid w:val="00186CCF"/>
    <w:rsid w:val="0018720A"/>
    <w:rsid w:val="0018730B"/>
    <w:rsid w:val="0018738C"/>
    <w:rsid w:val="00187D9A"/>
    <w:rsid w:val="00190620"/>
    <w:rsid w:val="001913E0"/>
    <w:rsid w:val="00191654"/>
    <w:rsid w:val="0019181D"/>
    <w:rsid w:val="00191A30"/>
    <w:rsid w:val="00191A89"/>
    <w:rsid w:val="00191B07"/>
    <w:rsid w:val="00191BDB"/>
    <w:rsid w:val="00193547"/>
    <w:rsid w:val="001941DF"/>
    <w:rsid w:val="00194822"/>
    <w:rsid w:val="001949AE"/>
    <w:rsid w:val="00194A09"/>
    <w:rsid w:val="001950F2"/>
    <w:rsid w:val="00195202"/>
    <w:rsid w:val="001952B3"/>
    <w:rsid w:val="00195415"/>
    <w:rsid w:val="0019556C"/>
    <w:rsid w:val="001957AF"/>
    <w:rsid w:val="00195B6A"/>
    <w:rsid w:val="00195C3E"/>
    <w:rsid w:val="0019706D"/>
    <w:rsid w:val="001A02EC"/>
    <w:rsid w:val="001A0384"/>
    <w:rsid w:val="001A040A"/>
    <w:rsid w:val="001A0BCC"/>
    <w:rsid w:val="001A0BDD"/>
    <w:rsid w:val="001A0F39"/>
    <w:rsid w:val="001A16D3"/>
    <w:rsid w:val="001A1C0E"/>
    <w:rsid w:val="001A1C16"/>
    <w:rsid w:val="001A1EEE"/>
    <w:rsid w:val="001A1F57"/>
    <w:rsid w:val="001A2007"/>
    <w:rsid w:val="001A2996"/>
    <w:rsid w:val="001A2E73"/>
    <w:rsid w:val="001A2E8B"/>
    <w:rsid w:val="001A329E"/>
    <w:rsid w:val="001A416E"/>
    <w:rsid w:val="001A42C7"/>
    <w:rsid w:val="001A4490"/>
    <w:rsid w:val="001A4899"/>
    <w:rsid w:val="001A634E"/>
    <w:rsid w:val="001A6E87"/>
    <w:rsid w:val="001A7039"/>
    <w:rsid w:val="001A71A5"/>
    <w:rsid w:val="001B003E"/>
    <w:rsid w:val="001B03CD"/>
    <w:rsid w:val="001B0587"/>
    <w:rsid w:val="001B07B2"/>
    <w:rsid w:val="001B0934"/>
    <w:rsid w:val="001B0B1B"/>
    <w:rsid w:val="001B17A0"/>
    <w:rsid w:val="001B19E9"/>
    <w:rsid w:val="001B21EB"/>
    <w:rsid w:val="001B3133"/>
    <w:rsid w:val="001B3A80"/>
    <w:rsid w:val="001B3CD7"/>
    <w:rsid w:val="001B3EAC"/>
    <w:rsid w:val="001B4D72"/>
    <w:rsid w:val="001B6538"/>
    <w:rsid w:val="001B6BF3"/>
    <w:rsid w:val="001B6E8F"/>
    <w:rsid w:val="001B7250"/>
    <w:rsid w:val="001B7456"/>
    <w:rsid w:val="001B75AA"/>
    <w:rsid w:val="001B75F9"/>
    <w:rsid w:val="001B7BA7"/>
    <w:rsid w:val="001C0197"/>
    <w:rsid w:val="001C0C5F"/>
    <w:rsid w:val="001C0E4C"/>
    <w:rsid w:val="001C16DA"/>
    <w:rsid w:val="001C2503"/>
    <w:rsid w:val="001C2539"/>
    <w:rsid w:val="001C26ED"/>
    <w:rsid w:val="001C2D37"/>
    <w:rsid w:val="001C3204"/>
    <w:rsid w:val="001C38FD"/>
    <w:rsid w:val="001C3C82"/>
    <w:rsid w:val="001C4341"/>
    <w:rsid w:val="001C434B"/>
    <w:rsid w:val="001C52A9"/>
    <w:rsid w:val="001C5D93"/>
    <w:rsid w:val="001C67D8"/>
    <w:rsid w:val="001C6BBB"/>
    <w:rsid w:val="001C6CFF"/>
    <w:rsid w:val="001C7182"/>
    <w:rsid w:val="001C7C40"/>
    <w:rsid w:val="001D034A"/>
    <w:rsid w:val="001D1673"/>
    <w:rsid w:val="001D1C86"/>
    <w:rsid w:val="001D1E7C"/>
    <w:rsid w:val="001D2621"/>
    <w:rsid w:val="001D2E1E"/>
    <w:rsid w:val="001D3300"/>
    <w:rsid w:val="001D3317"/>
    <w:rsid w:val="001D3975"/>
    <w:rsid w:val="001D3C01"/>
    <w:rsid w:val="001D3F98"/>
    <w:rsid w:val="001D4198"/>
    <w:rsid w:val="001D4840"/>
    <w:rsid w:val="001D49D0"/>
    <w:rsid w:val="001D4DB8"/>
    <w:rsid w:val="001D4E09"/>
    <w:rsid w:val="001D5ED4"/>
    <w:rsid w:val="001D66DD"/>
    <w:rsid w:val="001D6C7E"/>
    <w:rsid w:val="001D6FE5"/>
    <w:rsid w:val="001D78C2"/>
    <w:rsid w:val="001D7CBD"/>
    <w:rsid w:val="001D7FF4"/>
    <w:rsid w:val="001E02C8"/>
    <w:rsid w:val="001E02F5"/>
    <w:rsid w:val="001E0789"/>
    <w:rsid w:val="001E0937"/>
    <w:rsid w:val="001E0975"/>
    <w:rsid w:val="001E0C02"/>
    <w:rsid w:val="001E128C"/>
    <w:rsid w:val="001E1776"/>
    <w:rsid w:val="001E1FEE"/>
    <w:rsid w:val="001E22EF"/>
    <w:rsid w:val="001E285A"/>
    <w:rsid w:val="001E3290"/>
    <w:rsid w:val="001E368D"/>
    <w:rsid w:val="001E3802"/>
    <w:rsid w:val="001E3AAC"/>
    <w:rsid w:val="001E4068"/>
    <w:rsid w:val="001E4629"/>
    <w:rsid w:val="001E4A41"/>
    <w:rsid w:val="001E4B91"/>
    <w:rsid w:val="001E4CBE"/>
    <w:rsid w:val="001E4F55"/>
    <w:rsid w:val="001E525B"/>
    <w:rsid w:val="001E5566"/>
    <w:rsid w:val="001E575C"/>
    <w:rsid w:val="001E5E94"/>
    <w:rsid w:val="001E67B8"/>
    <w:rsid w:val="001E6EC4"/>
    <w:rsid w:val="001E7BF8"/>
    <w:rsid w:val="001E7DFC"/>
    <w:rsid w:val="001F0094"/>
    <w:rsid w:val="001F0E08"/>
    <w:rsid w:val="001F0F59"/>
    <w:rsid w:val="001F1A1D"/>
    <w:rsid w:val="001F1B0D"/>
    <w:rsid w:val="001F2907"/>
    <w:rsid w:val="001F2A3C"/>
    <w:rsid w:val="001F2A3F"/>
    <w:rsid w:val="001F2C5F"/>
    <w:rsid w:val="001F310D"/>
    <w:rsid w:val="001F32A8"/>
    <w:rsid w:val="001F3789"/>
    <w:rsid w:val="001F37FD"/>
    <w:rsid w:val="001F3ACA"/>
    <w:rsid w:val="001F3C9C"/>
    <w:rsid w:val="001F3FA4"/>
    <w:rsid w:val="001F4008"/>
    <w:rsid w:val="001F4096"/>
    <w:rsid w:val="001F457C"/>
    <w:rsid w:val="001F46B8"/>
    <w:rsid w:val="001F4ACB"/>
    <w:rsid w:val="001F4DAF"/>
    <w:rsid w:val="001F4FE5"/>
    <w:rsid w:val="001F550B"/>
    <w:rsid w:val="001F5673"/>
    <w:rsid w:val="001F59ED"/>
    <w:rsid w:val="001F5DB2"/>
    <w:rsid w:val="001F5DD6"/>
    <w:rsid w:val="001F64DC"/>
    <w:rsid w:val="001F6B5F"/>
    <w:rsid w:val="001F6B84"/>
    <w:rsid w:val="001F783B"/>
    <w:rsid w:val="001F7987"/>
    <w:rsid w:val="001F7D0C"/>
    <w:rsid w:val="00200114"/>
    <w:rsid w:val="00200A71"/>
    <w:rsid w:val="00201742"/>
    <w:rsid w:val="002037B6"/>
    <w:rsid w:val="00203972"/>
    <w:rsid w:val="002049D3"/>
    <w:rsid w:val="00204BAF"/>
    <w:rsid w:val="00205479"/>
    <w:rsid w:val="002060C6"/>
    <w:rsid w:val="00206348"/>
    <w:rsid w:val="0020658B"/>
    <w:rsid w:val="002065B1"/>
    <w:rsid w:val="0020690F"/>
    <w:rsid w:val="00206A24"/>
    <w:rsid w:val="00206C7B"/>
    <w:rsid w:val="00206D1C"/>
    <w:rsid w:val="00207164"/>
    <w:rsid w:val="002078A5"/>
    <w:rsid w:val="00207BBA"/>
    <w:rsid w:val="00210569"/>
    <w:rsid w:val="002123B0"/>
    <w:rsid w:val="002124D2"/>
    <w:rsid w:val="0021252F"/>
    <w:rsid w:val="00212AEE"/>
    <w:rsid w:val="00212B80"/>
    <w:rsid w:val="002134CF"/>
    <w:rsid w:val="002135EB"/>
    <w:rsid w:val="00213A14"/>
    <w:rsid w:val="002148BA"/>
    <w:rsid w:val="0021573A"/>
    <w:rsid w:val="00215D31"/>
    <w:rsid w:val="00216186"/>
    <w:rsid w:val="00216640"/>
    <w:rsid w:val="002167ED"/>
    <w:rsid w:val="00216914"/>
    <w:rsid w:val="00216C69"/>
    <w:rsid w:val="00216D67"/>
    <w:rsid w:val="00217217"/>
    <w:rsid w:val="002178B2"/>
    <w:rsid w:val="00217DE9"/>
    <w:rsid w:val="00220047"/>
    <w:rsid w:val="002217FE"/>
    <w:rsid w:val="00221833"/>
    <w:rsid w:val="00222A82"/>
    <w:rsid w:val="002235A5"/>
    <w:rsid w:val="00225077"/>
    <w:rsid w:val="00225116"/>
    <w:rsid w:val="0022577B"/>
    <w:rsid w:val="0022589F"/>
    <w:rsid w:val="00225A5B"/>
    <w:rsid w:val="00225F2E"/>
    <w:rsid w:val="0022617A"/>
    <w:rsid w:val="00226463"/>
    <w:rsid w:val="00226D22"/>
    <w:rsid w:val="00226FD3"/>
    <w:rsid w:val="002272BC"/>
    <w:rsid w:val="00227C03"/>
    <w:rsid w:val="00230296"/>
    <w:rsid w:val="00230731"/>
    <w:rsid w:val="00230863"/>
    <w:rsid w:val="00230D14"/>
    <w:rsid w:val="00231232"/>
    <w:rsid w:val="0023217F"/>
    <w:rsid w:val="00232401"/>
    <w:rsid w:val="002339CA"/>
    <w:rsid w:val="00234DFB"/>
    <w:rsid w:val="002354E7"/>
    <w:rsid w:val="00235AFC"/>
    <w:rsid w:val="00236804"/>
    <w:rsid w:val="00236BAB"/>
    <w:rsid w:val="0023703D"/>
    <w:rsid w:val="00237305"/>
    <w:rsid w:val="00237C30"/>
    <w:rsid w:val="00237CB3"/>
    <w:rsid w:val="00240523"/>
    <w:rsid w:val="00241351"/>
    <w:rsid w:val="00241884"/>
    <w:rsid w:val="00241A65"/>
    <w:rsid w:val="00242823"/>
    <w:rsid w:val="00242C80"/>
    <w:rsid w:val="00243294"/>
    <w:rsid w:val="00244058"/>
    <w:rsid w:val="00244832"/>
    <w:rsid w:val="00244AFB"/>
    <w:rsid w:val="00245353"/>
    <w:rsid w:val="00245539"/>
    <w:rsid w:val="00245CAA"/>
    <w:rsid w:val="00246113"/>
    <w:rsid w:val="00246666"/>
    <w:rsid w:val="002467E4"/>
    <w:rsid w:val="00247015"/>
    <w:rsid w:val="002476F4"/>
    <w:rsid w:val="00250503"/>
    <w:rsid w:val="00250810"/>
    <w:rsid w:val="0025176E"/>
    <w:rsid w:val="00251C0A"/>
    <w:rsid w:val="00252152"/>
    <w:rsid w:val="00252437"/>
    <w:rsid w:val="00252E40"/>
    <w:rsid w:val="00252E63"/>
    <w:rsid w:val="002530B7"/>
    <w:rsid w:val="00253B30"/>
    <w:rsid w:val="00254201"/>
    <w:rsid w:val="00254EB4"/>
    <w:rsid w:val="00255EE2"/>
    <w:rsid w:val="00256146"/>
    <w:rsid w:val="002570F9"/>
    <w:rsid w:val="002575C4"/>
    <w:rsid w:val="0025783E"/>
    <w:rsid w:val="00260657"/>
    <w:rsid w:val="00261DE7"/>
    <w:rsid w:val="00262366"/>
    <w:rsid w:val="00262A77"/>
    <w:rsid w:val="00262B00"/>
    <w:rsid w:val="0026313C"/>
    <w:rsid w:val="002637FE"/>
    <w:rsid w:val="00263953"/>
    <w:rsid w:val="00263AA0"/>
    <w:rsid w:val="00263B28"/>
    <w:rsid w:val="00264088"/>
    <w:rsid w:val="00264698"/>
    <w:rsid w:val="002647B0"/>
    <w:rsid w:val="002647D1"/>
    <w:rsid w:val="002648E0"/>
    <w:rsid w:val="00264A28"/>
    <w:rsid w:val="00265F1B"/>
    <w:rsid w:val="002667C1"/>
    <w:rsid w:val="00266A8D"/>
    <w:rsid w:val="00266D33"/>
    <w:rsid w:val="00266E69"/>
    <w:rsid w:val="0026782F"/>
    <w:rsid w:val="00267A3A"/>
    <w:rsid w:val="00267E0C"/>
    <w:rsid w:val="00270A3B"/>
    <w:rsid w:val="002714B0"/>
    <w:rsid w:val="002714B6"/>
    <w:rsid w:val="00272065"/>
    <w:rsid w:val="002721B6"/>
    <w:rsid w:val="00272398"/>
    <w:rsid w:val="00272539"/>
    <w:rsid w:val="0027259F"/>
    <w:rsid w:val="0027265F"/>
    <w:rsid w:val="0027298F"/>
    <w:rsid w:val="00272E0E"/>
    <w:rsid w:val="002732F8"/>
    <w:rsid w:val="0027353E"/>
    <w:rsid w:val="0027356D"/>
    <w:rsid w:val="00273823"/>
    <w:rsid w:val="00273CD5"/>
    <w:rsid w:val="00273D70"/>
    <w:rsid w:val="00273DF4"/>
    <w:rsid w:val="0027428C"/>
    <w:rsid w:val="0027437E"/>
    <w:rsid w:val="002748F1"/>
    <w:rsid w:val="002752FF"/>
    <w:rsid w:val="00275441"/>
    <w:rsid w:val="00275533"/>
    <w:rsid w:val="002759EB"/>
    <w:rsid w:val="002760A1"/>
    <w:rsid w:val="002768E1"/>
    <w:rsid w:val="00276CD9"/>
    <w:rsid w:val="0027730B"/>
    <w:rsid w:val="0027783D"/>
    <w:rsid w:val="00280976"/>
    <w:rsid w:val="00280A46"/>
    <w:rsid w:val="00280DE9"/>
    <w:rsid w:val="00281ACE"/>
    <w:rsid w:val="0028215A"/>
    <w:rsid w:val="002824C2"/>
    <w:rsid w:val="002825C7"/>
    <w:rsid w:val="00282748"/>
    <w:rsid w:val="00283CEE"/>
    <w:rsid w:val="00283F7C"/>
    <w:rsid w:val="002846E4"/>
    <w:rsid w:val="002849BF"/>
    <w:rsid w:val="00285B28"/>
    <w:rsid w:val="00285DDA"/>
    <w:rsid w:val="002867D7"/>
    <w:rsid w:val="002868FC"/>
    <w:rsid w:val="00287EFF"/>
    <w:rsid w:val="002902F0"/>
    <w:rsid w:val="0029128A"/>
    <w:rsid w:val="00291539"/>
    <w:rsid w:val="002917C9"/>
    <w:rsid w:val="00291BDF"/>
    <w:rsid w:val="002922DF"/>
    <w:rsid w:val="00293497"/>
    <w:rsid w:val="002934C3"/>
    <w:rsid w:val="00293E2B"/>
    <w:rsid w:val="00294521"/>
    <w:rsid w:val="0029540D"/>
    <w:rsid w:val="00295AEB"/>
    <w:rsid w:val="00295E19"/>
    <w:rsid w:val="00297168"/>
    <w:rsid w:val="00297B42"/>
    <w:rsid w:val="00297FC5"/>
    <w:rsid w:val="002A0A39"/>
    <w:rsid w:val="002A0D19"/>
    <w:rsid w:val="002A11C3"/>
    <w:rsid w:val="002A23B2"/>
    <w:rsid w:val="002A37D3"/>
    <w:rsid w:val="002A440F"/>
    <w:rsid w:val="002A450E"/>
    <w:rsid w:val="002A4F0D"/>
    <w:rsid w:val="002A5005"/>
    <w:rsid w:val="002A50FA"/>
    <w:rsid w:val="002A5207"/>
    <w:rsid w:val="002A53E8"/>
    <w:rsid w:val="002A5925"/>
    <w:rsid w:val="002A62F3"/>
    <w:rsid w:val="002A6402"/>
    <w:rsid w:val="002A6906"/>
    <w:rsid w:val="002A6C06"/>
    <w:rsid w:val="002A6ED5"/>
    <w:rsid w:val="002B03E2"/>
    <w:rsid w:val="002B076E"/>
    <w:rsid w:val="002B0B8E"/>
    <w:rsid w:val="002B1E9D"/>
    <w:rsid w:val="002B209A"/>
    <w:rsid w:val="002B2357"/>
    <w:rsid w:val="002B2EF0"/>
    <w:rsid w:val="002B39D4"/>
    <w:rsid w:val="002B496A"/>
    <w:rsid w:val="002B49CF"/>
    <w:rsid w:val="002B4E0A"/>
    <w:rsid w:val="002B5206"/>
    <w:rsid w:val="002B5DBD"/>
    <w:rsid w:val="002B625D"/>
    <w:rsid w:val="002B63FB"/>
    <w:rsid w:val="002B76FA"/>
    <w:rsid w:val="002B7800"/>
    <w:rsid w:val="002B7B05"/>
    <w:rsid w:val="002B7DD3"/>
    <w:rsid w:val="002C0C97"/>
    <w:rsid w:val="002C11BC"/>
    <w:rsid w:val="002C14C6"/>
    <w:rsid w:val="002C14CE"/>
    <w:rsid w:val="002C1B9E"/>
    <w:rsid w:val="002C2126"/>
    <w:rsid w:val="002C21B0"/>
    <w:rsid w:val="002C228B"/>
    <w:rsid w:val="002C2630"/>
    <w:rsid w:val="002C2825"/>
    <w:rsid w:val="002C284A"/>
    <w:rsid w:val="002C2C5C"/>
    <w:rsid w:val="002C31F2"/>
    <w:rsid w:val="002C3870"/>
    <w:rsid w:val="002C4183"/>
    <w:rsid w:val="002C4BD6"/>
    <w:rsid w:val="002C4E2D"/>
    <w:rsid w:val="002C5A93"/>
    <w:rsid w:val="002C5BAD"/>
    <w:rsid w:val="002C5C8F"/>
    <w:rsid w:val="002C6404"/>
    <w:rsid w:val="002C6DEF"/>
    <w:rsid w:val="002C75DF"/>
    <w:rsid w:val="002C7C96"/>
    <w:rsid w:val="002D0063"/>
    <w:rsid w:val="002D023C"/>
    <w:rsid w:val="002D0263"/>
    <w:rsid w:val="002D07FF"/>
    <w:rsid w:val="002D1799"/>
    <w:rsid w:val="002D19A1"/>
    <w:rsid w:val="002D2556"/>
    <w:rsid w:val="002D271E"/>
    <w:rsid w:val="002D2737"/>
    <w:rsid w:val="002D297F"/>
    <w:rsid w:val="002D2C9C"/>
    <w:rsid w:val="002D3A5E"/>
    <w:rsid w:val="002D4A01"/>
    <w:rsid w:val="002D4D53"/>
    <w:rsid w:val="002D50F8"/>
    <w:rsid w:val="002D5703"/>
    <w:rsid w:val="002D59B5"/>
    <w:rsid w:val="002D59D9"/>
    <w:rsid w:val="002D5CB1"/>
    <w:rsid w:val="002D5CB2"/>
    <w:rsid w:val="002D61D0"/>
    <w:rsid w:val="002D66F2"/>
    <w:rsid w:val="002D7463"/>
    <w:rsid w:val="002E0B16"/>
    <w:rsid w:val="002E12C0"/>
    <w:rsid w:val="002E153F"/>
    <w:rsid w:val="002E1A9E"/>
    <w:rsid w:val="002E1FAD"/>
    <w:rsid w:val="002E2115"/>
    <w:rsid w:val="002E266B"/>
    <w:rsid w:val="002E2A8F"/>
    <w:rsid w:val="002E4B0A"/>
    <w:rsid w:val="002E532C"/>
    <w:rsid w:val="002E5455"/>
    <w:rsid w:val="002E5647"/>
    <w:rsid w:val="002E6106"/>
    <w:rsid w:val="002E6439"/>
    <w:rsid w:val="002E655A"/>
    <w:rsid w:val="002E692A"/>
    <w:rsid w:val="002E6B6F"/>
    <w:rsid w:val="002F01EB"/>
    <w:rsid w:val="002F09E0"/>
    <w:rsid w:val="002F0AF6"/>
    <w:rsid w:val="002F0D8A"/>
    <w:rsid w:val="002F0E9C"/>
    <w:rsid w:val="002F1816"/>
    <w:rsid w:val="002F206F"/>
    <w:rsid w:val="002F32DD"/>
    <w:rsid w:val="002F3787"/>
    <w:rsid w:val="002F39CE"/>
    <w:rsid w:val="002F3D12"/>
    <w:rsid w:val="002F4333"/>
    <w:rsid w:val="002F495B"/>
    <w:rsid w:val="002F4AF6"/>
    <w:rsid w:val="002F4FED"/>
    <w:rsid w:val="002F5230"/>
    <w:rsid w:val="002F58A9"/>
    <w:rsid w:val="002F5926"/>
    <w:rsid w:val="002F5DFD"/>
    <w:rsid w:val="002F60F9"/>
    <w:rsid w:val="002F61D4"/>
    <w:rsid w:val="002F65BE"/>
    <w:rsid w:val="002F6A8E"/>
    <w:rsid w:val="002F72B2"/>
    <w:rsid w:val="002F72F6"/>
    <w:rsid w:val="002F74F7"/>
    <w:rsid w:val="00300219"/>
    <w:rsid w:val="003003F8"/>
    <w:rsid w:val="00300674"/>
    <w:rsid w:val="003007CA"/>
    <w:rsid w:val="00300B48"/>
    <w:rsid w:val="00300DE2"/>
    <w:rsid w:val="00301BE0"/>
    <w:rsid w:val="00302385"/>
    <w:rsid w:val="0030242F"/>
    <w:rsid w:val="00302ABA"/>
    <w:rsid w:val="00303642"/>
    <w:rsid w:val="0030364A"/>
    <w:rsid w:val="00304D1E"/>
    <w:rsid w:val="003051E0"/>
    <w:rsid w:val="00305739"/>
    <w:rsid w:val="00305F72"/>
    <w:rsid w:val="00305FA9"/>
    <w:rsid w:val="00306A4C"/>
    <w:rsid w:val="00306D8E"/>
    <w:rsid w:val="00307002"/>
    <w:rsid w:val="00307D6A"/>
    <w:rsid w:val="00307EA2"/>
    <w:rsid w:val="0031074D"/>
    <w:rsid w:val="00310BD9"/>
    <w:rsid w:val="00310CEF"/>
    <w:rsid w:val="00310DA6"/>
    <w:rsid w:val="003116F7"/>
    <w:rsid w:val="00311D96"/>
    <w:rsid w:val="00311E0A"/>
    <w:rsid w:val="00312909"/>
    <w:rsid w:val="00312CFD"/>
    <w:rsid w:val="00313586"/>
    <w:rsid w:val="00313A41"/>
    <w:rsid w:val="00313C10"/>
    <w:rsid w:val="00313C71"/>
    <w:rsid w:val="00313CC3"/>
    <w:rsid w:val="00314398"/>
    <w:rsid w:val="003157CD"/>
    <w:rsid w:val="003159D8"/>
    <w:rsid w:val="00315A9C"/>
    <w:rsid w:val="00315CD3"/>
    <w:rsid w:val="00315CF4"/>
    <w:rsid w:val="00315D23"/>
    <w:rsid w:val="00316C32"/>
    <w:rsid w:val="00317290"/>
    <w:rsid w:val="003174E1"/>
    <w:rsid w:val="0031767A"/>
    <w:rsid w:val="003204E1"/>
    <w:rsid w:val="00320539"/>
    <w:rsid w:val="0032088B"/>
    <w:rsid w:val="00320BFB"/>
    <w:rsid w:val="0032106B"/>
    <w:rsid w:val="00321B08"/>
    <w:rsid w:val="00322273"/>
    <w:rsid w:val="0032251D"/>
    <w:rsid w:val="00322B2D"/>
    <w:rsid w:val="00323128"/>
    <w:rsid w:val="0032394D"/>
    <w:rsid w:val="0032397B"/>
    <w:rsid w:val="00323B74"/>
    <w:rsid w:val="0032436A"/>
    <w:rsid w:val="00324615"/>
    <w:rsid w:val="003260DC"/>
    <w:rsid w:val="003267DD"/>
    <w:rsid w:val="00326CB8"/>
    <w:rsid w:val="003274E5"/>
    <w:rsid w:val="003275A8"/>
    <w:rsid w:val="00327641"/>
    <w:rsid w:val="0032786E"/>
    <w:rsid w:val="00327879"/>
    <w:rsid w:val="00327B51"/>
    <w:rsid w:val="00330D06"/>
    <w:rsid w:val="00330F35"/>
    <w:rsid w:val="003313B9"/>
    <w:rsid w:val="003313E0"/>
    <w:rsid w:val="00331916"/>
    <w:rsid w:val="003319AB"/>
    <w:rsid w:val="003320F4"/>
    <w:rsid w:val="003321F6"/>
    <w:rsid w:val="00333987"/>
    <w:rsid w:val="003339D5"/>
    <w:rsid w:val="003349E8"/>
    <w:rsid w:val="00334B5F"/>
    <w:rsid w:val="003353A0"/>
    <w:rsid w:val="0033577E"/>
    <w:rsid w:val="003358A6"/>
    <w:rsid w:val="00335A43"/>
    <w:rsid w:val="00335BA4"/>
    <w:rsid w:val="00336300"/>
    <w:rsid w:val="00336314"/>
    <w:rsid w:val="0033666B"/>
    <w:rsid w:val="00336B9F"/>
    <w:rsid w:val="003370F8"/>
    <w:rsid w:val="003379BD"/>
    <w:rsid w:val="00337A54"/>
    <w:rsid w:val="00337C3E"/>
    <w:rsid w:val="00337F0E"/>
    <w:rsid w:val="00337F26"/>
    <w:rsid w:val="00340273"/>
    <w:rsid w:val="00340298"/>
    <w:rsid w:val="00340440"/>
    <w:rsid w:val="00340E9F"/>
    <w:rsid w:val="00340F7A"/>
    <w:rsid w:val="00341689"/>
    <w:rsid w:val="00341E59"/>
    <w:rsid w:val="00342A72"/>
    <w:rsid w:val="00342E25"/>
    <w:rsid w:val="00342FA3"/>
    <w:rsid w:val="00343192"/>
    <w:rsid w:val="00343358"/>
    <w:rsid w:val="003438C1"/>
    <w:rsid w:val="003449CC"/>
    <w:rsid w:val="00344CB7"/>
    <w:rsid w:val="00344DFD"/>
    <w:rsid w:val="00344E2F"/>
    <w:rsid w:val="00344EA7"/>
    <w:rsid w:val="00344F71"/>
    <w:rsid w:val="003466FE"/>
    <w:rsid w:val="0034683C"/>
    <w:rsid w:val="00346BE0"/>
    <w:rsid w:val="00347354"/>
    <w:rsid w:val="003478E1"/>
    <w:rsid w:val="00347AE2"/>
    <w:rsid w:val="00347D54"/>
    <w:rsid w:val="00350096"/>
    <w:rsid w:val="00350860"/>
    <w:rsid w:val="00350AB4"/>
    <w:rsid w:val="0035115A"/>
    <w:rsid w:val="0035147F"/>
    <w:rsid w:val="003520EB"/>
    <w:rsid w:val="00352B6B"/>
    <w:rsid w:val="00352B84"/>
    <w:rsid w:val="00352E3B"/>
    <w:rsid w:val="0035397C"/>
    <w:rsid w:val="00353F58"/>
    <w:rsid w:val="0035427C"/>
    <w:rsid w:val="003543FB"/>
    <w:rsid w:val="0035575E"/>
    <w:rsid w:val="00355DF8"/>
    <w:rsid w:val="00355EDD"/>
    <w:rsid w:val="003563A0"/>
    <w:rsid w:val="00356D6F"/>
    <w:rsid w:val="00357A5F"/>
    <w:rsid w:val="00357B46"/>
    <w:rsid w:val="00357EF6"/>
    <w:rsid w:val="0036008F"/>
    <w:rsid w:val="003607F5"/>
    <w:rsid w:val="00360AA4"/>
    <w:rsid w:val="00361512"/>
    <w:rsid w:val="00361B98"/>
    <w:rsid w:val="00361CB0"/>
    <w:rsid w:val="003628EC"/>
    <w:rsid w:val="003629C0"/>
    <w:rsid w:val="00362BEA"/>
    <w:rsid w:val="00363542"/>
    <w:rsid w:val="00363A8E"/>
    <w:rsid w:val="0036467D"/>
    <w:rsid w:val="003646EF"/>
    <w:rsid w:val="00364DB9"/>
    <w:rsid w:val="0036594D"/>
    <w:rsid w:val="00365AB2"/>
    <w:rsid w:val="00366467"/>
    <w:rsid w:val="003664BC"/>
    <w:rsid w:val="00366A08"/>
    <w:rsid w:val="00366AD3"/>
    <w:rsid w:val="00366C49"/>
    <w:rsid w:val="00366DAC"/>
    <w:rsid w:val="00367700"/>
    <w:rsid w:val="003704D2"/>
    <w:rsid w:val="003705B2"/>
    <w:rsid w:val="0037070A"/>
    <w:rsid w:val="00370754"/>
    <w:rsid w:val="003708F0"/>
    <w:rsid w:val="00371879"/>
    <w:rsid w:val="00371C6C"/>
    <w:rsid w:val="00371C86"/>
    <w:rsid w:val="00371FF5"/>
    <w:rsid w:val="003720D5"/>
    <w:rsid w:val="00372666"/>
    <w:rsid w:val="00372BBF"/>
    <w:rsid w:val="00373797"/>
    <w:rsid w:val="003738E7"/>
    <w:rsid w:val="00373FC1"/>
    <w:rsid w:val="003749AD"/>
    <w:rsid w:val="003753FA"/>
    <w:rsid w:val="00375767"/>
    <w:rsid w:val="0037579B"/>
    <w:rsid w:val="003759BF"/>
    <w:rsid w:val="00375A9E"/>
    <w:rsid w:val="003766FD"/>
    <w:rsid w:val="003768C0"/>
    <w:rsid w:val="00377AC7"/>
    <w:rsid w:val="00377DC6"/>
    <w:rsid w:val="00377E4E"/>
    <w:rsid w:val="00380076"/>
    <w:rsid w:val="00380C6C"/>
    <w:rsid w:val="0038116E"/>
    <w:rsid w:val="003811A9"/>
    <w:rsid w:val="00381BDD"/>
    <w:rsid w:val="00381C9A"/>
    <w:rsid w:val="00381FE7"/>
    <w:rsid w:val="00382B88"/>
    <w:rsid w:val="003832D4"/>
    <w:rsid w:val="00383557"/>
    <w:rsid w:val="00383C43"/>
    <w:rsid w:val="0038416D"/>
    <w:rsid w:val="003845A7"/>
    <w:rsid w:val="0038552B"/>
    <w:rsid w:val="00386339"/>
    <w:rsid w:val="00386DE7"/>
    <w:rsid w:val="003872DB"/>
    <w:rsid w:val="00387995"/>
    <w:rsid w:val="00387BE1"/>
    <w:rsid w:val="0039007D"/>
    <w:rsid w:val="00390308"/>
    <w:rsid w:val="00390CD9"/>
    <w:rsid w:val="00390D28"/>
    <w:rsid w:val="0039185D"/>
    <w:rsid w:val="00391A11"/>
    <w:rsid w:val="00392018"/>
    <w:rsid w:val="00392654"/>
    <w:rsid w:val="003929F4"/>
    <w:rsid w:val="00392A3D"/>
    <w:rsid w:val="00393590"/>
    <w:rsid w:val="0039412D"/>
    <w:rsid w:val="003946B5"/>
    <w:rsid w:val="0039489D"/>
    <w:rsid w:val="00394D27"/>
    <w:rsid w:val="00394DE7"/>
    <w:rsid w:val="00394F80"/>
    <w:rsid w:val="00395AED"/>
    <w:rsid w:val="00395B7F"/>
    <w:rsid w:val="003973F4"/>
    <w:rsid w:val="00397677"/>
    <w:rsid w:val="003979A5"/>
    <w:rsid w:val="00397BEF"/>
    <w:rsid w:val="00397D33"/>
    <w:rsid w:val="00397E6D"/>
    <w:rsid w:val="003A0212"/>
    <w:rsid w:val="003A06BB"/>
    <w:rsid w:val="003A0771"/>
    <w:rsid w:val="003A07E6"/>
    <w:rsid w:val="003A0922"/>
    <w:rsid w:val="003A0AE0"/>
    <w:rsid w:val="003A1F52"/>
    <w:rsid w:val="003A2031"/>
    <w:rsid w:val="003A21DB"/>
    <w:rsid w:val="003A2387"/>
    <w:rsid w:val="003A2BCE"/>
    <w:rsid w:val="003A2ED1"/>
    <w:rsid w:val="003A31A1"/>
    <w:rsid w:val="003A35CC"/>
    <w:rsid w:val="003A4470"/>
    <w:rsid w:val="003A4651"/>
    <w:rsid w:val="003A5883"/>
    <w:rsid w:val="003A5AB1"/>
    <w:rsid w:val="003A5C57"/>
    <w:rsid w:val="003A5DE5"/>
    <w:rsid w:val="003A5DEC"/>
    <w:rsid w:val="003A5F38"/>
    <w:rsid w:val="003A5F3E"/>
    <w:rsid w:val="003A6334"/>
    <w:rsid w:val="003A6A1F"/>
    <w:rsid w:val="003A6D8B"/>
    <w:rsid w:val="003A7CCA"/>
    <w:rsid w:val="003B092C"/>
    <w:rsid w:val="003B1476"/>
    <w:rsid w:val="003B169D"/>
    <w:rsid w:val="003B1A05"/>
    <w:rsid w:val="003B1D66"/>
    <w:rsid w:val="003B238D"/>
    <w:rsid w:val="003B23D5"/>
    <w:rsid w:val="003B2723"/>
    <w:rsid w:val="003B301C"/>
    <w:rsid w:val="003B3532"/>
    <w:rsid w:val="003B3985"/>
    <w:rsid w:val="003B4FED"/>
    <w:rsid w:val="003B543C"/>
    <w:rsid w:val="003B566D"/>
    <w:rsid w:val="003B584D"/>
    <w:rsid w:val="003B5B07"/>
    <w:rsid w:val="003B5C20"/>
    <w:rsid w:val="003B6115"/>
    <w:rsid w:val="003B6CF5"/>
    <w:rsid w:val="003B7778"/>
    <w:rsid w:val="003B7A9D"/>
    <w:rsid w:val="003B7E36"/>
    <w:rsid w:val="003C0471"/>
    <w:rsid w:val="003C1091"/>
    <w:rsid w:val="003C13D0"/>
    <w:rsid w:val="003C13F0"/>
    <w:rsid w:val="003C1934"/>
    <w:rsid w:val="003C1C98"/>
    <w:rsid w:val="003C1EEA"/>
    <w:rsid w:val="003C2737"/>
    <w:rsid w:val="003C3D42"/>
    <w:rsid w:val="003C42C4"/>
    <w:rsid w:val="003C43CF"/>
    <w:rsid w:val="003C5430"/>
    <w:rsid w:val="003C5659"/>
    <w:rsid w:val="003C5D5F"/>
    <w:rsid w:val="003C73DE"/>
    <w:rsid w:val="003C78B9"/>
    <w:rsid w:val="003C78E9"/>
    <w:rsid w:val="003C7E38"/>
    <w:rsid w:val="003D03A9"/>
    <w:rsid w:val="003D0F46"/>
    <w:rsid w:val="003D2233"/>
    <w:rsid w:val="003D24F9"/>
    <w:rsid w:val="003D288A"/>
    <w:rsid w:val="003D3115"/>
    <w:rsid w:val="003D36F5"/>
    <w:rsid w:val="003D3784"/>
    <w:rsid w:val="003D47FA"/>
    <w:rsid w:val="003D4833"/>
    <w:rsid w:val="003D4A85"/>
    <w:rsid w:val="003D55D4"/>
    <w:rsid w:val="003D5809"/>
    <w:rsid w:val="003D69A6"/>
    <w:rsid w:val="003D6F23"/>
    <w:rsid w:val="003D705E"/>
    <w:rsid w:val="003D74DD"/>
    <w:rsid w:val="003E080D"/>
    <w:rsid w:val="003E083F"/>
    <w:rsid w:val="003E0871"/>
    <w:rsid w:val="003E0F54"/>
    <w:rsid w:val="003E15CF"/>
    <w:rsid w:val="003E184B"/>
    <w:rsid w:val="003E1F14"/>
    <w:rsid w:val="003E22D3"/>
    <w:rsid w:val="003E25B1"/>
    <w:rsid w:val="003E3A92"/>
    <w:rsid w:val="003E3BBF"/>
    <w:rsid w:val="003E4120"/>
    <w:rsid w:val="003E46B0"/>
    <w:rsid w:val="003E4C75"/>
    <w:rsid w:val="003E4EFC"/>
    <w:rsid w:val="003E53B1"/>
    <w:rsid w:val="003E5624"/>
    <w:rsid w:val="003E6423"/>
    <w:rsid w:val="003E76F0"/>
    <w:rsid w:val="003E7B47"/>
    <w:rsid w:val="003F0288"/>
    <w:rsid w:val="003F0577"/>
    <w:rsid w:val="003F16C7"/>
    <w:rsid w:val="003F2157"/>
    <w:rsid w:val="003F21FC"/>
    <w:rsid w:val="003F2BA5"/>
    <w:rsid w:val="003F326C"/>
    <w:rsid w:val="003F3318"/>
    <w:rsid w:val="003F3809"/>
    <w:rsid w:val="003F4A11"/>
    <w:rsid w:val="003F5134"/>
    <w:rsid w:val="003F5FFB"/>
    <w:rsid w:val="003F63C0"/>
    <w:rsid w:val="003F6A6E"/>
    <w:rsid w:val="003F6E62"/>
    <w:rsid w:val="003F7936"/>
    <w:rsid w:val="003F7994"/>
    <w:rsid w:val="003F7B60"/>
    <w:rsid w:val="003F7F50"/>
    <w:rsid w:val="00400473"/>
    <w:rsid w:val="004004CC"/>
    <w:rsid w:val="00400D8A"/>
    <w:rsid w:val="00400F33"/>
    <w:rsid w:val="004017D1"/>
    <w:rsid w:val="00401817"/>
    <w:rsid w:val="00401FB8"/>
    <w:rsid w:val="00402021"/>
    <w:rsid w:val="00402886"/>
    <w:rsid w:val="0040321F"/>
    <w:rsid w:val="00404120"/>
    <w:rsid w:val="004045FA"/>
    <w:rsid w:val="004047B8"/>
    <w:rsid w:val="00404CD1"/>
    <w:rsid w:val="00404E96"/>
    <w:rsid w:val="00406B74"/>
    <w:rsid w:val="00406FF2"/>
    <w:rsid w:val="0040767D"/>
    <w:rsid w:val="00407B79"/>
    <w:rsid w:val="00407CA0"/>
    <w:rsid w:val="00407D5F"/>
    <w:rsid w:val="00407F92"/>
    <w:rsid w:val="004107D1"/>
    <w:rsid w:val="00410BDF"/>
    <w:rsid w:val="00411206"/>
    <w:rsid w:val="0041123C"/>
    <w:rsid w:val="00411890"/>
    <w:rsid w:val="004124E8"/>
    <w:rsid w:val="00412635"/>
    <w:rsid w:val="00412736"/>
    <w:rsid w:val="00412C67"/>
    <w:rsid w:val="00412CAD"/>
    <w:rsid w:val="00412F7E"/>
    <w:rsid w:val="00413CEF"/>
    <w:rsid w:val="00413DBD"/>
    <w:rsid w:val="0041446D"/>
    <w:rsid w:val="004147BA"/>
    <w:rsid w:val="00414C51"/>
    <w:rsid w:val="00414E50"/>
    <w:rsid w:val="004151E9"/>
    <w:rsid w:val="00415EDC"/>
    <w:rsid w:val="0041617D"/>
    <w:rsid w:val="00416598"/>
    <w:rsid w:val="004168F5"/>
    <w:rsid w:val="00416A3B"/>
    <w:rsid w:val="00416A5E"/>
    <w:rsid w:val="00416B34"/>
    <w:rsid w:val="00416C5D"/>
    <w:rsid w:val="00416E3E"/>
    <w:rsid w:val="00417156"/>
    <w:rsid w:val="00420C0D"/>
    <w:rsid w:val="00420E3C"/>
    <w:rsid w:val="004216B2"/>
    <w:rsid w:val="0042172D"/>
    <w:rsid w:val="00421D4A"/>
    <w:rsid w:val="004222AD"/>
    <w:rsid w:val="00423300"/>
    <w:rsid w:val="0042581A"/>
    <w:rsid w:val="00425A5F"/>
    <w:rsid w:val="00425FCD"/>
    <w:rsid w:val="0042797C"/>
    <w:rsid w:val="00427BFE"/>
    <w:rsid w:val="00427C4D"/>
    <w:rsid w:val="00427F04"/>
    <w:rsid w:val="00430042"/>
    <w:rsid w:val="00430603"/>
    <w:rsid w:val="00430DE1"/>
    <w:rsid w:val="004310A7"/>
    <w:rsid w:val="004314EB"/>
    <w:rsid w:val="00431E16"/>
    <w:rsid w:val="00432008"/>
    <w:rsid w:val="00432CAD"/>
    <w:rsid w:val="0043319F"/>
    <w:rsid w:val="00433469"/>
    <w:rsid w:val="00433492"/>
    <w:rsid w:val="004334C3"/>
    <w:rsid w:val="00433FA5"/>
    <w:rsid w:val="0043414E"/>
    <w:rsid w:val="00435B4C"/>
    <w:rsid w:val="00435F4F"/>
    <w:rsid w:val="00436040"/>
    <w:rsid w:val="00436548"/>
    <w:rsid w:val="004365D9"/>
    <w:rsid w:val="00436ECA"/>
    <w:rsid w:val="00437031"/>
    <w:rsid w:val="00437603"/>
    <w:rsid w:val="0044030D"/>
    <w:rsid w:val="00440483"/>
    <w:rsid w:val="00440867"/>
    <w:rsid w:val="00440CFA"/>
    <w:rsid w:val="00440D37"/>
    <w:rsid w:val="00440F24"/>
    <w:rsid w:val="00440F3F"/>
    <w:rsid w:val="00441061"/>
    <w:rsid w:val="004415D6"/>
    <w:rsid w:val="0044182E"/>
    <w:rsid w:val="00441BFF"/>
    <w:rsid w:val="00442029"/>
    <w:rsid w:val="00442703"/>
    <w:rsid w:val="00442959"/>
    <w:rsid w:val="00442DB7"/>
    <w:rsid w:val="00442EFF"/>
    <w:rsid w:val="00443326"/>
    <w:rsid w:val="0044359F"/>
    <w:rsid w:val="0044385B"/>
    <w:rsid w:val="00443862"/>
    <w:rsid w:val="00443DB6"/>
    <w:rsid w:val="00443ECD"/>
    <w:rsid w:val="00444B38"/>
    <w:rsid w:val="00444CD9"/>
    <w:rsid w:val="00444FBE"/>
    <w:rsid w:val="00445526"/>
    <w:rsid w:val="004457AA"/>
    <w:rsid w:val="00445979"/>
    <w:rsid w:val="00445DA4"/>
    <w:rsid w:val="004462F0"/>
    <w:rsid w:val="00447FB4"/>
    <w:rsid w:val="004513D2"/>
    <w:rsid w:val="004529F6"/>
    <w:rsid w:val="00452FE4"/>
    <w:rsid w:val="004532BE"/>
    <w:rsid w:val="0045375A"/>
    <w:rsid w:val="004538AB"/>
    <w:rsid w:val="00453B92"/>
    <w:rsid w:val="00453E19"/>
    <w:rsid w:val="00454158"/>
    <w:rsid w:val="00454A90"/>
    <w:rsid w:val="004550B7"/>
    <w:rsid w:val="00455243"/>
    <w:rsid w:val="00456301"/>
    <w:rsid w:val="004568C8"/>
    <w:rsid w:val="004570B9"/>
    <w:rsid w:val="004572B2"/>
    <w:rsid w:val="00457393"/>
    <w:rsid w:val="00457801"/>
    <w:rsid w:val="0045798E"/>
    <w:rsid w:val="00460629"/>
    <w:rsid w:val="00460E47"/>
    <w:rsid w:val="0046143F"/>
    <w:rsid w:val="00462A13"/>
    <w:rsid w:val="00462FD8"/>
    <w:rsid w:val="00463C44"/>
    <w:rsid w:val="00463EB2"/>
    <w:rsid w:val="00463FAE"/>
    <w:rsid w:val="004645C0"/>
    <w:rsid w:val="00465ACD"/>
    <w:rsid w:val="00466567"/>
    <w:rsid w:val="00466BA3"/>
    <w:rsid w:val="00466FD2"/>
    <w:rsid w:val="00467488"/>
    <w:rsid w:val="00467B7B"/>
    <w:rsid w:val="004709F1"/>
    <w:rsid w:val="0047154E"/>
    <w:rsid w:val="0047208B"/>
    <w:rsid w:val="00472359"/>
    <w:rsid w:val="00472A01"/>
    <w:rsid w:val="00472AAE"/>
    <w:rsid w:val="00472C55"/>
    <w:rsid w:val="00472FCA"/>
    <w:rsid w:val="004739B0"/>
    <w:rsid w:val="00473EE1"/>
    <w:rsid w:val="00473F94"/>
    <w:rsid w:val="004741B7"/>
    <w:rsid w:val="00474270"/>
    <w:rsid w:val="004746A9"/>
    <w:rsid w:val="004748B7"/>
    <w:rsid w:val="0047495C"/>
    <w:rsid w:val="004752DB"/>
    <w:rsid w:val="0047543B"/>
    <w:rsid w:val="00475D84"/>
    <w:rsid w:val="00476DF7"/>
    <w:rsid w:val="004772EC"/>
    <w:rsid w:val="00477CF9"/>
    <w:rsid w:val="00477E5A"/>
    <w:rsid w:val="00480F8E"/>
    <w:rsid w:val="00481062"/>
    <w:rsid w:val="00481D2F"/>
    <w:rsid w:val="00481D8A"/>
    <w:rsid w:val="0048208D"/>
    <w:rsid w:val="004822AB"/>
    <w:rsid w:val="0048244B"/>
    <w:rsid w:val="00482C11"/>
    <w:rsid w:val="0048323C"/>
    <w:rsid w:val="004833AA"/>
    <w:rsid w:val="004833B3"/>
    <w:rsid w:val="004833E1"/>
    <w:rsid w:val="00484DC8"/>
    <w:rsid w:val="0048575D"/>
    <w:rsid w:val="0048577C"/>
    <w:rsid w:val="00485E88"/>
    <w:rsid w:val="004867CE"/>
    <w:rsid w:val="00486EA1"/>
    <w:rsid w:val="0048750E"/>
    <w:rsid w:val="00487CC2"/>
    <w:rsid w:val="00487DBA"/>
    <w:rsid w:val="004900CC"/>
    <w:rsid w:val="004909D6"/>
    <w:rsid w:val="00490F4D"/>
    <w:rsid w:val="00491137"/>
    <w:rsid w:val="004916F3"/>
    <w:rsid w:val="004918B2"/>
    <w:rsid w:val="00491A19"/>
    <w:rsid w:val="00491A42"/>
    <w:rsid w:val="0049292B"/>
    <w:rsid w:val="00492D2E"/>
    <w:rsid w:val="00492D69"/>
    <w:rsid w:val="00492D93"/>
    <w:rsid w:val="0049301D"/>
    <w:rsid w:val="004935AB"/>
    <w:rsid w:val="00493AE2"/>
    <w:rsid w:val="004958B7"/>
    <w:rsid w:val="0049608E"/>
    <w:rsid w:val="0049632B"/>
    <w:rsid w:val="00496982"/>
    <w:rsid w:val="004971BE"/>
    <w:rsid w:val="00497B15"/>
    <w:rsid w:val="004A0AE8"/>
    <w:rsid w:val="004A0B52"/>
    <w:rsid w:val="004A15CF"/>
    <w:rsid w:val="004A1B52"/>
    <w:rsid w:val="004A1D4B"/>
    <w:rsid w:val="004A2291"/>
    <w:rsid w:val="004A303C"/>
    <w:rsid w:val="004A37B2"/>
    <w:rsid w:val="004A4212"/>
    <w:rsid w:val="004A4243"/>
    <w:rsid w:val="004A452F"/>
    <w:rsid w:val="004A454A"/>
    <w:rsid w:val="004A48E6"/>
    <w:rsid w:val="004A4AE1"/>
    <w:rsid w:val="004A4D32"/>
    <w:rsid w:val="004A52D2"/>
    <w:rsid w:val="004A53D6"/>
    <w:rsid w:val="004A582F"/>
    <w:rsid w:val="004A5FB4"/>
    <w:rsid w:val="004A6482"/>
    <w:rsid w:val="004A665E"/>
    <w:rsid w:val="004A66F3"/>
    <w:rsid w:val="004A6CE3"/>
    <w:rsid w:val="004A6E26"/>
    <w:rsid w:val="004A6F40"/>
    <w:rsid w:val="004A75CA"/>
    <w:rsid w:val="004A7800"/>
    <w:rsid w:val="004B0811"/>
    <w:rsid w:val="004B0BB9"/>
    <w:rsid w:val="004B1B9E"/>
    <w:rsid w:val="004B1D3E"/>
    <w:rsid w:val="004B2DFA"/>
    <w:rsid w:val="004B333D"/>
    <w:rsid w:val="004B348F"/>
    <w:rsid w:val="004B3B0D"/>
    <w:rsid w:val="004B3D7E"/>
    <w:rsid w:val="004B3F12"/>
    <w:rsid w:val="004B418B"/>
    <w:rsid w:val="004B45EE"/>
    <w:rsid w:val="004B4827"/>
    <w:rsid w:val="004B49A9"/>
    <w:rsid w:val="004B4A5B"/>
    <w:rsid w:val="004B4BC8"/>
    <w:rsid w:val="004B4FB7"/>
    <w:rsid w:val="004B5259"/>
    <w:rsid w:val="004B553C"/>
    <w:rsid w:val="004B7419"/>
    <w:rsid w:val="004B78D5"/>
    <w:rsid w:val="004B7AAB"/>
    <w:rsid w:val="004B7C05"/>
    <w:rsid w:val="004B7E16"/>
    <w:rsid w:val="004B7F21"/>
    <w:rsid w:val="004B7FF6"/>
    <w:rsid w:val="004C0312"/>
    <w:rsid w:val="004C047B"/>
    <w:rsid w:val="004C1587"/>
    <w:rsid w:val="004C1765"/>
    <w:rsid w:val="004C1A1D"/>
    <w:rsid w:val="004C1F06"/>
    <w:rsid w:val="004C2610"/>
    <w:rsid w:val="004C27AE"/>
    <w:rsid w:val="004C28CE"/>
    <w:rsid w:val="004C2D2A"/>
    <w:rsid w:val="004C31FD"/>
    <w:rsid w:val="004C339E"/>
    <w:rsid w:val="004C3EFC"/>
    <w:rsid w:val="004C4DA0"/>
    <w:rsid w:val="004C4E14"/>
    <w:rsid w:val="004C5203"/>
    <w:rsid w:val="004C5E11"/>
    <w:rsid w:val="004C5EE6"/>
    <w:rsid w:val="004C6A3D"/>
    <w:rsid w:val="004C6B70"/>
    <w:rsid w:val="004C7186"/>
    <w:rsid w:val="004C74F7"/>
    <w:rsid w:val="004C7B3B"/>
    <w:rsid w:val="004C7F82"/>
    <w:rsid w:val="004D0045"/>
    <w:rsid w:val="004D0B23"/>
    <w:rsid w:val="004D19CF"/>
    <w:rsid w:val="004D1F7E"/>
    <w:rsid w:val="004D23CF"/>
    <w:rsid w:val="004D2713"/>
    <w:rsid w:val="004D286E"/>
    <w:rsid w:val="004D2F80"/>
    <w:rsid w:val="004D34F4"/>
    <w:rsid w:val="004D3524"/>
    <w:rsid w:val="004D3BA8"/>
    <w:rsid w:val="004D4231"/>
    <w:rsid w:val="004D4D6A"/>
    <w:rsid w:val="004D50D8"/>
    <w:rsid w:val="004D51EF"/>
    <w:rsid w:val="004D562C"/>
    <w:rsid w:val="004D5A5B"/>
    <w:rsid w:val="004D623B"/>
    <w:rsid w:val="004D685B"/>
    <w:rsid w:val="004D6967"/>
    <w:rsid w:val="004D6B68"/>
    <w:rsid w:val="004D6FB2"/>
    <w:rsid w:val="004D76A5"/>
    <w:rsid w:val="004D7E3A"/>
    <w:rsid w:val="004E0161"/>
    <w:rsid w:val="004E1004"/>
    <w:rsid w:val="004E1FAD"/>
    <w:rsid w:val="004E2098"/>
    <w:rsid w:val="004E222B"/>
    <w:rsid w:val="004E2660"/>
    <w:rsid w:val="004E2F32"/>
    <w:rsid w:val="004E30D4"/>
    <w:rsid w:val="004E382B"/>
    <w:rsid w:val="004E3A5F"/>
    <w:rsid w:val="004E3C14"/>
    <w:rsid w:val="004E452F"/>
    <w:rsid w:val="004E521A"/>
    <w:rsid w:val="004E5A00"/>
    <w:rsid w:val="004E6E98"/>
    <w:rsid w:val="004E70B4"/>
    <w:rsid w:val="004E7368"/>
    <w:rsid w:val="004E78AC"/>
    <w:rsid w:val="004E7B11"/>
    <w:rsid w:val="004F01A8"/>
    <w:rsid w:val="004F01DB"/>
    <w:rsid w:val="004F0744"/>
    <w:rsid w:val="004F0746"/>
    <w:rsid w:val="004F09CA"/>
    <w:rsid w:val="004F0EE2"/>
    <w:rsid w:val="004F1947"/>
    <w:rsid w:val="004F1A2B"/>
    <w:rsid w:val="004F1D3E"/>
    <w:rsid w:val="004F1E36"/>
    <w:rsid w:val="004F2777"/>
    <w:rsid w:val="004F32DF"/>
    <w:rsid w:val="004F46DD"/>
    <w:rsid w:val="004F49E5"/>
    <w:rsid w:val="004F4C76"/>
    <w:rsid w:val="004F55BD"/>
    <w:rsid w:val="004F5BAB"/>
    <w:rsid w:val="004F5DFB"/>
    <w:rsid w:val="004F5FA0"/>
    <w:rsid w:val="004F608D"/>
    <w:rsid w:val="004F608E"/>
    <w:rsid w:val="004F63AF"/>
    <w:rsid w:val="004F70DB"/>
    <w:rsid w:val="004F727D"/>
    <w:rsid w:val="004F7A95"/>
    <w:rsid w:val="004F7EFC"/>
    <w:rsid w:val="0050006B"/>
    <w:rsid w:val="00500D02"/>
    <w:rsid w:val="00501432"/>
    <w:rsid w:val="0050148A"/>
    <w:rsid w:val="00501606"/>
    <w:rsid w:val="005016C1"/>
    <w:rsid w:val="00501D16"/>
    <w:rsid w:val="00501E6D"/>
    <w:rsid w:val="00502125"/>
    <w:rsid w:val="005028D4"/>
    <w:rsid w:val="00502DFE"/>
    <w:rsid w:val="00502F41"/>
    <w:rsid w:val="00503684"/>
    <w:rsid w:val="005045DA"/>
    <w:rsid w:val="00504B34"/>
    <w:rsid w:val="00504C09"/>
    <w:rsid w:val="00504EA1"/>
    <w:rsid w:val="0050644B"/>
    <w:rsid w:val="00506790"/>
    <w:rsid w:val="005071CD"/>
    <w:rsid w:val="00507254"/>
    <w:rsid w:val="005078CD"/>
    <w:rsid w:val="0051023D"/>
    <w:rsid w:val="0051048E"/>
    <w:rsid w:val="00510D8A"/>
    <w:rsid w:val="00510D92"/>
    <w:rsid w:val="005111B4"/>
    <w:rsid w:val="005117AC"/>
    <w:rsid w:val="00512191"/>
    <w:rsid w:val="00512FBA"/>
    <w:rsid w:val="00512FE7"/>
    <w:rsid w:val="005134DB"/>
    <w:rsid w:val="005135B5"/>
    <w:rsid w:val="005149A0"/>
    <w:rsid w:val="00514B84"/>
    <w:rsid w:val="00515587"/>
    <w:rsid w:val="0051571D"/>
    <w:rsid w:val="00515A4D"/>
    <w:rsid w:val="00515D98"/>
    <w:rsid w:val="00515DFB"/>
    <w:rsid w:val="00515F60"/>
    <w:rsid w:val="005173CE"/>
    <w:rsid w:val="00520893"/>
    <w:rsid w:val="00521164"/>
    <w:rsid w:val="0052118E"/>
    <w:rsid w:val="00521597"/>
    <w:rsid w:val="005218D4"/>
    <w:rsid w:val="005221C7"/>
    <w:rsid w:val="005221D3"/>
    <w:rsid w:val="005227F1"/>
    <w:rsid w:val="00522DF9"/>
    <w:rsid w:val="005230C7"/>
    <w:rsid w:val="005234EE"/>
    <w:rsid w:val="0052358C"/>
    <w:rsid w:val="0052362D"/>
    <w:rsid w:val="00523EF9"/>
    <w:rsid w:val="005241EF"/>
    <w:rsid w:val="00524268"/>
    <w:rsid w:val="005243B3"/>
    <w:rsid w:val="0052443D"/>
    <w:rsid w:val="005245F7"/>
    <w:rsid w:val="00525873"/>
    <w:rsid w:val="005259DB"/>
    <w:rsid w:val="00525C00"/>
    <w:rsid w:val="0052696D"/>
    <w:rsid w:val="00526AAB"/>
    <w:rsid w:val="00526B40"/>
    <w:rsid w:val="00526F42"/>
    <w:rsid w:val="00527054"/>
    <w:rsid w:val="00527761"/>
    <w:rsid w:val="005278B1"/>
    <w:rsid w:val="0053049F"/>
    <w:rsid w:val="00530661"/>
    <w:rsid w:val="00530C55"/>
    <w:rsid w:val="00530CDC"/>
    <w:rsid w:val="00530E60"/>
    <w:rsid w:val="0053119A"/>
    <w:rsid w:val="005311C8"/>
    <w:rsid w:val="00531338"/>
    <w:rsid w:val="005315F1"/>
    <w:rsid w:val="00531714"/>
    <w:rsid w:val="0053199D"/>
    <w:rsid w:val="00531A08"/>
    <w:rsid w:val="00531A0A"/>
    <w:rsid w:val="00531F78"/>
    <w:rsid w:val="0053213E"/>
    <w:rsid w:val="00532698"/>
    <w:rsid w:val="00532BF1"/>
    <w:rsid w:val="00532C8E"/>
    <w:rsid w:val="005332C0"/>
    <w:rsid w:val="00533A40"/>
    <w:rsid w:val="00534762"/>
    <w:rsid w:val="00534D73"/>
    <w:rsid w:val="00537563"/>
    <w:rsid w:val="00537D68"/>
    <w:rsid w:val="005404EC"/>
    <w:rsid w:val="00540517"/>
    <w:rsid w:val="005410B3"/>
    <w:rsid w:val="00541285"/>
    <w:rsid w:val="0054227F"/>
    <w:rsid w:val="0054281E"/>
    <w:rsid w:val="005428FF"/>
    <w:rsid w:val="005432E7"/>
    <w:rsid w:val="0054391A"/>
    <w:rsid w:val="00543D9F"/>
    <w:rsid w:val="00543F6A"/>
    <w:rsid w:val="005451B4"/>
    <w:rsid w:val="005452C8"/>
    <w:rsid w:val="0054574F"/>
    <w:rsid w:val="00545A94"/>
    <w:rsid w:val="00546358"/>
    <w:rsid w:val="005465F0"/>
    <w:rsid w:val="005473DF"/>
    <w:rsid w:val="0054742F"/>
    <w:rsid w:val="00547CEE"/>
    <w:rsid w:val="005504ED"/>
    <w:rsid w:val="005505D5"/>
    <w:rsid w:val="0055136F"/>
    <w:rsid w:val="005513C2"/>
    <w:rsid w:val="005513F7"/>
    <w:rsid w:val="00551496"/>
    <w:rsid w:val="005514BD"/>
    <w:rsid w:val="005517E4"/>
    <w:rsid w:val="00551829"/>
    <w:rsid w:val="00551B3E"/>
    <w:rsid w:val="00551C20"/>
    <w:rsid w:val="00551F52"/>
    <w:rsid w:val="0055258A"/>
    <w:rsid w:val="0055259D"/>
    <w:rsid w:val="00552682"/>
    <w:rsid w:val="005526F3"/>
    <w:rsid w:val="00552807"/>
    <w:rsid w:val="005532BB"/>
    <w:rsid w:val="005535E9"/>
    <w:rsid w:val="005539F4"/>
    <w:rsid w:val="00553FF5"/>
    <w:rsid w:val="005541A6"/>
    <w:rsid w:val="005541FD"/>
    <w:rsid w:val="0055487F"/>
    <w:rsid w:val="00554E7C"/>
    <w:rsid w:val="0055639E"/>
    <w:rsid w:val="00556DD2"/>
    <w:rsid w:val="00556ECC"/>
    <w:rsid w:val="00557DD4"/>
    <w:rsid w:val="00557EC4"/>
    <w:rsid w:val="00560AFD"/>
    <w:rsid w:val="00560E89"/>
    <w:rsid w:val="00560ECC"/>
    <w:rsid w:val="00561761"/>
    <w:rsid w:val="00561AD1"/>
    <w:rsid w:val="0056228D"/>
    <w:rsid w:val="00562871"/>
    <w:rsid w:val="0056328F"/>
    <w:rsid w:val="0056351D"/>
    <w:rsid w:val="00563E92"/>
    <w:rsid w:val="00563F6B"/>
    <w:rsid w:val="0056426D"/>
    <w:rsid w:val="00565211"/>
    <w:rsid w:val="005652C8"/>
    <w:rsid w:val="0056549E"/>
    <w:rsid w:val="00565ACC"/>
    <w:rsid w:val="00565C61"/>
    <w:rsid w:val="00565DD9"/>
    <w:rsid w:val="0056624A"/>
    <w:rsid w:val="00566397"/>
    <w:rsid w:val="0056757F"/>
    <w:rsid w:val="0056765F"/>
    <w:rsid w:val="005677E8"/>
    <w:rsid w:val="0056790B"/>
    <w:rsid w:val="00567AA9"/>
    <w:rsid w:val="00570760"/>
    <w:rsid w:val="00570917"/>
    <w:rsid w:val="00570C5D"/>
    <w:rsid w:val="00571451"/>
    <w:rsid w:val="005716D5"/>
    <w:rsid w:val="005719EE"/>
    <w:rsid w:val="00571E4A"/>
    <w:rsid w:val="00572206"/>
    <w:rsid w:val="005724A8"/>
    <w:rsid w:val="00572F69"/>
    <w:rsid w:val="005735C4"/>
    <w:rsid w:val="00573C22"/>
    <w:rsid w:val="005748C8"/>
    <w:rsid w:val="005750D2"/>
    <w:rsid w:val="00575365"/>
    <w:rsid w:val="00575B1A"/>
    <w:rsid w:val="00575EA6"/>
    <w:rsid w:val="005762A1"/>
    <w:rsid w:val="0057641C"/>
    <w:rsid w:val="00576700"/>
    <w:rsid w:val="00576CD9"/>
    <w:rsid w:val="005771C5"/>
    <w:rsid w:val="0057752D"/>
    <w:rsid w:val="005779F5"/>
    <w:rsid w:val="00577BEC"/>
    <w:rsid w:val="00577C63"/>
    <w:rsid w:val="00577D25"/>
    <w:rsid w:val="00580062"/>
    <w:rsid w:val="00580CC3"/>
    <w:rsid w:val="00581D1C"/>
    <w:rsid w:val="00582396"/>
    <w:rsid w:val="00582DA4"/>
    <w:rsid w:val="005834D8"/>
    <w:rsid w:val="00584430"/>
    <w:rsid w:val="00584AFB"/>
    <w:rsid w:val="00586A81"/>
    <w:rsid w:val="00587301"/>
    <w:rsid w:val="00587905"/>
    <w:rsid w:val="00587BAE"/>
    <w:rsid w:val="005901AC"/>
    <w:rsid w:val="0059027B"/>
    <w:rsid w:val="005902C4"/>
    <w:rsid w:val="00590607"/>
    <w:rsid w:val="00590C27"/>
    <w:rsid w:val="00590E93"/>
    <w:rsid w:val="005911D8"/>
    <w:rsid w:val="00591C54"/>
    <w:rsid w:val="0059390F"/>
    <w:rsid w:val="00593987"/>
    <w:rsid w:val="00593F75"/>
    <w:rsid w:val="00594007"/>
    <w:rsid w:val="005946B4"/>
    <w:rsid w:val="00594EDA"/>
    <w:rsid w:val="00594F16"/>
    <w:rsid w:val="005953AE"/>
    <w:rsid w:val="00595FC4"/>
    <w:rsid w:val="005961F0"/>
    <w:rsid w:val="005970E3"/>
    <w:rsid w:val="00597287"/>
    <w:rsid w:val="00597341"/>
    <w:rsid w:val="00597723"/>
    <w:rsid w:val="00597A0C"/>
    <w:rsid w:val="00597F8D"/>
    <w:rsid w:val="005A0230"/>
    <w:rsid w:val="005A04BE"/>
    <w:rsid w:val="005A0841"/>
    <w:rsid w:val="005A186A"/>
    <w:rsid w:val="005A18A0"/>
    <w:rsid w:val="005A2673"/>
    <w:rsid w:val="005A3178"/>
    <w:rsid w:val="005A319B"/>
    <w:rsid w:val="005A33E8"/>
    <w:rsid w:val="005A3551"/>
    <w:rsid w:val="005A398A"/>
    <w:rsid w:val="005A3C4C"/>
    <w:rsid w:val="005A3D28"/>
    <w:rsid w:val="005A4210"/>
    <w:rsid w:val="005A4300"/>
    <w:rsid w:val="005A47BE"/>
    <w:rsid w:val="005A4BA4"/>
    <w:rsid w:val="005A4C88"/>
    <w:rsid w:val="005A5634"/>
    <w:rsid w:val="005A58D3"/>
    <w:rsid w:val="005A5925"/>
    <w:rsid w:val="005A7467"/>
    <w:rsid w:val="005A780B"/>
    <w:rsid w:val="005A7843"/>
    <w:rsid w:val="005A7E05"/>
    <w:rsid w:val="005B1C4D"/>
    <w:rsid w:val="005B23AF"/>
    <w:rsid w:val="005B2795"/>
    <w:rsid w:val="005B2D92"/>
    <w:rsid w:val="005B316C"/>
    <w:rsid w:val="005B3694"/>
    <w:rsid w:val="005B3768"/>
    <w:rsid w:val="005B42C8"/>
    <w:rsid w:val="005B4787"/>
    <w:rsid w:val="005B48AC"/>
    <w:rsid w:val="005B4AAC"/>
    <w:rsid w:val="005B5369"/>
    <w:rsid w:val="005B5D2B"/>
    <w:rsid w:val="005B5D3E"/>
    <w:rsid w:val="005B623B"/>
    <w:rsid w:val="005B6D49"/>
    <w:rsid w:val="005B6D65"/>
    <w:rsid w:val="005B7186"/>
    <w:rsid w:val="005B7D1E"/>
    <w:rsid w:val="005C03B9"/>
    <w:rsid w:val="005C05CA"/>
    <w:rsid w:val="005C065D"/>
    <w:rsid w:val="005C0F06"/>
    <w:rsid w:val="005C116C"/>
    <w:rsid w:val="005C128F"/>
    <w:rsid w:val="005C189A"/>
    <w:rsid w:val="005C3116"/>
    <w:rsid w:val="005C34F7"/>
    <w:rsid w:val="005C3534"/>
    <w:rsid w:val="005C390F"/>
    <w:rsid w:val="005C3BDB"/>
    <w:rsid w:val="005C3C5D"/>
    <w:rsid w:val="005C3E72"/>
    <w:rsid w:val="005C4085"/>
    <w:rsid w:val="005C635F"/>
    <w:rsid w:val="005C6908"/>
    <w:rsid w:val="005C69B5"/>
    <w:rsid w:val="005C6CB1"/>
    <w:rsid w:val="005C6DC6"/>
    <w:rsid w:val="005C7662"/>
    <w:rsid w:val="005C7A29"/>
    <w:rsid w:val="005C7DB4"/>
    <w:rsid w:val="005D0CF7"/>
    <w:rsid w:val="005D1FB8"/>
    <w:rsid w:val="005D225E"/>
    <w:rsid w:val="005D25EB"/>
    <w:rsid w:val="005D2E4F"/>
    <w:rsid w:val="005D326B"/>
    <w:rsid w:val="005D3977"/>
    <w:rsid w:val="005D3BAE"/>
    <w:rsid w:val="005D49FB"/>
    <w:rsid w:val="005D554B"/>
    <w:rsid w:val="005D5653"/>
    <w:rsid w:val="005D5D1B"/>
    <w:rsid w:val="005D6523"/>
    <w:rsid w:val="005D7455"/>
    <w:rsid w:val="005E08A9"/>
    <w:rsid w:val="005E0F45"/>
    <w:rsid w:val="005E126D"/>
    <w:rsid w:val="005E15D6"/>
    <w:rsid w:val="005E18A2"/>
    <w:rsid w:val="005E19B2"/>
    <w:rsid w:val="005E1EDD"/>
    <w:rsid w:val="005E2A02"/>
    <w:rsid w:val="005E2F18"/>
    <w:rsid w:val="005E410D"/>
    <w:rsid w:val="005E44B4"/>
    <w:rsid w:val="005E45B8"/>
    <w:rsid w:val="005E4647"/>
    <w:rsid w:val="005E4BE3"/>
    <w:rsid w:val="005E4F71"/>
    <w:rsid w:val="005E51CC"/>
    <w:rsid w:val="005E6447"/>
    <w:rsid w:val="005E6627"/>
    <w:rsid w:val="005E67D3"/>
    <w:rsid w:val="005E6DCD"/>
    <w:rsid w:val="005E77FC"/>
    <w:rsid w:val="005E7A31"/>
    <w:rsid w:val="005F0321"/>
    <w:rsid w:val="005F05C4"/>
    <w:rsid w:val="005F093F"/>
    <w:rsid w:val="005F099D"/>
    <w:rsid w:val="005F10E5"/>
    <w:rsid w:val="005F1897"/>
    <w:rsid w:val="005F26CD"/>
    <w:rsid w:val="005F2A43"/>
    <w:rsid w:val="005F2E08"/>
    <w:rsid w:val="005F3539"/>
    <w:rsid w:val="005F374B"/>
    <w:rsid w:val="005F39FF"/>
    <w:rsid w:val="005F4329"/>
    <w:rsid w:val="005F4391"/>
    <w:rsid w:val="005F44E3"/>
    <w:rsid w:val="005F4725"/>
    <w:rsid w:val="005F578E"/>
    <w:rsid w:val="005F6E54"/>
    <w:rsid w:val="005F6FD8"/>
    <w:rsid w:val="005F74ED"/>
    <w:rsid w:val="005F759F"/>
    <w:rsid w:val="005F7829"/>
    <w:rsid w:val="006014A4"/>
    <w:rsid w:val="00601722"/>
    <w:rsid w:val="00601A6B"/>
    <w:rsid w:val="00601A7E"/>
    <w:rsid w:val="006028EA"/>
    <w:rsid w:val="00602C81"/>
    <w:rsid w:val="00602CE7"/>
    <w:rsid w:val="00603357"/>
    <w:rsid w:val="00603CF7"/>
    <w:rsid w:val="0060508D"/>
    <w:rsid w:val="0060534B"/>
    <w:rsid w:val="00605663"/>
    <w:rsid w:val="006060B2"/>
    <w:rsid w:val="006061CB"/>
    <w:rsid w:val="00606E0C"/>
    <w:rsid w:val="0060756F"/>
    <w:rsid w:val="00607C38"/>
    <w:rsid w:val="00607C77"/>
    <w:rsid w:val="00607E3E"/>
    <w:rsid w:val="006100FE"/>
    <w:rsid w:val="00610680"/>
    <w:rsid w:val="00610E13"/>
    <w:rsid w:val="0061134C"/>
    <w:rsid w:val="00613011"/>
    <w:rsid w:val="0061302C"/>
    <w:rsid w:val="006131E9"/>
    <w:rsid w:val="006143F4"/>
    <w:rsid w:val="00614401"/>
    <w:rsid w:val="006147B5"/>
    <w:rsid w:val="00615621"/>
    <w:rsid w:val="00615843"/>
    <w:rsid w:val="00615A01"/>
    <w:rsid w:val="00616113"/>
    <w:rsid w:val="00616676"/>
    <w:rsid w:val="006168B9"/>
    <w:rsid w:val="00616BD3"/>
    <w:rsid w:val="00616C40"/>
    <w:rsid w:val="00617121"/>
    <w:rsid w:val="006172DB"/>
    <w:rsid w:val="006174D2"/>
    <w:rsid w:val="00617EEE"/>
    <w:rsid w:val="006206FE"/>
    <w:rsid w:val="00620912"/>
    <w:rsid w:val="00620B6B"/>
    <w:rsid w:val="006210B7"/>
    <w:rsid w:val="00621251"/>
    <w:rsid w:val="006212B6"/>
    <w:rsid w:val="00621F4A"/>
    <w:rsid w:val="00621F4B"/>
    <w:rsid w:val="00621FAA"/>
    <w:rsid w:val="00622F16"/>
    <w:rsid w:val="00623379"/>
    <w:rsid w:val="00623660"/>
    <w:rsid w:val="00623785"/>
    <w:rsid w:val="006248FD"/>
    <w:rsid w:val="006256F3"/>
    <w:rsid w:val="00625749"/>
    <w:rsid w:val="0062587D"/>
    <w:rsid w:val="006259B1"/>
    <w:rsid w:val="00626045"/>
    <w:rsid w:val="0062635C"/>
    <w:rsid w:val="006274F3"/>
    <w:rsid w:val="00627A31"/>
    <w:rsid w:val="00627D90"/>
    <w:rsid w:val="00631027"/>
    <w:rsid w:val="006314BE"/>
    <w:rsid w:val="00631D34"/>
    <w:rsid w:val="006323B7"/>
    <w:rsid w:val="00632618"/>
    <w:rsid w:val="00632D2C"/>
    <w:rsid w:val="00632E1E"/>
    <w:rsid w:val="0063349B"/>
    <w:rsid w:val="006334CE"/>
    <w:rsid w:val="00633945"/>
    <w:rsid w:val="00634921"/>
    <w:rsid w:val="00636167"/>
    <w:rsid w:val="00636722"/>
    <w:rsid w:val="0063694C"/>
    <w:rsid w:val="00636C01"/>
    <w:rsid w:val="0063711A"/>
    <w:rsid w:val="00640818"/>
    <w:rsid w:val="00640B26"/>
    <w:rsid w:val="006410E8"/>
    <w:rsid w:val="006432DA"/>
    <w:rsid w:val="006437F0"/>
    <w:rsid w:val="006443F3"/>
    <w:rsid w:val="00644700"/>
    <w:rsid w:val="0064493D"/>
    <w:rsid w:val="00645093"/>
    <w:rsid w:val="00645B91"/>
    <w:rsid w:val="0064673F"/>
    <w:rsid w:val="00646A34"/>
    <w:rsid w:val="00647C7E"/>
    <w:rsid w:val="00647F32"/>
    <w:rsid w:val="006500E4"/>
    <w:rsid w:val="00650972"/>
    <w:rsid w:val="00650E77"/>
    <w:rsid w:val="006513B6"/>
    <w:rsid w:val="00651E40"/>
    <w:rsid w:val="0065293B"/>
    <w:rsid w:val="00652BF0"/>
    <w:rsid w:val="0065305D"/>
    <w:rsid w:val="00653D28"/>
    <w:rsid w:val="00654468"/>
    <w:rsid w:val="0065464F"/>
    <w:rsid w:val="00654B0F"/>
    <w:rsid w:val="00654B62"/>
    <w:rsid w:val="00654EDA"/>
    <w:rsid w:val="00654F6E"/>
    <w:rsid w:val="006553D2"/>
    <w:rsid w:val="006557CA"/>
    <w:rsid w:val="00655A8C"/>
    <w:rsid w:val="00655D73"/>
    <w:rsid w:val="00655F03"/>
    <w:rsid w:val="0065613F"/>
    <w:rsid w:val="00656197"/>
    <w:rsid w:val="00656276"/>
    <w:rsid w:val="006564FC"/>
    <w:rsid w:val="00656572"/>
    <w:rsid w:val="00656933"/>
    <w:rsid w:val="00657054"/>
    <w:rsid w:val="006570ED"/>
    <w:rsid w:val="00657F17"/>
    <w:rsid w:val="00660D8C"/>
    <w:rsid w:val="0066137E"/>
    <w:rsid w:val="00661833"/>
    <w:rsid w:val="0066188A"/>
    <w:rsid w:val="00661E89"/>
    <w:rsid w:val="00662561"/>
    <w:rsid w:val="00662B08"/>
    <w:rsid w:val="00662DFA"/>
    <w:rsid w:val="00662E5E"/>
    <w:rsid w:val="006637D8"/>
    <w:rsid w:val="006643C0"/>
    <w:rsid w:val="00664DB2"/>
    <w:rsid w:val="00666416"/>
    <w:rsid w:val="006664BE"/>
    <w:rsid w:val="00667DE9"/>
    <w:rsid w:val="006700BE"/>
    <w:rsid w:val="006703FC"/>
    <w:rsid w:val="006710FB"/>
    <w:rsid w:val="0067142B"/>
    <w:rsid w:val="00672259"/>
    <w:rsid w:val="00672924"/>
    <w:rsid w:val="00673813"/>
    <w:rsid w:val="006741F2"/>
    <w:rsid w:val="00674FC2"/>
    <w:rsid w:val="0067500B"/>
    <w:rsid w:val="0067513C"/>
    <w:rsid w:val="00675219"/>
    <w:rsid w:val="006756BF"/>
    <w:rsid w:val="006757D1"/>
    <w:rsid w:val="00675BFC"/>
    <w:rsid w:val="0067644B"/>
    <w:rsid w:val="006768EE"/>
    <w:rsid w:val="00676CF5"/>
    <w:rsid w:val="00677224"/>
    <w:rsid w:val="00677A76"/>
    <w:rsid w:val="006801D8"/>
    <w:rsid w:val="0068026D"/>
    <w:rsid w:val="006802BD"/>
    <w:rsid w:val="0068064C"/>
    <w:rsid w:val="006807F7"/>
    <w:rsid w:val="00680A03"/>
    <w:rsid w:val="00680DA1"/>
    <w:rsid w:val="00680E82"/>
    <w:rsid w:val="00681454"/>
    <w:rsid w:val="00681824"/>
    <w:rsid w:val="00683575"/>
    <w:rsid w:val="00683761"/>
    <w:rsid w:val="00683C51"/>
    <w:rsid w:val="00683DEA"/>
    <w:rsid w:val="006850E0"/>
    <w:rsid w:val="006853B5"/>
    <w:rsid w:val="00685582"/>
    <w:rsid w:val="00685F93"/>
    <w:rsid w:val="00686CA2"/>
    <w:rsid w:val="0068789D"/>
    <w:rsid w:val="006878FF"/>
    <w:rsid w:val="00687A96"/>
    <w:rsid w:val="00687DFE"/>
    <w:rsid w:val="00687EFE"/>
    <w:rsid w:val="00690252"/>
    <w:rsid w:val="00690268"/>
    <w:rsid w:val="006904BA"/>
    <w:rsid w:val="00690519"/>
    <w:rsid w:val="006906DA"/>
    <w:rsid w:val="006907B4"/>
    <w:rsid w:val="00690E68"/>
    <w:rsid w:val="006911AF"/>
    <w:rsid w:val="00691B9C"/>
    <w:rsid w:val="00691EE4"/>
    <w:rsid w:val="00692F55"/>
    <w:rsid w:val="006930A7"/>
    <w:rsid w:val="0069374D"/>
    <w:rsid w:val="00693AB9"/>
    <w:rsid w:val="00693BD5"/>
    <w:rsid w:val="00693D57"/>
    <w:rsid w:val="00694346"/>
    <w:rsid w:val="0069470E"/>
    <w:rsid w:val="006947F1"/>
    <w:rsid w:val="00694F14"/>
    <w:rsid w:val="00695200"/>
    <w:rsid w:val="00695599"/>
    <w:rsid w:val="00696615"/>
    <w:rsid w:val="00696B99"/>
    <w:rsid w:val="00696C35"/>
    <w:rsid w:val="006A0A2F"/>
    <w:rsid w:val="006A0AD0"/>
    <w:rsid w:val="006A173D"/>
    <w:rsid w:val="006A1B70"/>
    <w:rsid w:val="006A2096"/>
    <w:rsid w:val="006A255B"/>
    <w:rsid w:val="006A2E6E"/>
    <w:rsid w:val="006A3515"/>
    <w:rsid w:val="006A36A6"/>
    <w:rsid w:val="006A3983"/>
    <w:rsid w:val="006A4C15"/>
    <w:rsid w:val="006A51FF"/>
    <w:rsid w:val="006A55CC"/>
    <w:rsid w:val="006A5B2D"/>
    <w:rsid w:val="006A5C46"/>
    <w:rsid w:val="006A5CE8"/>
    <w:rsid w:val="006A790C"/>
    <w:rsid w:val="006A7B23"/>
    <w:rsid w:val="006B018B"/>
    <w:rsid w:val="006B0D86"/>
    <w:rsid w:val="006B10E3"/>
    <w:rsid w:val="006B17E4"/>
    <w:rsid w:val="006B1A21"/>
    <w:rsid w:val="006B1D5D"/>
    <w:rsid w:val="006B30AE"/>
    <w:rsid w:val="006B3420"/>
    <w:rsid w:val="006B382C"/>
    <w:rsid w:val="006B39D9"/>
    <w:rsid w:val="006B3B72"/>
    <w:rsid w:val="006B3D73"/>
    <w:rsid w:val="006B3E62"/>
    <w:rsid w:val="006B489D"/>
    <w:rsid w:val="006B619F"/>
    <w:rsid w:val="006B6B69"/>
    <w:rsid w:val="006B7542"/>
    <w:rsid w:val="006B794F"/>
    <w:rsid w:val="006B7A4A"/>
    <w:rsid w:val="006B7BAD"/>
    <w:rsid w:val="006C01C6"/>
    <w:rsid w:val="006C0251"/>
    <w:rsid w:val="006C1D68"/>
    <w:rsid w:val="006C2630"/>
    <w:rsid w:val="006C2716"/>
    <w:rsid w:val="006C2F3B"/>
    <w:rsid w:val="006C3216"/>
    <w:rsid w:val="006C3748"/>
    <w:rsid w:val="006C4AE8"/>
    <w:rsid w:val="006C527A"/>
    <w:rsid w:val="006C5605"/>
    <w:rsid w:val="006C5925"/>
    <w:rsid w:val="006C5EA0"/>
    <w:rsid w:val="006C6011"/>
    <w:rsid w:val="006C6093"/>
    <w:rsid w:val="006C6503"/>
    <w:rsid w:val="006C6ABC"/>
    <w:rsid w:val="006C6D15"/>
    <w:rsid w:val="006C6E56"/>
    <w:rsid w:val="006C7113"/>
    <w:rsid w:val="006C7481"/>
    <w:rsid w:val="006C75A0"/>
    <w:rsid w:val="006C760D"/>
    <w:rsid w:val="006C7A7E"/>
    <w:rsid w:val="006C7C6C"/>
    <w:rsid w:val="006D0092"/>
    <w:rsid w:val="006D01D0"/>
    <w:rsid w:val="006D02BB"/>
    <w:rsid w:val="006D0501"/>
    <w:rsid w:val="006D174F"/>
    <w:rsid w:val="006D23BB"/>
    <w:rsid w:val="006D270D"/>
    <w:rsid w:val="006D31B7"/>
    <w:rsid w:val="006D494D"/>
    <w:rsid w:val="006D49FE"/>
    <w:rsid w:val="006D4AE3"/>
    <w:rsid w:val="006D4D81"/>
    <w:rsid w:val="006D4EA6"/>
    <w:rsid w:val="006D5588"/>
    <w:rsid w:val="006D5C27"/>
    <w:rsid w:val="006D5C57"/>
    <w:rsid w:val="006D792B"/>
    <w:rsid w:val="006E03CD"/>
    <w:rsid w:val="006E06BB"/>
    <w:rsid w:val="006E0E1B"/>
    <w:rsid w:val="006E15DB"/>
    <w:rsid w:val="006E16AB"/>
    <w:rsid w:val="006E24CA"/>
    <w:rsid w:val="006E2C13"/>
    <w:rsid w:val="006E2C4D"/>
    <w:rsid w:val="006E31CD"/>
    <w:rsid w:val="006E31F2"/>
    <w:rsid w:val="006E333D"/>
    <w:rsid w:val="006E3913"/>
    <w:rsid w:val="006E3A93"/>
    <w:rsid w:val="006E3B24"/>
    <w:rsid w:val="006E3C56"/>
    <w:rsid w:val="006E3D80"/>
    <w:rsid w:val="006E414B"/>
    <w:rsid w:val="006E4D79"/>
    <w:rsid w:val="006E4FCA"/>
    <w:rsid w:val="006E538C"/>
    <w:rsid w:val="006E560F"/>
    <w:rsid w:val="006E59C0"/>
    <w:rsid w:val="006E5DD0"/>
    <w:rsid w:val="006E6808"/>
    <w:rsid w:val="006E69EF"/>
    <w:rsid w:val="006E6A0C"/>
    <w:rsid w:val="006E6D40"/>
    <w:rsid w:val="006E7193"/>
    <w:rsid w:val="006E72D8"/>
    <w:rsid w:val="006F0809"/>
    <w:rsid w:val="006F0A2C"/>
    <w:rsid w:val="006F140A"/>
    <w:rsid w:val="006F160B"/>
    <w:rsid w:val="006F1C64"/>
    <w:rsid w:val="006F1EFA"/>
    <w:rsid w:val="006F2CA3"/>
    <w:rsid w:val="006F2CC1"/>
    <w:rsid w:val="006F2DF9"/>
    <w:rsid w:val="006F35C0"/>
    <w:rsid w:val="006F4702"/>
    <w:rsid w:val="006F4F99"/>
    <w:rsid w:val="006F52C0"/>
    <w:rsid w:val="006F555F"/>
    <w:rsid w:val="006F57AE"/>
    <w:rsid w:val="006F5FBA"/>
    <w:rsid w:val="006F7F2E"/>
    <w:rsid w:val="0070039D"/>
    <w:rsid w:val="00700720"/>
    <w:rsid w:val="00702A14"/>
    <w:rsid w:val="00702B77"/>
    <w:rsid w:val="00702D94"/>
    <w:rsid w:val="00702F34"/>
    <w:rsid w:val="00703DD6"/>
    <w:rsid w:val="00704F53"/>
    <w:rsid w:val="00705198"/>
    <w:rsid w:val="007051A3"/>
    <w:rsid w:val="007056B4"/>
    <w:rsid w:val="00705A31"/>
    <w:rsid w:val="007061B7"/>
    <w:rsid w:val="007068F9"/>
    <w:rsid w:val="00706D8C"/>
    <w:rsid w:val="00707354"/>
    <w:rsid w:val="007079D0"/>
    <w:rsid w:val="00707A61"/>
    <w:rsid w:val="00707B1A"/>
    <w:rsid w:val="00707D1B"/>
    <w:rsid w:val="00707F33"/>
    <w:rsid w:val="00710417"/>
    <w:rsid w:val="00710673"/>
    <w:rsid w:val="007112F1"/>
    <w:rsid w:val="00711996"/>
    <w:rsid w:val="00711D68"/>
    <w:rsid w:val="00712000"/>
    <w:rsid w:val="007120C2"/>
    <w:rsid w:val="00712321"/>
    <w:rsid w:val="007128BC"/>
    <w:rsid w:val="007133D3"/>
    <w:rsid w:val="007138B9"/>
    <w:rsid w:val="00714E16"/>
    <w:rsid w:val="007152E1"/>
    <w:rsid w:val="00715378"/>
    <w:rsid w:val="0071570A"/>
    <w:rsid w:val="00715853"/>
    <w:rsid w:val="00715E23"/>
    <w:rsid w:val="00716B96"/>
    <w:rsid w:val="007171E0"/>
    <w:rsid w:val="00717713"/>
    <w:rsid w:val="007177C4"/>
    <w:rsid w:val="0072069E"/>
    <w:rsid w:val="00721623"/>
    <w:rsid w:val="00721696"/>
    <w:rsid w:val="00721783"/>
    <w:rsid w:val="007219C5"/>
    <w:rsid w:val="00721BC4"/>
    <w:rsid w:val="00721CC7"/>
    <w:rsid w:val="007225D8"/>
    <w:rsid w:val="00722641"/>
    <w:rsid w:val="00722808"/>
    <w:rsid w:val="00722DAC"/>
    <w:rsid w:val="007234BA"/>
    <w:rsid w:val="00723A6C"/>
    <w:rsid w:val="00723C09"/>
    <w:rsid w:val="007245BC"/>
    <w:rsid w:val="007248A9"/>
    <w:rsid w:val="007250DF"/>
    <w:rsid w:val="007251B2"/>
    <w:rsid w:val="00725C28"/>
    <w:rsid w:val="00725F44"/>
    <w:rsid w:val="0072658E"/>
    <w:rsid w:val="0072698B"/>
    <w:rsid w:val="00726F61"/>
    <w:rsid w:val="00726FD2"/>
    <w:rsid w:val="00727D7A"/>
    <w:rsid w:val="007310E0"/>
    <w:rsid w:val="00731283"/>
    <w:rsid w:val="007319C2"/>
    <w:rsid w:val="00731E8A"/>
    <w:rsid w:val="00732265"/>
    <w:rsid w:val="007334C1"/>
    <w:rsid w:val="00733FCD"/>
    <w:rsid w:val="00734545"/>
    <w:rsid w:val="007347D3"/>
    <w:rsid w:val="00734DC6"/>
    <w:rsid w:val="00734F18"/>
    <w:rsid w:val="007354FE"/>
    <w:rsid w:val="00735E1A"/>
    <w:rsid w:val="007364EA"/>
    <w:rsid w:val="007364F1"/>
    <w:rsid w:val="00736E34"/>
    <w:rsid w:val="00737F56"/>
    <w:rsid w:val="007411EF"/>
    <w:rsid w:val="007416D0"/>
    <w:rsid w:val="007416F3"/>
    <w:rsid w:val="007417EE"/>
    <w:rsid w:val="00741A61"/>
    <w:rsid w:val="00742071"/>
    <w:rsid w:val="0074237D"/>
    <w:rsid w:val="007429E3"/>
    <w:rsid w:val="00742D65"/>
    <w:rsid w:val="00742D74"/>
    <w:rsid w:val="00743BFC"/>
    <w:rsid w:val="00744973"/>
    <w:rsid w:val="0074643B"/>
    <w:rsid w:val="007471E6"/>
    <w:rsid w:val="00747217"/>
    <w:rsid w:val="007478D9"/>
    <w:rsid w:val="00747B53"/>
    <w:rsid w:val="00747D46"/>
    <w:rsid w:val="00750B17"/>
    <w:rsid w:val="00751571"/>
    <w:rsid w:val="00751611"/>
    <w:rsid w:val="00751B19"/>
    <w:rsid w:val="00752D57"/>
    <w:rsid w:val="0075343D"/>
    <w:rsid w:val="007535A2"/>
    <w:rsid w:val="00753931"/>
    <w:rsid w:val="00753B8B"/>
    <w:rsid w:val="00753CDF"/>
    <w:rsid w:val="00753DEB"/>
    <w:rsid w:val="00753F75"/>
    <w:rsid w:val="00753F92"/>
    <w:rsid w:val="00754063"/>
    <w:rsid w:val="00754426"/>
    <w:rsid w:val="00754B83"/>
    <w:rsid w:val="00755DB6"/>
    <w:rsid w:val="00756F71"/>
    <w:rsid w:val="0075792C"/>
    <w:rsid w:val="0075797B"/>
    <w:rsid w:val="00760253"/>
    <w:rsid w:val="0076026D"/>
    <w:rsid w:val="007602FC"/>
    <w:rsid w:val="00760AE5"/>
    <w:rsid w:val="007612DB"/>
    <w:rsid w:val="0076174C"/>
    <w:rsid w:val="00761B51"/>
    <w:rsid w:val="00761CC1"/>
    <w:rsid w:val="0076270B"/>
    <w:rsid w:val="007629BA"/>
    <w:rsid w:val="00762B06"/>
    <w:rsid w:val="00763603"/>
    <w:rsid w:val="00763CD9"/>
    <w:rsid w:val="0076403A"/>
    <w:rsid w:val="00764090"/>
    <w:rsid w:val="00764A3E"/>
    <w:rsid w:val="00766047"/>
    <w:rsid w:val="007663C0"/>
    <w:rsid w:val="007665E6"/>
    <w:rsid w:val="007666A5"/>
    <w:rsid w:val="00766C61"/>
    <w:rsid w:val="00766DC8"/>
    <w:rsid w:val="00767675"/>
    <w:rsid w:val="007677CE"/>
    <w:rsid w:val="00770303"/>
    <w:rsid w:val="007703AB"/>
    <w:rsid w:val="00770957"/>
    <w:rsid w:val="00770A96"/>
    <w:rsid w:val="00770DD1"/>
    <w:rsid w:val="0077141D"/>
    <w:rsid w:val="00771AB7"/>
    <w:rsid w:val="00771B0A"/>
    <w:rsid w:val="00771EC7"/>
    <w:rsid w:val="007721ED"/>
    <w:rsid w:val="00773A57"/>
    <w:rsid w:val="007745AB"/>
    <w:rsid w:val="007745F5"/>
    <w:rsid w:val="007746B8"/>
    <w:rsid w:val="007747DF"/>
    <w:rsid w:val="00774F8D"/>
    <w:rsid w:val="0077536B"/>
    <w:rsid w:val="00775640"/>
    <w:rsid w:val="0077582B"/>
    <w:rsid w:val="00775906"/>
    <w:rsid w:val="00775A2D"/>
    <w:rsid w:val="00776239"/>
    <w:rsid w:val="00776BB8"/>
    <w:rsid w:val="00776CF9"/>
    <w:rsid w:val="007770B7"/>
    <w:rsid w:val="00777223"/>
    <w:rsid w:val="00777A14"/>
    <w:rsid w:val="0078000E"/>
    <w:rsid w:val="0078069F"/>
    <w:rsid w:val="00780DE4"/>
    <w:rsid w:val="0078151A"/>
    <w:rsid w:val="0078172D"/>
    <w:rsid w:val="007817AB"/>
    <w:rsid w:val="00782261"/>
    <w:rsid w:val="00782987"/>
    <w:rsid w:val="00782E23"/>
    <w:rsid w:val="00783199"/>
    <w:rsid w:val="007831C7"/>
    <w:rsid w:val="0078340B"/>
    <w:rsid w:val="00783A18"/>
    <w:rsid w:val="00784A99"/>
    <w:rsid w:val="00784AFE"/>
    <w:rsid w:val="00784B84"/>
    <w:rsid w:val="00785AB7"/>
    <w:rsid w:val="00785FBF"/>
    <w:rsid w:val="0079042D"/>
    <w:rsid w:val="0079098E"/>
    <w:rsid w:val="00791201"/>
    <w:rsid w:val="00791474"/>
    <w:rsid w:val="00792335"/>
    <w:rsid w:val="0079289D"/>
    <w:rsid w:val="00792928"/>
    <w:rsid w:val="007929DB"/>
    <w:rsid w:val="007930DF"/>
    <w:rsid w:val="00793628"/>
    <w:rsid w:val="00794820"/>
    <w:rsid w:val="007950BF"/>
    <w:rsid w:val="007951C3"/>
    <w:rsid w:val="00795639"/>
    <w:rsid w:val="00795CCA"/>
    <w:rsid w:val="00795D26"/>
    <w:rsid w:val="007961AD"/>
    <w:rsid w:val="007968EE"/>
    <w:rsid w:val="00796B94"/>
    <w:rsid w:val="0079734C"/>
    <w:rsid w:val="007974E0"/>
    <w:rsid w:val="0079754D"/>
    <w:rsid w:val="0079758E"/>
    <w:rsid w:val="00797895"/>
    <w:rsid w:val="00797945"/>
    <w:rsid w:val="007A04CA"/>
    <w:rsid w:val="007A07FA"/>
    <w:rsid w:val="007A0881"/>
    <w:rsid w:val="007A0888"/>
    <w:rsid w:val="007A0A7B"/>
    <w:rsid w:val="007A0FD5"/>
    <w:rsid w:val="007A1013"/>
    <w:rsid w:val="007A1EB2"/>
    <w:rsid w:val="007A288E"/>
    <w:rsid w:val="007A2C8D"/>
    <w:rsid w:val="007A2DFC"/>
    <w:rsid w:val="007A3154"/>
    <w:rsid w:val="007A32F5"/>
    <w:rsid w:val="007A3813"/>
    <w:rsid w:val="007A38FC"/>
    <w:rsid w:val="007A3B12"/>
    <w:rsid w:val="007A3DBB"/>
    <w:rsid w:val="007A47DC"/>
    <w:rsid w:val="007A4867"/>
    <w:rsid w:val="007A4BDB"/>
    <w:rsid w:val="007A4E82"/>
    <w:rsid w:val="007A5BED"/>
    <w:rsid w:val="007A5D59"/>
    <w:rsid w:val="007A5E4D"/>
    <w:rsid w:val="007A609E"/>
    <w:rsid w:val="007A68C7"/>
    <w:rsid w:val="007A6A0B"/>
    <w:rsid w:val="007A6DB6"/>
    <w:rsid w:val="007A7545"/>
    <w:rsid w:val="007A754B"/>
    <w:rsid w:val="007A75F0"/>
    <w:rsid w:val="007A7842"/>
    <w:rsid w:val="007A7C7B"/>
    <w:rsid w:val="007B0306"/>
    <w:rsid w:val="007B1A55"/>
    <w:rsid w:val="007B1DCD"/>
    <w:rsid w:val="007B2629"/>
    <w:rsid w:val="007B2B01"/>
    <w:rsid w:val="007B2C3C"/>
    <w:rsid w:val="007B30E3"/>
    <w:rsid w:val="007B3ECD"/>
    <w:rsid w:val="007B40CE"/>
    <w:rsid w:val="007B436E"/>
    <w:rsid w:val="007B4608"/>
    <w:rsid w:val="007B4D1B"/>
    <w:rsid w:val="007B5709"/>
    <w:rsid w:val="007B5B14"/>
    <w:rsid w:val="007B5DA6"/>
    <w:rsid w:val="007B5F6B"/>
    <w:rsid w:val="007B6B75"/>
    <w:rsid w:val="007B6F5D"/>
    <w:rsid w:val="007B702F"/>
    <w:rsid w:val="007B7138"/>
    <w:rsid w:val="007B74CF"/>
    <w:rsid w:val="007B7764"/>
    <w:rsid w:val="007B77F3"/>
    <w:rsid w:val="007C030C"/>
    <w:rsid w:val="007C055F"/>
    <w:rsid w:val="007C21DF"/>
    <w:rsid w:val="007C2616"/>
    <w:rsid w:val="007C3C68"/>
    <w:rsid w:val="007C3C6B"/>
    <w:rsid w:val="007C44A6"/>
    <w:rsid w:val="007C5D0B"/>
    <w:rsid w:val="007C5D89"/>
    <w:rsid w:val="007C68FA"/>
    <w:rsid w:val="007C711A"/>
    <w:rsid w:val="007C71A0"/>
    <w:rsid w:val="007C740E"/>
    <w:rsid w:val="007D026C"/>
    <w:rsid w:val="007D0C03"/>
    <w:rsid w:val="007D0E24"/>
    <w:rsid w:val="007D1428"/>
    <w:rsid w:val="007D18C0"/>
    <w:rsid w:val="007D2534"/>
    <w:rsid w:val="007D2537"/>
    <w:rsid w:val="007D37B5"/>
    <w:rsid w:val="007D3DF4"/>
    <w:rsid w:val="007D42E2"/>
    <w:rsid w:val="007D4563"/>
    <w:rsid w:val="007D4979"/>
    <w:rsid w:val="007D524F"/>
    <w:rsid w:val="007D63E9"/>
    <w:rsid w:val="007D6B76"/>
    <w:rsid w:val="007D6C75"/>
    <w:rsid w:val="007D6D54"/>
    <w:rsid w:val="007D7FB2"/>
    <w:rsid w:val="007E01FD"/>
    <w:rsid w:val="007E029A"/>
    <w:rsid w:val="007E0497"/>
    <w:rsid w:val="007E06CF"/>
    <w:rsid w:val="007E118E"/>
    <w:rsid w:val="007E1939"/>
    <w:rsid w:val="007E1F09"/>
    <w:rsid w:val="007E2913"/>
    <w:rsid w:val="007E2A1B"/>
    <w:rsid w:val="007E3426"/>
    <w:rsid w:val="007E3715"/>
    <w:rsid w:val="007E3A2C"/>
    <w:rsid w:val="007E3B1F"/>
    <w:rsid w:val="007E3E99"/>
    <w:rsid w:val="007E404A"/>
    <w:rsid w:val="007E42EB"/>
    <w:rsid w:val="007E4378"/>
    <w:rsid w:val="007E4A79"/>
    <w:rsid w:val="007E50A4"/>
    <w:rsid w:val="007E5565"/>
    <w:rsid w:val="007E5672"/>
    <w:rsid w:val="007E572F"/>
    <w:rsid w:val="007E645A"/>
    <w:rsid w:val="007E6A59"/>
    <w:rsid w:val="007E6D76"/>
    <w:rsid w:val="007E7263"/>
    <w:rsid w:val="007E746C"/>
    <w:rsid w:val="007E7843"/>
    <w:rsid w:val="007E7981"/>
    <w:rsid w:val="007F035E"/>
    <w:rsid w:val="007F0D79"/>
    <w:rsid w:val="007F1048"/>
    <w:rsid w:val="007F1886"/>
    <w:rsid w:val="007F302B"/>
    <w:rsid w:val="007F3141"/>
    <w:rsid w:val="007F367D"/>
    <w:rsid w:val="007F3B84"/>
    <w:rsid w:val="007F42F9"/>
    <w:rsid w:val="007F4B23"/>
    <w:rsid w:val="007F6AE1"/>
    <w:rsid w:val="007F6BCE"/>
    <w:rsid w:val="007F6EF4"/>
    <w:rsid w:val="007F741F"/>
    <w:rsid w:val="007F75A6"/>
    <w:rsid w:val="007F76EC"/>
    <w:rsid w:val="007F7A29"/>
    <w:rsid w:val="007F7C44"/>
    <w:rsid w:val="008001D4"/>
    <w:rsid w:val="0080022D"/>
    <w:rsid w:val="00800A20"/>
    <w:rsid w:val="00800B30"/>
    <w:rsid w:val="0080106E"/>
    <w:rsid w:val="00801C6E"/>
    <w:rsid w:val="00801CD1"/>
    <w:rsid w:val="00803382"/>
    <w:rsid w:val="00803841"/>
    <w:rsid w:val="00803A34"/>
    <w:rsid w:val="00803FDE"/>
    <w:rsid w:val="008041CA"/>
    <w:rsid w:val="00804497"/>
    <w:rsid w:val="00804647"/>
    <w:rsid w:val="00804707"/>
    <w:rsid w:val="008053DA"/>
    <w:rsid w:val="008053ED"/>
    <w:rsid w:val="008058DA"/>
    <w:rsid w:val="008058EC"/>
    <w:rsid w:val="00805D2E"/>
    <w:rsid w:val="008061D3"/>
    <w:rsid w:val="008061E8"/>
    <w:rsid w:val="008065F4"/>
    <w:rsid w:val="008069E6"/>
    <w:rsid w:val="00806FF1"/>
    <w:rsid w:val="0080700A"/>
    <w:rsid w:val="00807934"/>
    <w:rsid w:val="008107B4"/>
    <w:rsid w:val="008109DE"/>
    <w:rsid w:val="008110C7"/>
    <w:rsid w:val="00811486"/>
    <w:rsid w:val="0081166E"/>
    <w:rsid w:val="00811A9C"/>
    <w:rsid w:val="008123E0"/>
    <w:rsid w:val="00812E6E"/>
    <w:rsid w:val="00813963"/>
    <w:rsid w:val="00813A66"/>
    <w:rsid w:val="00813C08"/>
    <w:rsid w:val="0081419E"/>
    <w:rsid w:val="008144BD"/>
    <w:rsid w:val="00814E58"/>
    <w:rsid w:val="00814EDA"/>
    <w:rsid w:val="00814F99"/>
    <w:rsid w:val="008150F6"/>
    <w:rsid w:val="0081549D"/>
    <w:rsid w:val="0081603E"/>
    <w:rsid w:val="00816246"/>
    <w:rsid w:val="0081676D"/>
    <w:rsid w:val="00816EEB"/>
    <w:rsid w:val="00816FDF"/>
    <w:rsid w:val="0081739C"/>
    <w:rsid w:val="0081759A"/>
    <w:rsid w:val="00820500"/>
    <w:rsid w:val="008208F6"/>
    <w:rsid w:val="008208FF"/>
    <w:rsid w:val="00820D63"/>
    <w:rsid w:val="00821419"/>
    <w:rsid w:val="00821578"/>
    <w:rsid w:val="00822530"/>
    <w:rsid w:val="008231D0"/>
    <w:rsid w:val="00823346"/>
    <w:rsid w:val="00823371"/>
    <w:rsid w:val="0082492C"/>
    <w:rsid w:val="00824BA2"/>
    <w:rsid w:val="00824ED0"/>
    <w:rsid w:val="008257E7"/>
    <w:rsid w:val="00825B41"/>
    <w:rsid w:val="008261A1"/>
    <w:rsid w:val="00826318"/>
    <w:rsid w:val="00826555"/>
    <w:rsid w:val="0082678F"/>
    <w:rsid w:val="008273D0"/>
    <w:rsid w:val="00827837"/>
    <w:rsid w:val="0082798A"/>
    <w:rsid w:val="008279EF"/>
    <w:rsid w:val="00827AD4"/>
    <w:rsid w:val="008300BB"/>
    <w:rsid w:val="008302F8"/>
    <w:rsid w:val="008310B4"/>
    <w:rsid w:val="008311BB"/>
    <w:rsid w:val="008313B7"/>
    <w:rsid w:val="00831782"/>
    <w:rsid w:val="00832991"/>
    <w:rsid w:val="008330BC"/>
    <w:rsid w:val="0083344E"/>
    <w:rsid w:val="008338AB"/>
    <w:rsid w:val="00833A22"/>
    <w:rsid w:val="00833AD6"/>
    <w:rsid w:val="00834ED5"/>
    <w:rsid w:val="00834F17"/>
    <w:rsid w:val="00835251"/>
    <w:rsid w:val="00835F26"/>
    <w:rsid w:val="00835FFF"/>
    <w:rsid w:val="008363F5"/>
    <w:rsid w:val="00840072"/>
    <w:rsid w:val="00840130"/>
    <w:rsid w:val="00840665"/>
    <w:rsid w:val="008414F9"/>
    <w:rsid w:val="00841EB2"/>
    <w:rsid w:val="00841F58"/>
    <w:rsid w:val="0084235F"/>
    <w:rsid w:val="00842E07"/>
    <w:rsid w:val="00843305"/>
    <w:rsid w:val="00843871"/>
    <w:rsid w:val="00843AC8"/>
    <w:rsid w:val="00843B3E"/>
    <w:rsid w:val="00843EDB"/>
    <w:rsid w:val="0084448D"/>
    <w:rsid w:val="008445D7"/>
    <w:rsid w:val="00844803"/>
    <w:rsid w:val="00844B17"/>
    <w:rsid w:val="00844F71"/>
    <w:rsid w:val="0084555B"/>
    <w:rsid w:val="0084563E"/>
    <w:rsid w:val="008457E9"/>
    <w:rsid w:val="0084589F"/>
    <w:rsid w:val="00845B6B"/>
    <w:rsid w:val="0084644B"/>
    <w:rsid w:val="00846C76"/>
    <w:rsid w:val="00846D5F"/>
    <w:rsid w:val="00846FB4"/>
    <w:rsid w:val="00847E98"/>
    <w:rsid w:val="008500C9"/>
    <w:rsid w:val="00850C7A"/>
    <w:rsid w:val="00851ED2"/>
    <w:rsid w:val="00851EF5"/>
    <w:rsid w:val="00852C6A"/>
    <w:rsid w:val="00852EF8"/>
    <w:rsid w:val="00853093"/>
    <w:rsid w:val="008539B6"/>
    <w:rsid w:val="00853F67"/>
    <w:rsid w:val="008540E2"/>
    <w:rsid w:val="0085435F"/>
    <w:rsid w:val="00854394"/>
    <w:rsid w:val="0085464D"/>
    <w:rsid w:val="00854938"/>
    <w:rsid w:val="00854FE3"/>
    <w:rsid w:val="00855149"/>
    <w:rsid w:val="00855997"/>
    <w:rsid w:val="00855F01"/>
    <w:rsid w:val="00856786"/>
    <w:rsid w:val="0085681C"/>
    <w:rsid w:val="008569C0"/>
    <w:rsid w:val="00856D80"/>
    <w:rsid w:val="00857C48"/>
    <w:rsid w:val="0086042F"/>
    <w:rsid w:val="0086087D"/>
    <w:rsid w:val="00860BB9"/>
    <w:rsid w:val="00860E56"/>
    <w:rsid w:val="00860EF6"/>
    <w:rsid w:val="008629B5"/>
    <w:rsid w:val="00862B73"/>
    <w:rsid w:val="0086347D"/>
    <w:rsid w:val="00863FBC"/>
    <w:rsid w:val="00863FF4"/>
    <w:rsid w:val="008646DB"/>
    <w:rsid w:val="0086502B"/>
    <w:rsid w:val="00865A36"/>
    <w:rsid w:val="008667BF"/>
    <w:rsid w:val="00867740"/>
    <w:rsid w:val="00867769"/>
    <w:rsid w:val="008701AF"/>
    <w:rsid w:val="008708FD"/>
    <w:rsid w:val="008709B0"/>
    <w:rsid w:val="00870D9B"/>
    <w:rsid w:val="00870DB4"/>
    <w:rsid w:val="008711FF"/>
    <w:rsid w:val="00871ABE"/>
    <w:rsid w:val="00871D1F"/>
    <w:rsid w:val="008721D5"/>
    <w:rsid w:val="00873612"/>
    <w:rsid w:val="00874009"/>
    <w:rsid w:val="008742DD"/>
    <w:rsid w:val="008745B7"/>
    <w:rsid w:val="0087509A"/>
    <w:rsid w:val="0087549A"/>
    <w:rsid w:val="008757F9"/>
    <w:rsid w:val="0087599E"/>
    <w:rsid w:val="00875C1E"/>
    <w:rsid w:val="008760CD"/>
    <w:rsid w:val="008764F4"/>
    <w:rsid w:val="00876E92"/>
    <w:rsid w:val="008771DB"/>
    <w:rsid w:val="008771F9"/>
    <w:rsid w:val="00877571"/>
    <w:rsid w:val="00877589"/>
    <w:rsid w:val="00877B4C"/>
    <w:rsid w:val="00877BE4"/>
    <w:rsid w:val="00877E0C"/>
    <w:rsid w:val="00880818"/>
    <w:rsid w:val="00880CD7"/>
    <w:rsid w:val="00880DA8"/>
    <w:rsid w:val="0088137F"/>
    <w:rsid w:val="008815B7"/>
    <w:rsid w:val="008815D2"/>
    <w:rsid w:val="008819B3"/>
    <w:rsid w:val="00882012"/>
    <w:rsid w:val="00882397"/>
    <w:rsid w:val="00882D3F"/>
    <w:rsid w:val="0088387E"/>
    <w:rsid w:val="00884426"/>
    <w:rsid w:val="00884D1C"/>
    <w:rsid w:val="00884DB2"/>
    <w:rsid w:val="00885EA4"/>
    <w:rsid w:val="00885FA2"/>
    <w:rsid w:val="00886779"/>
    <w:rsid w:val="00886DA5"/>
    <w:rsid w:val="00887879"/>
    <w:rsid w:val="0088794E"/>
    <w:rsid w:val="00887A4E"/>
    <w:rsid w:val="00887F39"/>
    <w:rsid w:val="0089020B"/>
    <w:rsid w:val="00890442"/>
    <w:rsid w:val="008909CE"/>
    <w:rsid w:val="00890B15"/>
    <w:rsid w:val="00891E0E"/>
    <w:rsid w:val="008928F8"/>
    <w:rsid w:val="00892945"/>
    <w:rsid w:val="00892C58"/>
    <w:rsid w:val="00893ADA"/>
    <w:rsid w:val="0089432C"/>
    <w:rsid w:val="0089521F"/>
    <w:rsid w:val="00895475"/>
    <w:rsid w:val="008964F1"/>
    <w:rsid w:val="008966DA"/>
    <w:rsid w:val="00896F88"/>
    <w:rsid w:val="00897072"/>
    <w:rsid w:val="0089714F"/>
    <w:rsid w:val="00897221"/>
    <w:rsid w:val="0089766F"/>
    <w:rsid w:val="00897C66"/>
    <w:rsid w:val="008A043B"/>
    <w:rsid w:val="008A07F9"/>
    <w:rsid w:val="008A10B9"/>
    <w:rsid w:val="008A1C8C"/>
    <w:rsid w:val="008A1E99"/>
    <w:rsid w:val="008A25A5"/>
    <w:rsid w:val="008A26F1"/>
    <w:rsid w:val="008A2813"/>
    <w:rsid w:val="008A2ABD"/>
    <w:rsid w:val="008A2C84"/>
    <w:rsid w:val="008A3265"/>
    <w:rsid w:val="008A3849"/>
    <w:rsid w:val="008A3F7D"/>
    <w:rsid w:val="008A4C6A"/>
    <w:rsid w:val="008A4C94"/>
    <w:rsid w:val="008A5436"/>
    <w:rsid w:val="008A6376"/>
    <w:rsid w:val="008A637A"/>
    <w:rsid w:val="008A6503"/>
    <w:rsid w:val="008A6729"/>
    <w:rsid w:val="008A6804"/>
    <w:rsid w:val="008A69B8"/>
    <w:rsid w:val="008A6A82"/>
    <w:rsid w:val="008A74CF"/>
    <w:rsid w:val="008B0050"/>
    <w:rsid w:val="008B0598"/>
    <w:rsid w:val="008B07EE"/>
    <w:rsid w:val="008B0D83"/>
    <w:rsid w:val="008B10A5"/>
    <w:rsid w:val="008B12FD"/>
    <w:rsid w:val="008B142D"/>
    <w:rsid w:val="008B19DF"/>
    <w:rsid w:val="008B1A01"/>
    <w:rsid w:val="008B1B2C"/>
    <w:rsid w:val="008B1E2A"/>
    <w:rsid w:val="008B278C"/>
    <w:rsid w:val="008B2FA7"/>
    <w:rsid w:val="008B37AF"/>
    <w:rsid w:val="008B38BD"/>
    <w:rsid w:val="008B3FC6"/>
    <w:rsid w:val="008B46D8"/>
    <w:rsid w:val="008B4AD9"/>
    <w:rsid w:val="008B59A9"/>
    <w:rsid w:val="008B700E"/>
    <w:rsid w:val="008B70AA"/>
    <w:rsid w:val="008B7411"/>
    <w:rsid w:val="008B7C7E"/>
    <w:rsid w:val="008C028C"/>
    <w:rsid w:val="008C107E"/>
    <w:rsid w:val="008C2395"/>
    <w:rsid w:val="008C2741"/>
    <w:rsid w:val="008C28E6"/>
    <w:rsid w:val="008C2A1D"/>
    <w:rsid w:val="008C324D"/>
    <w:rsid w:val="008C37E4"/>
    <w:rsid w:val="008C4634"/>
    <w:rsid w:val="008C4EC5"/>
    <w:rsid w:val="008C5229"/>
    <w:rsid w:val="008C552F"/>
    <w:rsid w:val="008C5780"/>
    <w:rsid w:val="008C6326"/>
    <w:rsid w:val="008C7403"/>
    <w:rsid w:val="008C7BED"/>
    <w:rsid w:val="008C7DB8"/>
    <w:rsid w:val="008C7DEF"/>
    <w:rsid w:val="008D0710"/>
    <w:rsid w:val="008D09DE"/>
    <w:rsid w:val="008D0ADE"/>
    <w:rsid w:val="008D0C6E"/>
    <w:rsid w:val="008D1232"/>
    <w:rsid w:val="008D1930"/>
    <w:rsid w:val="008D2004"/>
    <w:rsid w:val="008D2581"/>
    <w:rsid w:val="008D29C1"/>
    <w:rsid w:val="008D2A33"/>
    <w:rsid w:val="008D2E38"/>
    <w:rsid w:val="008D3287"/>
    <w:rsid w:val="008D4BDE"/>
    <w:rsid w:val="008D5272"/>
    <w:rsid w:val="008D533C"/>
    <w:rsid w:val="008D5E48"/>
    <w:rsid w:val="008D5F00"/>
    <w:rsid w:val="008D670F"/>
    <w:rsid w:val="008D6BC2"/>
    <w:rsid w:val="008D7287"/>
    <w:rsid w:val="008D792F"/>
    <w:rsid w:val="008D7FD7"/>
    <w:rsid w:val="008E0061"/>
    <w:rsid w:val="008E02C6"/>
    <w:rsid w:val="008E1AF3"/>
    <w:rsid w:val="008E1DF1"/>
    <w:rsid w:val="008E2AAD"/>
    <w:rsid w:val="008E30B7"/>
    <w:rsid w:val="008E334D"/>
    <w:rsid w:val="008E3891"/>
    <w:rsid w:val="008E3D88"/>
    <w:rsid w:val="008E41A1"/>
    <w:rsid w:val="008E4C27"/>
    <w:rsid w:val="008E54B9"/>
    <w:rsid w:val="008E5BF7"/>
    <w:rsid w:val="008E5E53"/>
    <w:rsid w:val="008E5FB7"/>
    <w:rsid w:val="008E70AA"/>
    <w:rsid w:val="008E7751"/>
    <w:rsid w:val="008F0E73"/>
    <w:rsid w:val="008F1A86"/>
    <w:rsid w:val="008F1E09"/>
    <w:rsid w:val="008F228B"/>
    <w:rsid w:val="008F251E"/>
    <w:rsid w:val="008F28E1"/>
    <w:rsid w:val="008F2A31"/>
    <w:rsid w:val="008F395B"/>
    <w:rsid w:val="008F3B43"/>
    <w:rsid w:val="008F3BFA"/>
    <w:rsid w:val="008F3C05"/>
    <w:rsid w:val="008F3DA0"/>
    <w:rsid w:val="008F3E55"/>
    <w:rsid w:val="008F4047"/>
    <w:rsid w:val="008F677E"/>
    <w:rsid w:val="008F6791"/>
    <w:rsid w:val="008F69E7"/>
    <w:rsid w:val="008F6C46"/>
    <w:rsid w:val="008F7275"/>
    <w:rsid w:val="008F73F2"/>
    <w:rsid w:val="0090026B"/>
    <w:rsid w:val="00900419"/>
    <w:rsid w:val="00900AE0"/>
    <w:rsid w:val="00900DD5"/>
    <w:rsid w:val="009021F2"/>
    <w:rsid w:val="00902328"/>
    <w:rsid w:val="00902CBA"/>
    <w:rsid w:val="00903AB5"/>
    <w:rsid w:val="00903F09"/>
    <w:rsid w:val="0090448B"/>
    <w:rsid w:val="0090534D"/>
    <w:rsid w:val="009053A8"/>
    <w:rsid w:val="00905DA5"/>
    <w:rsid w:val="0090600E"/>
    <w:rsid w:val="009060A4"/>
    <w:rsid w:val="0090627D"/>
    <w:rsid w:val="00906BBC"/>
    <w:rsid w:val="00906F40"/>
    <w:rsid w:val="00907011"/>
    <w:rsid w:val="0090719B"/>
    <w:rsid w:val="00907C91"/>
    <w:rsid w:val="00910066"/>
    <w:rsid w:val="009100A7"/>
    <w:rsid w:val="009101EB"/>
    <w:rsid w:val="0091024E"/>
    <w:rsid w:val="009102B9"/>
    <w:rsid w:val="00910782"/>
    <w:rsid w:val="00910AEA"/>
    <w:rsid w:val="00910F19"/>
    <w:rsid w:val="009111A1"/>
    <w:rsid w:val="0091151A"/>
    <w:rsid w:val="00911CC6"/>
    <w:rsid w:val="009123DE"/>
    <w:rsid w:val="0091259F"/>
    <w:rsid w:val="00912865"/>
    <w:rsid w:val="00912A2E"/>
    <w:rsid w:val="00914115"/>
    <w:rsid w:val="00914124"/>
    <w:rsid w:val="009144EB"/>
    <w:rsid w:val="0091490D"/>
    <w:rsid w:val="00914FF4"/>
    <w:rsid w:val="00915F90"/>
    <w:rsid w:val="00916395"/>
    <w:rsid w:val="00916AA5"/>
    <w:rsid w:val="00916E53"/>
    <w:rsid w:val="009170DB"/>
    <w:rsid w:val="00917377"/>
    <w:rsid w:val="0092029F"/>
    <w:rsid w:val="009203C6"/>
    <w:rsid w:val="00920672"/>
    <w:rsid w:val="00920C22"/>
    <w:rsid w:val="00921277"/>
    <w:rsid w:val="009213E4"/>
    <w:rsid w:val="00921909"/>
    <w:rsid w:val="00922106"/>
    <w:rsid w:val="00922305"/>
    <w:rsid w:val="00922391"/>
    <w:rsid w:val="009225DD"/>
    <w:rsid w:val="00922DC6"/>
    <w:rsid w:val="0092392B"/>
    <w:rsid w:val="00923B01"/>
    <w:rsid w:val="009244C0"/>
    <w:rsid w:val="00925564"/>
    <w:rsid w:val="00925A47"/>
    <w:rsid w:val="0092669F"/>
    <w:rsid w:val="00926876"/>
    <w:rsid w:val="00926A9C"/>
    <w:rsid w:val="00926C1F"/>
    <w:rsid w:val="00926E20"/>
    <w:rsid w:val="0092741C"/>
    <w:rsid w:val="00927BC1"/>
    <w:rsid w:val="0093003B"/>
    <w:rsid w:val="0093056B"/>
    <w:rsid w:val="009305EB"/>
    <w:rsid w:val="00930FD8"/>
    <w:rsid w:val="00931E2B"/>
    <w:rsid w:val="009320B5"/>
    <w:rsid w:val="00932797"/>
    <w:rsid w:val="00932855"/>
    <w:rsid w:val="009328F4"/>
    <w:rsid w:val="00932DFF"/>
    <w:rsid w:val="009339C5"/>
    <w:rsid w:val="00933EA9"/>
    <w:rsid w:val="00934135"/>
    <w:rsid w:val="009343E7"/>
    <w:rsid w:val="00934704"/>
    <w:rsid w:val="00934F3B"/>
    <w:rsid w:val="009350ED"/>
    <w:rsid w:val="009365F9"/>
    <w:rsid w:val="00936921"/>
    <w:rsid w:val="009370FF"/>
    <w:rsid w:val="009374E7"/>
    <w:rsid w:val="00937A30"/>
    <w:rsid w:val="00937AA6"/>
    <w:rsid w:val="00937B71"/>
    <w:rsid w:val="009400DD"/>
    <w:rsid w:val="00940283"/>
    <w:rsid w:val="009406E9"/>
    <w:rsid w:val="00940846"/>
    <w:rsid w:val="00941A8F"/>
    <w:rsid w:val="009422D3"/>
    <w:rsid w:val="00942C59"/>
    <w:rsid w:val="00942EC7"/>
    <w:rsid w:val="009431A1"/>
    <w:rsid w:val="00943B19"/>
    <w:rsid w:val="00944044"/>
    <w:rsid w:val="0094422D"/>
    <w:rsid w:val="009444EB"/>
    <w:rsid w:val="00944C1E"/>
    <w:rsid w:val="00944F9C"/>
    <w:rsid w:val="00945EF6"/>
    <w:rsid w:val="0094663F"/>
    <w:rsid w:val="009466CA"/>
    <w:rsid w:val="009469EA"/>
    <w:rsid w:val="00946D85"/>
    <w:rsid w:val="00947159"/>
    <w:rsid w:val="00947302"/>
    <w:rsid w:val="00947BA5"/>
    <w:rsid w:val="00947CC9"/>
    <w:rsid w:val="00950976"/>
    <w:rsid w:val="00950B91"/>
    <w:rsid w:val="00951BA6"/>
    <w:rsid w:val="0095277A"/>
    <w:rsid w:val="00952CFD"/>
    <w:rsid w:val="00952DF9"/>
    <w:rsid w:val="00953481"/>
    <w:rsid w:val="009538EA"/>
    <w:rsid w:val="0095396A"/>
    <w:rsid w:val="00953AA4"/>
    <w:rsid w:val="00953C53"/>
    <w:rsid w:val="00953E7C"/>
    <w:rsid w:val="00954158"/>
    <w:rsid w:val="00954609"/>
    <w:rsid w:val="0095465C"/>
    <w:rsid w:val="00954E2E"/>
    <w:rsid w:val="00954E4B"/>
    <w:rsid w:val="009552B0"/>
    <w:rsid w:val="0095553E"/>
    <w:rsid w:val="00955553"/>
    <w:rsid w:val="00955801"/>
    <w:rsid w:val="00955962"/>
    <w:rsid w:val="00955B9E"/>
    <w:rsid w:val="009564B3"/>
    <w:rsid w:val="0095668C"/>
    <w:rsid w:val="00956E98"/>
    <w:rsid w:val="00956EE7"/>
    <w:rsid w:val="0095700F"/>
    <w:rsid w:val="0095716B"/>
    <w:rsid w:val="0096024A"/>
    <w:rsid w:val="00960471"/>
    <w:rsid w:val="0096068F"/>
    <w:rsid w:val="00960B2E"/>
    <w:rsid w:val="00961059"/>
    <w:rsid w:val="009610A1"/>
    <w:rsid w:val="00961522"/>
    <w:rsid w:val="0096293F"/>
    <w:rsid w:val="00962E8F"/>
    <w:rsid w:val="00962F8E"/>
    <w:rsid w:val="00963792"/>
    <w:rsid w:val="009637D5"/>
    <w:rsid w:val="00963887"/>
    <w:rsid w:val="00963B14"/>
    <w:rsid w:val="00964FCF"/>
    <w:rsid w:val="009652BD"/>
    <w:rsid w:val="009652D6"/>
    <w:rsid w:val="009664E5"/>
    <w:rsid w:val="00966AD2"/>
    <w:rsid w:val="0096719F"/>
    <w:rsid w:val="00967DD1"/>
    <w:rsid w:val="00970119"/>
    <w:rsid w:val="009706E9"/>
    <w:rsid w:val="0097078D"/>
    <w:rsid w:val="0097155B"/>
    <w:rsid w:val="0097156E"/>
    <w:rsid w:val="00971CA0"/>
    <w:rsid w:val="00972122"/>
    <w:rsid w:val="00972298"/>
    <w:rsid w:val="009726E2"/>
    <w:rsid w:val="00972CEF"/>
    <w:rsid w:val="00973B81"/>
    <w:rsid w:val="00973DA9"/>
    <w:rsid w:val="00973FE5"/>
    <w:rsid w:val="009740C8"/>
    <w:rsid w:val="00974214"/>
    <w:rsid w:val="00974861"/>
    <w:rsid w:val="0097486B"/>
    <w:rsid w:val="00974A27"/>
    <w:rsid w:val="0097604E"/>
    <w:rsid w:val="009763F3"/>
    <w:rsid w:val="00976598"/>
    <w:rsid w:val="009765CB"/>
    <w:rsid w:val="0097675A"/>
    <w:rsid w:val="00976AE9"/>
    <w:rsid w:val="00976BA7"/>
    <w:rsid w:val="0097701D"/>
    <w:rsid w:val="00977198"/>
    <w:rsid w:val="0097760B"/>
    <w:rsid w:val="00977B7C"/>
    <w:rsid w:val="00977CEF"/>
    <w:rsid w:val="00980985"/>
    <w:rsid w:val="009809CA"/>
    <w:rsid w:val="009814F5"/>
    <w:rsid w:val="00981682"/>
    <w:rsid w:val="0098178E"/>
    <w:rsid w:val="00982217"/>
    <w:rsid w:val="00983122"/>
    <w:rsid w:val="009831DF"/>
    <w:rsid w:val="0098326D"/>
    <w:rsid w:val="0098365D"/>
    <w:rsid w:val="0098383F"/>
    <w:rsid w:val="00983D70"/>
    <w:rsid w:val="009843FF"/>
    <w:rsid w:val="00985129"/>
    <w:rsid w:val="009856B7"/>
    <w:rsid w:val="00986631"/>
    <w:rsid w:val="0098675E"/>
    <w:rsid w:val="00986763"/>
    <w:rsid w:val="00987DB9"/>
    <w:rsid w:val="00990181"/>
    <w:rsid w:val="009908E7"/>
    <w:rsid w:val="00990A95"/>
    <w:rsid w:val="00991652"/>
    <w:rsid w:val="00991BF9"/>
    <w:rsid w:val="00991CCA"/>
    <w:rsid w:val="00991D3F"/>
    <w:rsid w:val="00992145"/>
    <w:rsid w:val="00992683"/>
    <w:rsid w:val="009932E4"/>
    <w:rsid w:val="0099346A"/>
    <w:rsid w:val="009945F6"/>
    <w:rsid w:val="00994D2B"/>
    <w:rsid w:val="00995469"/>
    <w:rsid w:val="0099557E"/>
    <w:rsid w:val="0099570B"/>
    <w:rsid w:val="00995E2A"/>
    <w:rsid w:val="009960E8"/>
    <w:rsid w:val="00996AE1"/>
    <w:rsid w:val="00997213"/>
    <w:rsid w:val="0099741B"/>
    <w:rsid w:val="009975DB"/>
    <w:rsid w:val="00997E79"/>
    <w:rsid w:val="009A02C8"/>
    <w:rsid w:val="009A0C57"/>
    <w:rsid w:val="009A10E9"/>
    <w:rsid w:val="009A1607"/>
    <w:rsid w:val="009A1B70"/>
    <w:rsid w:val="009A1DD9"/>
    <w:rsid w:val="009A1FB4"/>
    <w:rsid w:val="009A2479"/>
    <w:rsid w:val="009A2BB4"/>
    <w:rsid w:val="009A35FD"/>
    <w:rsid w:val="009A3DC5"/>
    <w:rsid w:val="009A4395"/>
    <w:rsid w:val="009A4EC1"/>
    <w:rsid w:val="009A50DD"/>
    <w:rsid w:val="009A51DF"/>
    <w:rsid w:val="009A55FB"/>
    <w:rsid w:val="009A56A8"/>
    <w:rsid w:val="009A595B"/>
    <w:rsid w:val="009A6208"/>
    <w:rsid w:val="009A6209"/>
    <w:rsid w:val="009A6BE7"/>
    <w:rsid w:val="009A6EDD"/>
    <w:rsid w:val="009A7059"/>
    <w:rsid w:val="009A7195"/>
    <w:rsid w:val="009A7B2C"/>
    <w:rsid w:val="009B02A4"/>
    <w:rsid w:val="009B0890"/>
    <w:rsid w:val="009B10D1"/>
    <w:rsid w:val="009B10F6"/>
    <w:rsid w:val="009B2233"/>
    <w:rsid w:val="009B26D8"/>
    <w:rsid w:val="009B3B70"/>
    <w:rsid w:val="009B444C"/>
    <w:rsid w:val="009B4783"/>
    <w:rsid w:val="009B5C09"/>
    <w:rsid w:val="009B63C8"/>
    <w:rsid w:val="009B6573"/>
    <w:rsid w:val="009B67A2"/>
    <w:rsid w:val="009B706C"/>
    <w:rsid w:val="009B7D0C"/>
    <w:rsid w:val="009C0418"/>
    <w:rsid w:val="009C0715"/>
    <w:rsid w:val="009C2D0C"/>
    <w:rsid w:val="009C2D34"/>
    <w:rsid w:val="009C2E7F"/>
    <w:rsid w:val="009C33DB"/>
    <w:rsid w:val="009C3641"/>
    <w:rsid w:val="009C3A65"/>
    <w:rsid w:val="009C3AF6"/>
    <w:rsid w:val="009C3D31"/>
    <w:rsid w:val="009C484E"/>
    <w:rsid w:val="009C490E"/>
    <w:rsid w:val="009C5176"/>
    <w:rsid w:val="009C6C37"/>
    <w:rsid w:val="009C7418"/>
    <w:rsid w:val="009D0228"/>
    <w:rsid w:val="009D02AA"/>
    <w:rsid w:val="009D1D08"/>
    <w:rsid w:val="009D1E83"/>
    <w:rsid w:val="009D2040"/>
    <w:rsid w:val="009D23BA"/>
    <w:rsid w:val="009D3BC5"/>
    <w:rsid w:val="009D3CFB"/>
    <w:rsid w:val="009D4023"/>
    <w:rsid w:val="009D4024"/>
    <w:rsid w:val="009D40D7"/>
    <w:rsid w:val="009D44FD"/>
    <w:rsid w:val="009D4A3E"/>
    <w:rsid w:val="009D4BCE"/>
    <w:rsid w:val="009D53B4"/>
    <w:rsid w:val="009D53CF"/>
    <w:rsid w:val="009D57C1"/>
    <w:rsid w:val="009D5BA4"/>
    <w:rsid w:val="009D5CF7"/>
    <w:rsid w:val="009D6543"/>
    <w:rsid w:val="009D6589"/>
    <w:rsid w:val="009D6839"/>
    <w:rsid w:val="009D6AB9"/>
    <w:rsid w:val="009D74C9"/>
    <w:rsid w:val="009E0765"/>
    <w:rsid w:val="009E0A27"/>
    <w:rsid w:val="009E0CA9"/>
    <w:rsid w:val="009E0F5B"/>
    <w:rsid w:val="009E106B"/>
    <w:rsid w:val="009E14C3"/>
    <w:rsid w:val="009E1E34"/>
    <w:rsid w:val="009E3685"/>
    <w:rsid w:val="009E3AC7"/>
    <w:rsid w:val="009E3CAA"/>
    <w:rsid w:val="009E456C"/>
    <w:rsid w:val="009E4987"/>
    <w:rsid w:val="009E51F9"/>
    <w:rsid w:val="009E5468"/>
    <w:rsid w:val="009E57F0"/>
    <w:rsid w:val="009E63BA"/>
    <w:rsid w:val="009E6461"/>
    <w:rsid w:val="009E73CE"/>
    <w:rsid w:val="009E7739"/>
    <w:rsid w:val="009E7ADE"/>
    <w:rsid w:val="009E7E3B"/>
    <w:rsid w:val="009E7E7B"/>
    <w:rsid w:val="009F019C"/>
    <w:rsid w:val="009F0B7F"/>
    <w:rsid w:val="009F0CEC"/>
    <w:rsid w:val="009F2020"/>
    <w:rsid w:val="009F28B0"/>
    <w:rsid w:val="009F356F"/>
    <w:rsid w:val="009F3CBE"/>
    <w:rsid w:val="009F3F12"/>
    <w:rsid w:val="009F5402"/>
    <w:rsid w:val="009F5573"/>
    <w:rsid w:val="009F60B3"/>
    <w:rsid w:val="009F69BC"/>
    <w:rsid w:val="009F7007"/>
    <w:rsid w:val="009F72CB"/>
    <w:rsid w:val="00A007CD"/>
    <w:rsid w:val="00A00BD8"/>
    <w:rsid w:val="00A0136C"/>
    <w:rsid w:val="00A0143F"/>
    <w:rsid w:val="00A01B7E"/>
    <w:rsid w:val="00A01DBD"/>
    <w:rsid w:val="00A02490"/>
    <w:rsid w:val="00A02DC2"/>
    <w:rsid w:val="00A03406"/>
    <w:rsid w:val="00A0352E"/>
    <w:rsid w:val="00A0393B"/>
    <w:rsid w:val="00A041D7"/>
    <w:rsid w:val="00A0488F"/>
    <w:rsid w:val="00A05032"/>
    <w:rsid w:val="00A06AFA"/>
    <w:rsid w:val="00A070D1"/>
    <w:rsid w:val="00A07A61"/>
    <w:rsid w:val="00A10AD6"/>
    <w:rsid w:val="00A10C89"/>
    <w:rsid w:val="00A11505"/>
    <w:rsid w:val="00A11D4F"/>
    <w:rsid w:val="00A11E35"/>
    <w:rsid w:val="00A1270E"/>
    <w:rsid w:val="00A1276B"/>
    <w:rsid w:val="00A13357"/>
    <w:rsid w:val="00A14622"/>
    <w:rsid w:val="00A14B08"/>
    <w:rsid w:val="00A15516"/>
    <w:rsid w:val="00A15D72"/>
    <w:rsid w:val="00A16241"/>
    <w:rsid w:val="00A1624B"/>
    <w:rsid w:val="00A168C7"/>
    <w:rsid w:val="00A169E6"/>
    <w:rsid w:val="00A172E7"/>
    <w:rsid w:val="00A210C1"/>
    <w:rsid w:val="00A221D0"/>
    <w:rsid w:val="00A223F6"/>
    <w:rsid w:val="00A226E8"/>
    <w:rsid w:val="00A2340A"/>
    <w:rsid w:val="00A23D2F"/>
    <w:rsid w:val="00A2452F"/>
    <w:rsid w:val="00A24F5D"/>
    <w:rsid w:val="00A2508D"/>
    <w:rsid w:val="00A258BB"/>
    <w:rsid w:val="00A25CE6"/>
    <w:rsid w:val="00A25DB1"/>
    <w:rsid w:val="00A26192"/>
    <w:rsid w:val="00A2625C"/>
    <w:rsid w:val="00A26426"/>
    <w:rsid w:val="00A26B1F"/>
    <w:rsid w:val="00A26F38"/>
    <w:rsid w:val="00A27B71"/>
    <w:rsid w:val="00A27DB3"/>
    <w:rsid w:val="00A3097B"/>
    <w:rsid w:val="00A31B4E"/>
    <w:rsid w:val="00A31F38"/>
    <w:rsid w:val="00A322B4"/>
    <w:rsid w:val="00A3372A"/>
    <w:rsid w:val="00A33AE7"/>
    <w:rsid w:val="00A33F9B"/>
    <w:rsid w:val="00A343FB"/>
    <w:rsid w:val="00A34617"/>
    <w:rsid w:val="00A34A60"/>
    <w:rsid w:val="00A34EF2"/>
    <w:rsid w:val="00A35E19"/>
    <w:rsid w:val="00A3669B"/>
    <w:rsid w:val="00A3670E"/>
    <w:rsid w:val="00A367F6"/>
    <w:rsid w:val="00A36A04"/>
    <w:rsid w:val="00A37163"/>
    <w:rsid w:val="00A374E6"/>
    <w:rsid w:val="00A37EE7"/>
    <w:rsid w:val="00A408D6"/>
    <w:rsid w:val="00A42EE2"/>
    <w:rsid w:val="00A43666"/>
    <w:rsid w:val="00A437B4"/>
    <w:rsid w:val="00A439AD"/>
    <w:rsid w:val="00A44189"/>
    <w:rsid w:val="00A44781"/>
    <w:rsid w:val="00A44E25"/>
    <w:rsid w:val="00A454D7"/>
    <w:rsid w:val="00A454FC"/>
    <w:rsid w:val="00A46D4F"/>
    <w:rsid w:val="00A46DB3"/>
    <w:rsid w:val="00A46F88"/>
    <w:rsid w:val="00A47566"/>
    <w:rsid w:val="00A4775F"/>
    <w:rsid w:val="00A47A1B"/>
    <w:rsid w:val="00A47A9D"/>
    <w:rsid w:val="00A47D1E"/>
    <w:rsid w:val="00A50203"/>
    <w:rsid w:val="00A506E6"/>
    <w:rsid w:val="00A51004"/>
    <w:rsid w:val="00A51089"/>
    <w:rsid w:val="00A51355"/>
    <w:rsid w:val="00A51751"/>
    <w:rsid w:val="00A5188C"/>
    <w:rsid w:val="00A51B8A"/>
    <w:rsid w:val="00A51C82"/>
    <w:rsid w:val="00A52B1B"/>
    <w:rsid w:val="00A52CAB"/>
    <w:rsid w:val="00A5371F"/>
    <w:rsid w:val="00A5374D"/>
    <w:rsid w:val="00A53B3C"/>
    <w:rsid w:val="00A53E65"/>
    <w:rsid w:val="00A53FBA"/>
    <w:rsid w:val="00A54E75"/>
    <w:rsid w:val="00A55202"/>
    <w:rsid w:val="00A552BC"/>
    <w:rsid w:val="00A55A60"/>
    <w:rsid w:val="00A56178"/>
    <w:rsid w:val="00A56417"/>
    <w:rsid w:val="00A56881"/>
    <w:rsid w:val="00A571D9"/>
    <w:rsid w:val="00A57AEB"/>
    <w:rsid w:val="00A57CD1"/>
    <w:rsid w:val="00A57E23"/>
    <w:rsid w:val="00A60485"/>
    <w:rsid w:val="00A60878"/>
    <w:rsid w:val="00A616A4"/>
    <w:rsid w:val="00A61D87"/>
    <w:rsid w:val="00A62664"/>
    <w:rsid w:val="00A632D0"/>
    <w:rsid w:val="00A633AB"/>
    <w:rsid w:val="00A63A9D"/>
    <w:rsid w:val="00A641CA"/>
    <w:rsid w:val="00A64586"/>
    <w:rsid w:val="00A6488A"/>
    <w:rsid w:val="00A65169"/>
    <w:rsid w:val="00A65246"/>
    <w:rsid w:val="00A6562E"/>
    <w:rsid w:val="00A659EF"/>
    <w:rsid w:val="00A65C0D"/>
    <w:rsid w:val="00A66747"/>
    <w:rsid w:val="00A66C95"/>
    <w:rsid w:val="00A6742E"/>
    <w:rsid w:val="00A67614"/>
    <w:rsid w:val="00A707B3"/>
    <w:rsid w:val="00A7085A"/>
    <w:rsid w:val="00A70936"/>
    <w:rsid w:val="00A71225"/>
    <w:rsid w:val="00A71635"/>
    <w:rsid w:val="00A71AD7"/>
    <w:rsid w:val="00A71B28"/>
    <w:rsid w:val="00A72162"/>
    <w:rsid w:val="00A7219B"/>
    <w:rsid w:val="00A721A7"/>
    <w:rsid w:val="00A729E7"/>
    <w:rsid w:val="00A72F2E"/>
    <w:rsid w:val="00A7339C"/>
    <w:rsid w:val="00A73471"/>
    <w:rsid w:val="00A73630"/>
    <w:rsid w:val="00A7455D"/>
    <w:rsid w:val="00A7488B"/>
    <w:rsid w:val="00A74D04"/>
    <w:rsid w:val="00A755FA"/>
    <w:rsid w:val="00A75A64"/>
    <w:rsid w:val="00A75D0E"/>
    <w:rsid w:val="00A7728E"/>
    <w:rsid w:val="00A777B9"/>
    <w:rsid w:val="00A8020E"/>
    <w:rsid w:val="00A8101A"/>
    <w:rsid w:val="00A81246"/>
    <w:rsid w:val="00A8231E"/>
    <w:rsid w:val="00A82336"/>
    <w:rsid w:val="00A8297C"/>
    <w:rsid w:val="00A83480"/>
    <w:rsid w:val="00A83E42"/>
    <w:rsid w:val="00A83FDF"/>
    <w:rsid w:val="00A848BA"/>
    <w:rsid w:val="00A84A12"/>
    <w:rsid w:val="00A84BC7"/>
    <w:rsid w:val="00A84C94"/>
    <w:rsid w:val="00A8535E"/>
    <w:rsid w:val="00A85745"/>
    <w:rsid w:val="00A8627A"/>
    <w:rsid w:val="00A86814"/>
    <w:rsid w:val="00A86D19"/>
    <w:rsid w:val="00A87621"/>
    <w:rsid w:val="00A87CDE"/>
    <w:rsid w:val="00A87DCE"/>
    <w:rsid w:val="00A902C8"/>
    <w:rsid w:val="00A90519"/>
    <w:rsid w:val="00A91BA1"/>
    <w:rsid w:val="00A92207"/>
    <w:rsid w:val="00A928A8"/>
    <w:rsid w:val="00A92DDC"/>
    <w:rsid w:val="00A939AE"/>
    <w:rsid w:val="00A93CEF"/>
    <w:rsid w:val="00A94004"/>
    <w:rsid w:val="00A94350"/>
    <w:rsid w:val="00A94598"/>
    <w:rsid w:val="00A94C30"/>
    <w:rsid w:val="00A94D9D"/>
    <w:rsid w:val="00A950B4"/>
    <w:rsid w:val="00A95900"/>
    <w:rsid w:val="00A95A89"/>
    <w:rsid w:val="00A961C0"/>
    <w:rsid w:val="00A96654"/>
    <w:rsid w:val="00A9686C"/>
    <w:rsid w:val="00A97164"/>
    <w:rsid w:val="00A97C9B"/>
    <w:rsid w:val="00AA064C"/>
    <w:rsid w:val="00AA0CDA"/>
    <w:rsid w:val="00AA0E8E"/>
    <w:rsid w:val="00AA29AD"/>
    <w:rsid w:val="00AA2AE3"/>
    <w:rsid w:val="00AA2E4A"/>
    <w:rsid w:val="00AA310F"/>
    <w:rsid w:val="00AA311A"/>
    <w:rsid w:val="00AA34BC"/>
    <w:rsid w:val="00AA488E"/>
    <w:rsid w:val="00AA4963"/>
    <w:rsid w:val="00AA4FB5"/>
    <w:rsid w:val="00AA5464"/>
    <w:rsid w:val="00AA549F"/>
    <w:rsid w:val="00AA56D8"/>
    <w:rsid w:val="00AA5CB6"/>
    <w:rsid w:val="00AA5DCD"/>
    <w:rsid w:val="00AA613D"/>
    <w:rsid w:val="00AA6909"/>
    <w:rsid w:val="00AA71A9"/>
    <w:rsid w:val="00AA71C8"/>
    <w:rsid w:val="00AA7595"/>
    <w:rsid w:val="00AB0063"/>
    <w:rsid w:val="00AB0A57"/>
    <w:rsid w:val="00AB1953"/>
    <w:rsid w:val="00AB1D0A"/>
    <w:rsid w:val="00AB2BE6"/>
    <w:rsid w:val="00AB3950"/>
    <w:rsid w:val="00AB3EBC"/>
    <w:rsid w:val="00AB4560"/>
    <w:rsid w:val="00AB4648"/>
    <w:rsid w:val="00AB4745"/>
    <w:rsid w:val="00AB5F4A"/>
    <w:rsid w:val="00AB6EB2"/>
    <w:rsid w:val="00AB6F8A"/>
    <w:rsid w:val="00AB745A"/>
    <w:rsid w:val="00AB7981"/>
    <w:rsid w:val="00AC076A"/>
    <w:rsid w:val="00AC12C1"/>
    <w:rsid w:val="00AC19AC"/>
    <w:rsid w:val="00AC1AC0"/>
    <w:rsid w:val="00AC1E75"/>
    <w:rsid w:val="00AC2722"/>
    <w:rsid w:val="00AC3783"/>
    <w:rsid w:val="00AC38DC"/>
    <w:rsid w:val="00AC3910"/>
    <w:rsid w:val="00AC44C7"/>
    <w:rsid w:val="00AC4718"/>
    <w:rsid w:val="00AC4AA1"/>
    <w:rsid w:val="00AC5230"/>
    <w:rsid w:val="00AC5572"/>
    <w:rsid w:val="00AC5824"/>
    <w:rsid w:val="00AC5D61"/>
    <w:rsid w:val="00AC652F"/>
    <w:rsid w:val="00AC66EC"/>
    <w:rsid w:val="00AC6BF3"/>
    <w:rsid w:val="00AC6DA9"/>
    <w:rsid w:val="00AC7486"/>
    <w:rsid w:val="00AC7C52"/>
    <w:rsid w:val="00AC7D20"/>
    <w:rsid w:val="00AC7D82"/>
    <w:rsid w:val="00AD0068"/>
    <w:rsid w:val="00AD019D"/>
    <w:rsid w:val="00AD06FC"/>
    <w:rsid w:val="00AD0760"/>
    <w:rsid w:val="00AD0789"/>
    <w:rsid w:val="00AD0A9E"/>
    <w:rsid w:val="00AD0FAE"/>
    <w:rsid w:val="00AD13D7"/>
    <w:rsid w:val="00AD1593"/>
    <w:rsid w:val="00AD15AE"/>
    <w:rsid w:val="00AD1769"/>
    <w:rsid w:val="00AD184A"/>
    <w:rsid w:val="00AD236D"/>
    <w:rsid w:val="00AD2897"/>
    <w:rsid w:val="00AD2F67"/>
    <w:rsid w:val="00AD305C"/>
    <w:rsid w:val="00AD48BA"/>
    <w:rsid w:val="00AD5604"/>
    <w:rsid w:val="00AD58EE"/>
    <w:rsid w:val="00AD62E5"/>
    <w:rsid w:val="00AD645F"/>
    <w:rsid w:val="00AD64BD"/>
    <w:rsid w:val="00AD6569"/>
    <w:rsid w:val="00AD6C4E"/>
    <w:rsid w:val="00AD700E"/>
    <w:rsid w:val="00AE0055"/>
    <w:rsid w:val="00AE0173"/>
    <w:rsid w:val="00AE0BCD"/>
    <w:rsid w:val="00AE1B74"/>
    <w:rsid w:val="00AE1CE4"/>
    <w:rsid w:val="00AE1D84"/>
    <w:rsid w:val="00AE2217"/>
    <w:rsid w:val="00AE2884"/>
    <w:rsid w:val="00AE2C1E"/>
    <w:rsid w:val="00AE2EEF"/>
    <w:rsid w:val="00AE34BD"/>
    <w:rsid w:val="00AE3739"/>
    <w:rsid w:val="00AE3975"/>
    <w:rsid w:val="00AE3B9D"/>
    <w:rsid w:val="00AE4062"/>
    <w:rsid w:val="00AE47D6"/>
    <w:rsid w:val="00AE4D2E"/>
    <w:rsid w:val="00AE5853"/>
    <w:rsid w:val="00AE5D2B"/>
    <w:rsid w:val="00AE5F54"/>
    <w:rsid w:val="00AE6F99"/>
    <w:rsid w:val="00AE74C3"/>
    <w:rsid w:val="00AE7881"/>
    <w:rsid w:val="00AE7C98"/>
    <w:rsid w:val="00AE7DFB"/>
    <w:rsid w:val="00AE7ED9"/>
    <w:rsid w:val="00AE7F27"/>
    <w:rsid w:val="00AF0301"/>
    <w:rsid w:val="00AF067E"/>
    <w:rsid w:val="00AF08BA"/>
    <w:rsid w:val="00AF0E44"/>
    <w:rsid w:val="00AF0E9C"/>
    <w:rsid w:val="00AF1525"/>
    <w:rsid w:val="00AF17BE"/>
    <w:rsid w:val="00AF2431"/>
    <w:rsid w:val="00AF2796"/>
    <w:rsid w:val="00AF32C0"/>
    <w:rsid w:val="00AF3C2C"/>
    <w:rsid w:val="00AF49A7"/>
    <w:rsid w:val="00AF4C29"/>
    <w:rsid w:val="00AF4E8B"/>
    <w:rsid w:val="00AF4F63"/>
    <w:rsid w:val="00AF62A5"/>
    <w:rsid w:val="00AF6484"/>
    <w:rsid w:val="00AF660E"/>
    <w:rsid w:val="00AF6C30"/>
    <w:rsid w:val="00AF716A"/>
    <w:rsid w:val="00AF7319"/>
    <w:rsid w:val="00AF758B"/>
    <w:rsid w:val="00AF77ED"/>
    <w:rsid w:val="00B00991"/>
    <w:rsid w:val="00B01401"/>
    <w:rsid w:val="00B01F02"/>
    <w:rsid w:val="00B02A02"/>
    <w:rsid w:val="00B03430"/>
    <w:rsid w:val="00B039DC"/>
    <w:rsid w:val="00B04CCD"/>
    <w:rsid w:val="00B04E5B"/>
    <w:rsid w:val="00B050FC"/>
    <w:rsid w:val="00B05157"/>
    <w:rsid w:val="00B053B0"/>
    <w:rsid w:val="00B05921"/>
    <w:rsid w:val="00B05A0E"/>
    <w:rsid w:val="00B05C63"/>
    <w:rsid w:val="00B061DF"/>
    <w:rsid w:val="00B06217"/>
    <w:rsid w:val="00B06524"/>
    <w:rsid w:val="00B065DB"/>
    <w:rsid w:val="00B07974"/>
    <w:rsid w:val="00B100B3"/>
    <w:rsid w:val="00B10324"/>
    <w:rsid w:val="00B10356"/>
    <w:rsid w:val="00B106A6"/>
    <w:rsid w:val="00B10D17"/>
    <w:rsid w:val="00B1117D"/>
    <w:rsid w:val="00B11533"/>
    <w:rsid w:val="00B11691"/>
    <w:rsid w:val="00B11A9D"/>
    <w:rsid w:val="00B12126"/>
    <w:rsid w:val="00B122A6"/>
    <w:rsid w:val="00B12489"/>
    <w:rsid w:val="00B12503"/>
    <w:rsid w:val="00B1253A"/>
    <w:rsid w:val="00B12C2C"/>
    <w:rsid w:val="00B13A44"/>
    <w:rsid w:val="00B13B09"/>
    <w:rsid w:val="00B13BA6"/>
    <w:rsid w:val="00B13D6E"/>
    <w:rsid w:val="00B1513C"/>
    <w:rsid w:val="00B15D93"/>
    <w:rsid w:val="00B15F7B"/>
    <w:rsid w:val="00B17D45"/>
    <w:rsid w:val="00B20061"/>
    <w:rsid w:val="00B20846"/>
    <w:rsid w:val="00B2124D"/>
    <w:rsid w:val="00B215EA"/>
    <w:rsid w:val="00B216AB"/>
    <w:rsid w:val="00B216E4"/>
    <w:rsid w:val="00B219EE"/>
    <w:rsid w:val="00B21A60"/>
    <w:rsid w:val="00B21C84"/>
    <w:rsid w:val="00B22C23"/>
    <w:rsid w:val="00B22EC7"/>
    <w:rsid w:val="00B23375"/>
    <w:rsid w:val="00B23E03"/>
    <w:rsid w:val="00B23E29"/>
    <w:rsid w:val="00B24036"/>
    <w:rsid w:val="00B241AE"/>
    <w:rsid w:val="00B25C82"/>
    <w:rsid w:val="00B30AFE"/>
    <w:rsid w:val="00B31205"/>
    <w:rsid w:val="00B31721"/>
    <w:rsid w:val="00B328E5"/>
    <w:rsid w:val="00B32967"/>
    <w:rsid w:val="00B32E52"/>
    <w:rsid w:val="00B3301C"/>
    <w:rsid w:val="00B33626"/>
    <w:rsid w:val="00B34219"/>
    <w:rsid w:val="00B346E4"/>
    <w:rsid w:val="00B34C6E"/>
    <w:rsid w:val="00B34DCC"/>
    <w:rsid w:val="00B34E37"/>
    <w:rsid w:val="00B35767"/>
    <w:rsid w:val="00B35B21"/>
    <w:rsid w:val="00B36551"/>
    <w:rsid w:val="00B36665"/>
    <w:rsid w:val="00B36B9A"/>
    <w:rsid w:val="00B3719D"/>
    <w:rsid w:val="00B371A6"/>
    <w:rsid w:val="00B37FF2"/>
    <w:rsid w:val="00B40D54"/>
    <w:rsid w:val="00B40FF8"/>
    <w:rsid w:val="00B41810"/>
    <w:rsid w:val="00B418AA"/>
    <w:rsid w:val="00B41B4B"/>
    <w:rsid w:val="00B41F55"/>
    <w:rsid w:val="00B4273E"/>
    <w:rsid w:val="00B432C1"/>
    <w:rsid w:val="00B438CD"/>
    <w:rsid w:val="00B44B0F"/>
    <w:rsid w:val="00B44CDA"/>
    <w:rsid w:val="00B44D1D"/>
    <w:rsid w:val="00B44EC4"/>
    <w:rsid w:val="00B45552"/>
    <w:rsid w:val="00B45BF4"/>
    <w:rsid w:val="00B45DF9"/>
    <w:rsid w:val="00B45EB9"/>
    <w:rsid w:val="00B462BD"/>
    <w:rsid w:val="00B465EC"/>
    <w:rsid w:val="00B467C6"/>
    <w:rsid w:val="00B471A8"/>
    <w:rsid w:val="00B475F8"/>
    <w:rsid w:val="00B47D6A"/>
    <w:rsid w:val="00B47E69"/>
    <w:rsid w:val="00B51090"/>
    <w:rsid w:val="00B52F9F"/>
    <w:rsid w:val="00B533D5"/>
    <w:rsid w:val="00B53CFB"/>
    <w:rsid w:val="00B541DF"/>
    <w:rsid w:val="00B544A4"/>
    <w:rsid w:val="00B5578D"/>
    <w:rsid w:val="00B557CF"/>
    <w:rsid w:val="00B566E7"/>
    <w:rsid w:val="00B5683B"/>
    <w:rsid w:val="00B56D7A"/>
    <w:rsid w:val="00B5731F"/>
    <w:rsid w:val="00B60472"/>
    <w:rsid w:val="00B606BA"/>
    <w:rsid w:val="00B61674"/>
    <w:rsid w:val="00B61B07"/>
    <w:rsid w:val="00B61C12"/>
    <w:rsid w:val="00B62183"/>
    <w:rsid w:val="00B6269E"/>
    <w:rsid w:val="00B62C30"/>
    <w:rsid w:val="00B62FA6"/>
    <w:rsid w:val="00B630C9"/>
    <w:rsid w:val="00B63163"/>
    <w:rsid w:val="00B63302"/>
    <w:rsid w:val="00B63B6A"/>
    <w:rsid w:val="00B63FB2"/>
    <w:rsid w:val="00B64687"/>
    <w:rsid w:val="00B64712"/>
    <w:rsid w:val="00B64730"/>
    <w:rsid w:val="00B64845"/>
    <w:rsid w:val="00B64A8E"/>
    <w:rsid w:val="00B64C05"/>
    <w:rsid w:val="00B64F22"/>
    <w:rsid w:val="00B65010"/>
    <w:rsid w:val="00B65313"/>
    <w:rsid w:val="00B65A54"/>
    <w:rsid w:val="00B66502"/>
    <w:rsid w:val="00B6653B"/>
    <w:rsid w:val="00B669D5"/>
    <w:rsid w:val="00B671C4"/>
    <w:rsid w:val="00B67431"/>
    <w:rsid w:val="00B70469"/>
    <w:rsid w:val="00B709CC"/>
    <w:rsid w:val="00B70BDD"/>
    <w:rsid w:val="00B7152A"/>
    <w:rsid w:val="00B71C01"/>
    <w:rsid w:val="00B725FD"/>
    <w:rsid w:val="00B72881"/>
    <w:rsid w:val="00B729D2"/>
    <w:rsid w:val="00B729D6"/>
    <w:rsid w:val="00B72A4C"/>
    <w:rsid w:val="00B72D96"/>
    <w:rsid w:val="00B72D9E"/>
    <w:rsid w:val="00B73219"/>
    <w:rsid w:val="00B736F7"/>
    <w:rsid w:val="00B7407E"/>
    <w:rsid w:val="00B7442B"/>
    <w:rsid w:val="00B74AF6"/>
    <w:rsid w:val="00B74F92"/>
    <w:rsid w:val="00B75AA6"/>
    <w:rsid w:val="00B7640C"/>
    <w:rsid w:val="00B76AAF"/>
    <w:rsid w:val="00B76AE6"/>
    <w:rsid w:val="00B76CED"/>
    <w:rsid w:val="00B76E90"/>
    <w:rsid w:val="00B76E91"/>
    <w:rsid w:val="00B77C14"/>
    <w:rsid w:val="00B8032B"/>
    <w:rsid w:val="00B8035F"/>
    <w:rsid w:val="00B803F1"/>
    <w:rsid w:val="00B80A65"/>
    <w:rsid w:val="00B80B63"/>
    <w:rsid w:val="00B80B98"/>
    <w:rsid w:val="00B80FAE"/>
    <w:rsid w:val="00B811A0"/>
    <w:rsid w:val="00B81861"/>
    <w:rsid w:val="00B81CA0"/>
    <w:rsid w:val="00B823D4"/>
    <w:rsid w:val="00B82BCB"/>
    <w:rsid w:val="00B82E01"/>
    <w:rsid w:val="00B83348"/>
    <w:rsid w:val="00B83761"/>
    <w:rsid w:val="00B83B76"/>
    <w:rsid w:val="00B83C37"/>
    <w:rsid w:val="00B83E01"/>
    <w:rsid w:val="00B8427F"/>
    <w:rsid w:val="00B8480E"/>
    <w:rsid w:val="00B84837"/>
    <w:rsid w:val="00B84A6B"/>
    <w:rsid w:val="00B84E03"/>
    <w:rsid w:val="00B852D3"/>
    <w:rsid w:val="00B86008"/>
    <w:rsid w:val="00B864B9"/>
    <w:rsid w:val="00B868C2"/>
    <w:rsid w:val="00B87156"/>
    <w:rsid w:val="00B87569"/>
    <w:rsid w:val="00B87DFA"/>
    <w:rsid w:val="00B900FB"/>
    <w:rsid w:val="00B90EF6"/>
    <w:rsid w:val="00B91011"/>
    <w:rsid w:val="00B914A2"/>
    <w:rsid w:val="00B9174D"/>
    <w:rsid w:val="00B921F3"/>
    <w:rsid w:val="00B9297E"/>
    <w:rsid w:val="00B92C8A"/>
    <w:rsid w:val="00B92F9E"/>
    <w:rsid w:val="00B93095"/>
    <w:rsid w:val="00B930F1"/>
    <w:rsid w:val="00B9370D"/>
    <w:rsid w:val="00B937AC"/>
    <w:rsid w:val="00B93A3A"/>
    <w:rsid w:val="00B94757"/>
    <w:rsid w:val="00B9547C"/>
    <w:rsid w:val="00B955B6"/>
    <w:rsid w:val="00B95929"/>
    <w:rsid w:val="00B96C9E"/>
    <w:rsid w:val="00B97742"/>
    <w:rsid w:val="00BA05F7"/>
    <w:rsid w:val="00BA06C2"/>
    <w:rsid w:val="00BA06D5"/>
    <w:rsid w:val="00BA09E9"/>
    <w:rsid w:val="00BA0D54"/>
    <w:rsid w:val="00BA16F8"/>
    <w:rsid w:val="00BA1C6F"/>
    <w:rsid w:val="00BA1FE7"/>
    <w:rsid w:val="00BA25C2"/>
    <w:rsid w:val="00BA28BD"/>
    <w:rsid w:val="00BA3214"/>
    <w:rsid w:val="00BA32DC"/>
    <w:rsid w:val="00BA4178"/>
    <w:rsid w:val="00BA4E14"/>
    <w:rsid w:val="00BA50FD"/>
    <w:rsid w:val="00BA5A21"/>
    <w:rsid w:val="00BA5CAA"/>
    <w:rsid w:val="00BA7493"/>
    <w:rsid w:val="00BA762E"/>
    <w:rsid w:val="00BA7C3C"/>
    <w:rsid w:val="00BB0577"/>
    <w:rsid w:val="00BB0623"/>
    <w:rsid w:val="00BB0881"/>
    <w:rsid w:val="00BB08C3"/>
    <w:rsid w:val="00BB0B71"/>
    <w:rsid w:val="00BB101F"/>
    <w:rsid w:val="00BB1309"/>
    <w:rsid w:val="00BB13AA"/>
    <w:rsid w:val="00BB1AEF"/>
    <w:rsid w:val="00BB200D"/>
    <w:rsid w:val="00BB2B0F"/>
    <w:rsid w:val="00BB2BBD"/>
    <w:rsid w:val="00BB2FAF"/>
    <w:rsid w:val="00BB2FCF"/>
    <w:rsid w:val="00BB34F4"/>
    <w:rsid w:val="00BB3E05"/>
    <w:rsid w:val="00BB497B"/>
    <w:rsid w:val="00BB4A80"/>
    <w:rsid w:val="00BB4F18"/>
    <w:rsid w:val="00BB5357"/>
    <w:rsid w:val="00BB55EB"/>
    <w:rsid w:val="00BB5D97"/>
    <w:rsid w:val="00BB5EF4"/>
    <w:rsid w:val="00BB6DE0"/>
    <w:rsid w:val="00BB7387"/>
    <w:rsid w:val="00BB7EB4"/>
    <w:rsid w:val="00BC0EE7"/>
    <w:rsid w:val="00BC12D0"/>
    <w:rsid w:val="00BC193B"/>
    <w:rsid w:val="00BC269B"/>
    <w:rsid w:val="00BC2834"/>
    <w:rsid w:val="00BC29DF"/>
    <w:rsid w:val="00BC37F0"/>
    <w:rsid w:val="00BC3C3A"/>
    <w:rsid w:val="00BC3E46"/>
    <w:rsid w:val="00BC4088"/>
    <w:rsid w:val="00BC4EB1"/>
    <w:rsid w:val="00BC5CA5"/>
    <w:rsid w:val="00BC69C3"/>
    <w:rsid w:val="00BC7066"/>
    <w:rsid w:val="00BC743B"/>
    <w:rsid w:val="00BC7EBA"/>
    <w:rsid w:val="00BC7F33"/>
    <w:rsid w:val="00BD11EB"/>
    <w:rsid w:val="00BD12D2"/>
    <w:rsid w:val="00BD1DF3"/>
    <w:rsid w:val="00BD20A7"/>
    <w:rsid w:val="00BD2538"/>
    <w:rsid w:val="00BD353C"/>
    <w:rsid w:val="00BD46B3"/>
    <w:rsid w:val="00BD470E"/>
    <w:rsid w:val="00BD4930"/>
    <w:rsid w:val="00BD5108"/>
    <w:rsid w:val="00BD510D"/>
    <w:rsid w:val="00BD622E"/>
    <w:rsid w:val="00BD69D9"/>
    <w:rsid w:val="00BD6B32"/>
    <w:rsid w:val="00BD6D36"/>
    <w:rsid w:val="00BD6D59"/>
    <w:rsid w:val="00BD6F7F"/>
    <w:rsid w:val="00BD77A4"/>
    <w:rsid w:val="00BD7818"/>
    <w:rsid w:val="00BE039E"/>
    <w:rsid w:val="00BE08D0"/>
    <w:rsid w:val="00BE0904"/>
    <w:rsid w:val="00BE10D7"/>
    <w:rsid w:val="00BE10E4"/>
    <w:rsid w:val="00BE1748"/>
    <w:rsid w:val="00BE2722"/>
    <w:rsid w:val="00BE3645"/>
    <w:rsid w:val="00BE3660"/>
    <w:rsid w:val="00BE4575"/>
    <w:rsid w:val="00BE50A0"/>
    <w:rsid w:val="00BE51B5"/>
    <w:rsid w:val="00BE591B"/>
    <w:rsid w:val="00BE5EBF"/>
    <w:rsid w:val="00BE628F"/>
    <w:rsid w:val="00BE63A6"/>
    <w:rsid w:val="00BE68C6"/>
    <w:rsid w:val="00BE75A0"/>
    <w:rsid w:val="00BE7A1E"/>
    <w:rsid w:val="00BF04A1"/>
    <w:rsid w:val="00BF05B3"/>
    <w:rsid w:val="00BF07B0"/>
    <w:rsid w:val="00BF0DF7"/>
    <w:rsid w:val="00BF0F35"/>
    <w:rsid w:val="00BF177E"/>
    <w:rsid w:val="00BF18E3"/>
    <w:rsid w:val="00BF1987"/>
    <w:rsid w:val="00BF1B67"/>
    <w:rsid w:val="00BF1BD2"/>
    <w:rsid w:val="00BF2251"/>
    <w:rsid w:val="00BF25E2"/>
    <w:rsid w:val="00BF2DAD"/>
    <w:rsid w:val="00BF2DDB"/>
    <w:rsid w:val="00BF3059"/>
    <w:rsid w:val="00BF4478"/>
    <w:rsid w:val="00BF4882"/>
    <w:rsid w:val="00BF4A19"/>
    <w:rsid w:val="00BF4BDA"/>
    <w:rsid w:val="00BF4C97"/>
    <w:rsid w:val="00BF4F7C"/>
    <w:rsid w:val="00BF5002"/>
    <w:rsid w:val="00BF503B"/>
    <w:rsid w:val="00BF52C0"/>
    <w:rsid w:val="00BF5A89"/>
    <w:rsid w:val="00BF5D3B"/>
    <w:rsid w:val="00BF666A"/>
    <w:rsid w:val="00BF68AD"/>
    <w:rsid w:val="00BF68BB"/>
    <w:rsid w:val="00BF6C62"/>
    <w:rsid w:val="00BF710E"/>
    <w:rsid w:val="00BF7166"/>
    <w:rsid w:val="00BF789B"/>
    <w:rsid w:val="00BF7BC0"/>
    <w:rsid w:val="00BF7CEC"/>
    <w:rsid w:val="00BF7EEF"/>
    <w:rsid w:val="00C0040F"/>
    <w:rsid w:val="00C00A98"/>
    <w:rsid w:val="00C00B76"/>
    <w:rsid w:val="00C00F6A"/>
    <w:rsid w:val="00C01A25"/>
    <w:rsid w:val="00C01B48"/>
    <w:rsid w:val="00C01C38"/>
    <w:rsid w:val="00C02115"/>
    <w:rsid w:val="00C02E5E"/>
    <w:rsid w:val="00C0437C"/>
    <w:rsid w:val="00C04505"/>
    <w:rsid w:val="00C0463C"/>
    <w:rsid w:val="00C0472D"/>
    <w:rsid w:val="00C047B3"/>
    <w:rsid w:val="00C0487E"/>
    <w:rsid w:val="00C0507C"/>
    <w:rsid w:val="00C0526D"/>
    <w:rsid w:val="00C053E2"/>
    <w:rsid w:val="00C0656E"/>
    <w:rsid w:val="00C067A9"/>
    <w:rsid w:val="00C06F58"/>
    <w:rsid w:val="00C07527"/>
    <w:rsid w:val="00C07FDE"/>
    <w:rsid w:val="00C10361"/>
    <w:rsid w:val="00C11282"/>
    <w:rsid w:val="00C1128A"/>
    <w:rsid w:val="00C11C26"/>
    <w:rsid w:val="00C12666"/>
    <w:rsid w:val="00C12979"/>
    <w:rsid w:val="00C131F4"/>
    <w:rsid w:val="00C1378B"/>
    <w:rsid w:val="00C1412F"/>
    <w:rsid w:val="00C142BD"/>
    <w:rsid w:val="00C14B64"/>
    <w:rsid w:val="00C14F2F"/>
    <w:rsid w:val="00C158CF"/>
    <w:rsid w:val="00C16ABE"/>
    <w:rsid w:val="00C17037"/>
    <w:rsid w:val="00C1704B"/>
    <w:rsid w:val="00C1760C"/>
    <w:rsid w:val="00C179CE"/>
    <w:rsid w:val="00C17D10"/>
    <w:rsid w:val="00C20822"/>
    <w:rsid w:val="00C209ED"/>
    <w:rsid w:val="00C20B61"/>
    <w:rsid w:val="00C20C93"/>
    <w:rsid w:val="00C216E2"/>
    <w:rsid w:val="00C21873"/>
    <w:rsid w:val="00C21B06"/>
    <w:rsid w:val="00C22B6B"/>
    <w:rsid w:val="00C23276"/>
    <w:rsid w:val="00C23302"/>
    <w:rsid w:val="00C2396B"/>
    <w:rsid w:val="00C23B28"/>
    <w:rsid w:val="00C2456B"/>
    <w:rsid w:val="00C24829"/>
    <w:rsid w:val="00C248F0"/>
    <w:rsid w:val="00C25AE8"/>
    <w:rsid w:val="00C2637E"/>
    <w:rsid w:val="00C2708C"/>
    <w:rsid w:val="00C275FF"/>
    <w:rsid w:val="00C27665"/>
    <w:rsid w:val="00C278C7"/>
    <w:rsid w:val="00C27966"/>
    <w:rsid w:val="00C3049C"/>
    <w:rsid w:val="00C30F3B"/>
    <w:rsid w:val="00C31065"/>
    <w:rsid w:val="00C31B20"/>
    <w:rsid w:val="00C31F1C"/>
    <w:rsid w:val="00C32156"/>
    <w:rsid w:val="00C32BC3"/>
    <w:rsid w:val="00C32EC3"/>
    <w:rsid w:val="00C32FEA"/>
    <w:rsid w:val="00C335D5"/>
    <w:rsid w:val="00C337FA"/>
    <w:rsid w:val="00C33A9F"/>
    <w:rsid w:val="00C3508F"/>
    <w:rsid w:val="00C357E3"/>
    <w:rsid w:val="00C35AD3"/>
    <w:rsid w:val="00C35E00"/>
    <w:rsid w:val="00C3688A"/>
    <w:rsid w:val="00C3737C"/>
    <w:rsid w:val="00C400EF"/>
    <w:rsid w:val="00C402E6"/>
    <w:rsid w:val="00C403B2"/>
    <w:rsid w:val="00C40773"/>
    <w:rsid w:val="00C41D20"/>
    <w:rsid w:val="00C42198"/>
    <w:rsid w:val="00C425BD"/>
    <w:rsid w:val="00C426D8"/>
    <w:rsid w:val="00C4328C"/>
    <w:rsid w:val="00C4364D"/>
    <w:rsid w:val="00C443BF"/>
    <w:rsid w:val="00C447C3"/>
    <w:rsid w:val="00C449DA"/>
    <w:rsid w:val="00C45303"/>
    <w:rsid w:val="00C46027"/>
    <w:rsid w:val="00C460D6"/>
    <w:rsid w:val="00C4689D"/>
    <w:rsid w:val="00C46942"/>
    <w:rsid w:val="00C4703D"/>
    <w:rsid w:val="00C47181"/>
    <w:rsid w:val="00C472FF"/>
    <w:rsid w:val="00C47307"/>
    <w:rsid w:val="00C47445"/>
    <w:rsid w:val="00C474DF"/>
    <w:rsid w:val="00C477B0"/>
    <w:rsid w:val="00C479FA"/>
    <w:rsid w:val="00C5011B"/>
    <w:rsid w:val="00C5029C"/>
    <w:rsid w:val="00C504A0"/>
    <w:rsid w:val="00C50E07"/>
    <w:rsid w:val="00C51191"/>
    <w:rsid w:val="00C514D6"/>
    <w:rsid w:val="00C5173C"/>
    <w:rsid w:val="00C51D38"/>
    <w:rsid w:val="00C520AC"/>
    <w:rsid w:val="00C520E8"/>
    <w:rsid w:val="00C52924"/>
    <w:rsid w:val="00C52D4F"/>
    <w:rsid w:val="00C5387D"/>
    <w:rsid w:val="00C53A2E"/>
    <w:rsid w:val="00C53A5F"/>
    <w:rsid w:val="00C53A73"/>
    <w:rsid w:val="00C53D69"/>
    <w:rsid w:val="00C54443"/>
    <w:rsid w:val="00C54800"/>
    <w:rsid w:val="00C54D5D"/>
    <w:rsid w:val="00C5531B"/>
    <w:rsid w:val="00C55418"/>
    <w:rsid w:val="00C56274"/>
    <w:rsid w:val="00C563A0"/>
    <w:rsid w:val="00C5725E"/>
    <w:rsid w:val="00C574C5"/>
    <w:rsid w:val="00C576B8"/>
    <w:rsid w:val="00C60107"/>
    <w:rsid w:val="00C60121"/>
    <w:rsid w:val="00C601C1"/>
    <w:rsid w:val="00C601C2"/>
    <w:rsid w:val="00C6089E"/>
    <w:rsid w:val="00C60EFD"/>
    <w:rsid w:val="00C60F85"/>
    <w:rsid w:val="00C6103B"/>
    <w:rsid w:val="00C61071"/>
    <w:rsid w:val="00C61678"/>
    <w:rsid w:val="00C626B6"/>
    <w:rsid w:val="00C62865"/>
    <w:rsid w:val="00C6303D"/>
    <w:rsid w:val="00C63192"/>
    <w:rsid w:val="00C634EC"/>
    <w:rsid w:val="00C6388B"/>
    <w:rsid w:val="00C63D3C"/>
    <w:rsid w:val="00C63DDA"/>
    <w:rsid w:val="00C63E0D"/>
    <w:rsid w:val="00C645F8"/>
    <w:rsid w:val="00C64830"/>
    <w:rsid w:val="00C6490A"/>
    <w:rsid w:val="00C64F67"/>
    <w:rsid w:val="00C65508"/>
    <w:rsid w:val="00C658C6"/>
    <w:rsid w:val="00C65F88"/>
    <w:rsid w:val="00C66459"/>
    <w:rsid w:val="00C6662B"/>
    <w:rsid w:val="00C67502"/>
    <w:rsid w:val="00C67954"/>
    <w:rsid w:val="00C67FDE"/>
    <w:rsid w:val="00C70119"/>
    <w:rsid w:val="00C7028E"/>
    <w:rsid w:val="00C70F5F"/>
    <w:rsid w:val="00C7119C"/>
    <w:rsid w:val="00C712EA"/>
    <w:rsid w:val="00C7163F"/>
    <w:rsid w:val="00C716D7"/>
    <w:rsid w:val="00C71E8E"/>
    <w:rsid w:val="00C724B4"/>
    <w:rsid w:val="00C72903"/>
    <w:rsid w:val="00C72E7E"/>
    <w:rsid w:val="00C737AE"/>
    <w:rsid w:val="00C73923"/>
    <w:rsid w:val="00C73997"/>
    <w:rsid w:val="00C74256"/>
    <w:rsid w:val="00C74936"/>
    <w:rsid w:val="00C757F6"/>
    <w:rsid w:val="00C7617A"/>
    <w:rsid w:val="00C77B2A"/>
    <w:rsid w:val="00C77EF0"/>
    <w:rsid w:val="00C800D9"/>
    <w:rsid w:val="00C81509"/>
    <w:rsid w:val="00C81597"/>
    <w:rsid w:val="00C82321"/>
    <w:rsid w:val="00C82CAD"/>
    <w:rsid w:val="00C83643"/>
    <w:rsid w:val="00C84CDD"/>
    <w:rsid w:val="00C84FFD"/>
    <w:rsid w:val="00C86458"/>
    <w:rsid w:val="00C865BE"/>
    <w:rsid w:val="00C867FB"/>
    <w:rsid w:val="00C87012"/>
    <w:rsid w:val="00C8750F"/>
    <w:rsid w:val="00C875CA"/>
    <w:rsid w:val="00C87F55"/>
    <w:rsid w:val="00C90C3A"/>
    <w:rsid w:val="00C91CEC"/>
    <w:rsid w:val="00C91DDF"/>
    <w:rsid w:val="00C91F41"/>
    <w:rsid w:val="00C925BD"/>
    <w:rsid w:val="00C92A1E"/>
    <w:rsid w:val="00C92A83"/>
    <w:rsid w:val="00C92B90"/>
    <w:rsid w:val="00C9355E"/>
    <w:rsid w:val="00C93A14"/>
    <w:rsid w:val="00C93C03"/>
    <w:rsid w:val="00C93E0B"/>
    <w:rsid w:val="00C944C3"/>
    <w:rsid w:val="00C944D5"/>
    <w:rsid w:val="00C9493B"/>
    <w:rsid w:val="00C950B2"/>
    <w:rsid w:val="00C952EC"/>
    <w:rsid w:val="00CA00A1"/>
    <w:rsid w:val="00CA01C2"/>
    <w:rsid w:val="00CA0848"/>
    <w:rsid w:val="00CA0DBC"/>
    <w:rsid w:val="00CA134E"/>
    <w:rsid w:val="00CA18F1"/>
    <w:rsid w:val="00CA25F5"/>
    <w:rsid w:val="00CA2E82"/>
    <w:rsid w:val="00CA31DF"/>
    <w:rsid w:val="00CA34A8"/>
    <w:rsid w:val="00CA3D02"/>
    <w:rsid w:val="00CA4121"/>
    <w:rsid w:val="00CA4568"/>
    <w:rsid w:val="00CA5146"/>
    <w:rsid w:val="00CA5279"/>
    <w:rsid w:val="00CA5710"/>
    <w:rsid w:val="00CA5861"/>
    <w:rsid w:val="00CA6115"/>
    <w:rsid w:val="00CA7268"/>
    <w:rsid w:val="00CA7A6C"/>
    <w:rsid w:val="00CB00E2"/>
    <w:rsid w:val="00CB06F7"/>
    <w:rsid w:val="00CB0DBF"/>
    <w:rsid w:val="00CB0E9D"/>
    <w:rsid w:val="00CB1AB3"/>
    <w:rsid w:val="00CB1BA6"/>
    <w:rsid w:val="00CB1CAB"/>
    <w:rsid w:val="00CB1EFA"/>
    <w:rsid w:val="00CB2520"/>
    <w:rsid w:val="00CB34EB"/>
    <w:rsid w:val="00CB3EFC"/>
    <w:rsid w:val="00CB4EBA"/>
    <w:rsid w:val="00CB5B4E"/>
    <w:rsid w:val="00CB5E98"/>
    <w:rsid w:val="00CB64CD"/>
    <w:rsid w:val="00CB67DB"/>
    <w:rsid w:val="00CB7438"/>
    <w:rsid w:val="00CB762B"/>
    <w:rsid w:val="00CB7CEE"/>
    <w:rsid w:val="00CC071D"/>
    <w:rsid w:val="00CC0B3E"/>
    <w:rsid w:val="00CC146F"/>
    <w:rsid w:val="00CC150E"/>
    <w:rsid w:val="00CC1AB7"/>
    <w:rsid w:val="00CC2182"/>
    <w:rsid w:val="00CC2296"/>
    <w:rsid w:val="00CC25E0"/>
    <w:rsid w:val="00CC2640"/>
    <w:rsid w:val="00CC266E"/>
    <w:rsid w:val="00CC2671"/>
    <w:rsid w:val="00CC273E"/>
    <w:rsid w:val="00CC2D1D"/>
    <w:rsid w:val="00CC2F6D"/>
    <w:rsid w:val="00CC32E6"/>
    <w:rsid w:val="00CC3DC6"/>
    <w:rsid w:val="00CC4196"/>
    <w:rsid w:val="00CC4EB7"/>
    <w:rsid w:val="00CC5040"/>
    <w:rsid w:val="00CC566E"/>
    <w:rsid w:val="00CC570F"/>
    <w:rsid w:val="00CC60ED"/>
    <w:rsid w:val="00CC6D1B"/>
    <w:rsid w:val="00CC6D53"/>
    <w:rsid w:val="00CC7574"/>
    <w:rsid w:val="00CC7753"/>
    <w:rsid w:val="00CD1813"/>
    <w:rsid w:val="00CD193E"/>
    <w:rsid w:val="00CD2319"/>
    <w:rsid w:val="00CD23B1"/>
    <w:rsid w:val="00CD24E8"/>
    <w:rsid w:val="00CD3494"/>
    <w:rsid w:val="00CD3648"/>
    <w:rsid w:val="00CD37C3"/>
    <w:rsid w:val="00CD3888"/>
    <w:rsid w:val="00CD429C"/>
    <w:rsid w:val="00CD5186"/>
    <w:rsid w:val="00CD55D1"/>
    <w:rsid w:val="00CD56CF"/>
    <w:rsid w:val="00CD575F"/>
    <w:rsid w:val="00CD5C9F"/>
    <w:rsid w:val="00CD5F4F"/>
    <w:rsid w:val="00CD6029"/>
    <w:rsid w:val="00CD6117"/>
    <w:rsid w:val="00CD6295"/>
    <w:rsid w:val="00CD73ED"/>
    <w:rsid w:val="00CD7EAF"/>
    <w:rsid w:val="00CE0713"/>
    <w:rsid w:val="00CE0A72"/>
    <w:rsid w:val="00CE26BE"/>
    <w:rsid w:val="00CE26D4"/>
    <w:rsid w:val="00CE299D"/>
    <w:rsid w:val="00CE2E00"/>
    <w:rsid w:val="00CE3538"/>
    <w:rsid w:val="00CE3C02"/>
    <w:rsid w:val="00CE424F"/>
    <w:rsid w:val="00CE4B9F"/>
    <w:rsid w:val="00CE4F04"/>
    <w:rsid w:val="00CE5440"/>
    <w:rsid w:val="00CE5483"/>
    <w:rsid w:val="00CE5CC9"/>
    <w:rsid w:val="00CE5D75"/>
    <w:rsid w:val="00CE5ED0"/>
    <w:rsid w:val="00CE6037"/>
    <w:rsid w:val="00CE620A"/>
    <w:rsid w:val="00CE693E"/>
    <w:rsid w:val="00CE701C"/>
    <w:rsid w:val="00CE74D5"/>
    <w:rsid w:val="00CE75F0"/>
    <w:rsid w:val="00CF1017"/>
    <w:rsid w:val="00CF1DE5"/>
    <w:rsid w:val="00CF20DA"/>
    <w:rsid w:val="00CF2635"/>
    <w:rsid w:val="00CF27AB"/>
    <w:rsid w:val="00CF2DCB"/>
    <w:rsid w:val="00CF2DD2"/>
    <w:rsid w:val="00CF2FC5"/>
    <w:rsid w:val="00CF33A2"/>
    <w:rsid w:val="00CF423F"/>
    <w:rsid w:val="00CF458D"/>
    <w:rsid w:val="00CF4C27"/>
    <w:rsid w:val="00CF55DE"/>
    <w:rsid w:val="00CF5678"/>
    <w:rsid w:val="00CF583B"/>
    <w:rsid w:val="00CF5A2A"/>
    <w:rsid w:val="00CF5F90"/>
    <w:rsid w:val="00CF660F"/>
    <w:rsid w:val="00CF7256"/>
    <w:rsid w:val="00CF727D"/>
    <w:rsid w:val="00CF750A"/>
    <w:rsid w:val="00D00548"/>
    <w:rsid w:val="00D00559"/>
    <w:rsid w:val="00D007D9"/>
    <w:rsid w:val="00D00C96"/>
    <w:rsid w:val="00D016C5"/>
    <w:rsid w:val="00D01D2A"/>
    <w:rsid w:val="00D01E31"/>
    <w:rsid w:val="00D01E5C"/>
    <w:rsid w:val="00D0333D"/>
    <w:rsid w:val="00D033C5"/>
    <w:rsid w:val="00D03629"/>
    <w:rsid w:val="00D03927"/>
    <w:rsid w:val="00D03983"/>
    <w:rsid w:val="00D03FC1"/>
    <w:rsid w:val="00D04584"/>
    <w:rsid w:val="00D04C0F"/>
    <w:rsid w:val="00D0557A"/>
    <w:rsid w:val="00D062A6"/>
    <w:rsid w:val="00D06C29"/>
    <w:rsid w:val="00D07BC2"/>
    <w:rsid w:val="00D07D14"/>
    <w:rsid w:val="00D106D6"/>
    <w:rsid w:val="00D1086F"/>
    <w:rsid w:val="00D10DA2"/>
    <w:rsid w:val="00D10DAC"/>
    <w:rsid w:val="00D11523"/>
    <w:rsid w:val="00D11A9E"/>
    <w:rsid w:val="00D129C0"/>
    <w:rsid w:val="00D12EE4"/>
    <w:rsid w:val="00D1327B"/>
    <w:rsid w:val="00D133CA"/>
    <w:rsid w:val="00D138B8"/>
    <w:rsid w:val="00D13DD5"/>
    <w:rsid w:val="00D148FA"/>
    <w:rsid w:val="00D14B2B"/>
    <w:rsid w:val="00D15044"/>
    <w:rsid w:val="00D15108"/>
    <w:rsid w:val="00D154B8"/>
    <w:rsid w:val="00D15D1E"/>
    <w:rsid w:val="00D163B4"/>
    <w:rsid w:val="00D165BF"/>
    <w:rsid w:val="00D166D9"/>
    <w:rsid w:val="00D17C98"/>
    <w:rsid w:val="00D17EB9"/>
    <w:rsid w:val="00D200BD"/>
    <w:rsid w:val="00D20249"/>
    <w:rsid w:val="00D2057C"/>
    <w:rsid w:val="00D20EF3"/>
    <w:rsid w:val="00D21527"/>
    <w:rsid w:val="00D21CFA"/>
    <w:rsid w:val="00D21DF0"/>
    <w:rsid w:val="00D21F95"/>
    <w:rsid w:val="00D22812"/>
    <w:rsid w:val="00D23635"/>
    <w:rsid w:val="00D23889"/>
    <w:rsid w:val="00D23916"/>
    <w:rsid w:val="00D23B42"/>
    <w:rsid w:val="00D24623"/>
    <w:rsid w:val="00D24FC7"/>
    <w:rsid w:val="00D25E0F"/>
    <w:rsid w:val="00D2788A"/>
    <w:rsid w:val="00D3091F"/>
    <w:rsid w:val="00D30E9D"/>
    <w:rsid w:val="00D3186D"/>
    <w:rsid w:val="00D31DDE"/>
    <w:rsid w:val="00D32A98"/>
    <w:rsid w:val="00D3331F"/>
    <w:rsid w:val="00D3341D"/>
    <w:rsid w:val="00D335D4"/>
    <w:rsid w:val="00D338D9"/>
    <w:rsid w:val="00D33B0F"/>
    <w:rsid w:val="00D3435D"/>
    <w:rsid w:val="00D34B45"/>
    <w:rsid w:val="00D35054"/>
    <w:rsid w:val="00D35150"/>
    <w:rsid w:val="00D35A90"/>
    <w:rsid w:val="00D35E55"/>
    <w:rsid w:val="00D36A78"/>
    <w:rsid w:val="00D37034"/>
    <w:rsid w:val="00D37285"/>
    <w:rsid w:val="00D37630"/>
    <w:rsid w:val="00D37706"/>
    <w:rsid w:val="00D37A73"/>
    <w:rsid w:val="00D40ABF"/>
    <w:rsid w:val="00D40C46"/>
    <w:rsid w:val="00D40D33"/>
    <w:rsid w:val="00D40FCB"/>
    <w:rsid w:val="00D4150D"/>
    <w:rsid w:val="00D41752"/>
    <w:rsid w:val="00D429D4"/>
    <w:rsid w:val="00D42C35"/>
    <w:rsid w:val="00D43B6B"/>
    <w:rsid w:val="00D43B73"/>
    <w:rsid w:val="00D43BB8"/>
    <w:rsid w:val="00D444B4"/>
    <w:rsid w:val="00D44BA5"/>
    <w:rsid w:val="00D44D04"/>
    <w:rsid w:val="00D45083"/>
    <w:rsid w:val="00D46135"/>
    <w:rsid w:val="00D461DA"/>
    <w:rsid w:val="00D4675D"/>
    <w:rsid w:val="00D46AA3"/>
    <w:rsid w:val="00D471D0"/>
    <w:rsid w:val="00D476E0"/>
    <w:rsid w:val="00D47C8B"/>
    <w:rsid w:val="00D47E0F"/>
    <w:rsid w:val="00D5021E"/>
    <w:rsid w:val="00D50357"/>
    <w:rsid w:val="00D506B7"/>
    <w:rsid w:val="00D50EB9"/>
    <w:rsid w:val="00D51241"/>
    <w:rsid w:val="00D514E5"/>
    <w:rsid w:val="00D51E7C"/>
    <w:rsid w:val="00D52431"/>
    <w:rsid w:val="00D5361F"/>
    <w:rsid w:val="00D539F3"/>
    <w:rsid w:val="00D54136"/>
    <w:rsid w:val="00D54E4C"/>
    <w:rsid w:val="00D5536D"/>
    <w:rsid w:val="00D55AD7"/>
    <w:rsid w:val="00D55F96"/>
    <w:rsid w:val="00D560C0"/>
    <w:rsid w:val="00D561B1"/>
    <w:rsid w:val="00D57A14"/>
    <w:rsid w:val="00D6012D"/>
    <w:rsid w:val="00D60781"/>
    <w:rsid w:val="00D6143C"/>
    <w:rsid w:val="00D61D5F"/>
    <w:rsid w:val="00D62A7D"/>
    <w:rsid w:val="00D62C68"/>
    <w:rsid w:val="00D636F9"/>
    <w:rsid w:val="00D638AA"/>
    <w:rsid w:val="00D639E6"/>
    <w:rsid w:val="00D63AE5"/>
    <w:rsid w:val="00D63E8B"/>
    <w:rsid w:val="00D647A9"/>
    <w:rsid w:val="00D66187"/>
    <w:rsid w:val="00D66A22"/>
    <w:rsid w:val="00D66D97"/>
    <w:rsid w:val="00D670B0"/>
    <w:rsid w:val="00D70837"/>
    <w:rsid w:val="00D71C58"/>
    <w:rsid w:val="00D726CB"/>
    <w:rsid w:val="00D72B29"/>
    <w:rsid w:val="00D7348B"/>
    <w:rsid w:val="00D7365F"/>
    <w:rsid w:val="00D73999"/>
    <w:rsid w:val="00D739B8"/>
    <w:rsid w:val="00D73BA3"/>
    <w:rsid w:val="00D743FF"/>
    <w:rsid w:val="00D7522A"/>
    <w:rsid w:val="00D753F1"/>
    <w:rsid w:val="00D75E0B"/>
    <w:rsid w:val="00D76053"/>
    <w:rsid w:val="00D7619F"/>
    <w:rsid w:val="00D7632C"/>
    <w:rsid w:val="00D769B1"/>
    <w:rsid w:val="00D76D8D"/>
    <w:rsid w:val="00D76D90"/>
    <w:rsid w:val="00D80AE4"/>
    <w:rsid w:val="00D80F40"/>
    <w:rsid w:val="00D82268"/>
    <w:rsid w:val="00D82317"/>
    <w:rsid w:val="00D82AFF"/>
    <w:rsid w:val="00D82B20"/>
    <w:rsid w:val="00D834C3"/>
    <w:rsid w:val="00D83651"/>
    <w:rsid w:val="00D845F8"/>
    <w:rsid w:val="00D85237"/>
    <w:rsid w:val="00D86900"/>
    <w:rsid w:val="00D86A86"/>
    <w:rsid w:val="00D87697"/>
    <w:rsid w:val="00D90BAC"/>
    <w:rsid w:val="00D90C52"/>
    <w:rsid w:val="00D90C66"/>
    <w:rsid w:val="00D9111D"/>
    <w:rsid w:val="00D912B0"/>
    <w:rsid w:val="00D91D84"/>
    <w:rsid w:val="00D923B8"/>
    <w:rsid w:val="00D9258C"/>
    <w:rsid w:val="00D929B5"/>
    <w:rsid w:val="00D93041"/>
    <w:rsid w:val="00D9317A"/>
    <w:rsid w:val="00D93777"/>
    <w:rsid w:val="00D937E5"/>
    <w:rsid w:val="00D93AD1"/>
    <w:rsid w:val="00D93CD4"/>
    <w:rsid w:val="00D93F28"/>
    <w:rsid w:val="00D9454B"/>
    <w:rsid w:val="00D94560"/>
    <w:rsid w:val="00D947AF"/>
    <w:rsid w:val="00D94E75"/>
    <w:rsid w:val="00D955DF"/>
    <w:rsid w:val="00D963ED"/>
    <w:rsid w:val="00D96680"/>
    <w:rsid w:val="00D968B9"/>
    <w:rsid w:val="00D96A38"/>
    <w:rsid w:val="00D9742E"/>
    <w:rsid w:val="00D97EE7"/>
    <w:rsid w:val="00DA068C"/>
    <w:rsid w:val="00DA0EAE"/>
    <w:rsid w:val="00DA1CE2"/>
    <w:rsid w:val="00DA1DF5"/>
    <w:rsid w:val="00DA2B4B"/>
    <w:rsid w:val="00DA2E9D"/>
    <w:rsid w:val="00DA3755"/>
    <w:rsid w:val="00DA3FC3"/>
    <w:rsid w:val="00DA4751"/>
    <w:rsid w:val="00DA4C19"/>
    <w:rsid w:val="00DA50B0"/>
    <w:rsid w:val="00DA5183"/>
    <w:rsid w:val="00DA55B0"/>
    <w:rsid w:val="00DA5E48"/>
    <w:rsid w:val="00DA5EF0"/>
    <w:rsid w:val="00DA607B"/>
    <w:rsid w:val="00DA6399"/>
    <w:rsid w:val="00DA772A"/>
    <w:rsid w:val="00DA779A"/>
    <w:rsid w:val="00DA7ABB"/>
    <w:rsid w:val="00DB01B2"/>
    <w:rsid w:val="00DB05AD"/>
    <w:rsid w:val="00DB0F19"/>
    <w:rsid w:val="00DB1DE5"/>
    <w:rsid w:val="00DB2EE1"/>
    <w:rsid w:val="00DB3036"/>
    <w:rsid w:val="00DB3CA5"/>
    <w:rsid w:val="00DB415E"/>
    <w:rsid w:val="00DB464E"/>
    <w:rsid w:val="00DB46F9"/>
    <w:rsid w:val="00DB4851"/>
    <w:rsid w:val="00DB48C0"/>
    <w:rsid w:val="00DB4A62"/>
    <w:rsid w:val="00DB4CAC"/>
    <w:rsid w:val="00DB4D29"/>
    <w:rsid w:val="00DB5FB0"/>
    <w:rsid w:val="00DB6C40"/>
    <w:rsid w:val="00DB6D04"/>
    <w:rsid w:val="00DB6EED"/>
    <w:rsid w:val="00DB729C"/>
    <w:rsid w:val="00DC0471"/>
    <w:rsid w:val="00DC0D4A"/>
    <w:rsid w:val="00DC0DB7"/>
    <w:rsid w:val="00DC149B"/>
    <w:rsid w:val="00DC14C8"/>
    <w:rsid w:val="00DC17FF"/>
    <w:rsid w:val="00DC1EC8"/>
    <w:rsid w:val="00DC1ECE"/>
    <w:rsid w:val="00DC1F37"/>
    <w:rsid w:val="00DC2471"/>
    <w:rsid w:val="00DC2578"/>
    <w:rsid w:val="00DC2651"/>
    <w:rsid w:val="00DC2FE5"/>
    <w:rsid w:val="00DC30F4"/>
    <w:rsid w:val="00DC333A"/>
    <w:rsid w:val="00DC378C"/>
    <w:rsid w:val="00DC397F"/>
    <w:rsid w:val="00DC3C9D"/>
    <w:rsid w:val="00DC3E01"/>
    <w:rsid w:val="00DC4644"/>
    <w:rsid w:val="00DC46D9"/>
    <w:rsid w:val="00DC5B87"/>
    <w:rsid w:val="00DC5E8F"/>
    <w:rsid w:val="00DC5F17"/>
    <w:rsid w:val="00DC6014"/>
    <w:rsid w:val="00DC7A54"/>
    <w:rsid w:val="00DC7B35"/>
    <w:rsid w:val="00DD0BCA"/>
    <w:rsid w:val="00DD1117"/>
    <w:rsid w:val="00DD194B"/>
    <w:rsid w:val="00DD24C1"/>
    <w:rsid w:val="00DD257C"/>
    <w:rsid w:val="00DD2760"/>
    <w:rsid w:val="00DD2DFC"/>
    <w:rsid w:val="00DD2FDE"/>
    <w:rsid w:val="00DD3375"/>
    <w:rsid w:val="00DD3639"/>
    <w:rsid w:val="00DD37FF"/>
    <w:rsid w:val="00DD3BEA"/>
    <w:rsid w:val="00DD4200"/>
    <w:rsid w:val="00DD4AFB"/>
    <w:rsid w:val="00DD5154"/>
    <w:rsid w:val="00DD57AD"/>
    <w:rsid w:val="00DD58AD"/>
    <w:rsid w:val="00DD5F83"/>
    <w:rsid w:val="00DD639F"/>
    <w:rsid w:val="00DD6AAF"/>
    <w:rsid w:val="00DD7997"/>
    <w:rsid w:val="00DD7DB3"/>
    <w:rsid w:val="00DE00E7"/>
    <w:rsid w:val="00DE01A7"/>
    <w:rsid w:val="00DE0257"/>
    <w:rsid w:val="00DE026F"/>
    <w:rsid w:val="00DE0C21"/>
    <w:rsid w:val="00DE0F1D"/>
    <w:rsid w:val="00DE0F83"/>
    <w:rsid w:val="00DE1273"/>
    <w:rsid w:val="00DE13E0"/>
    <w:rsid w:val="00DE2849"/>
    <w:rsid w:val="00DE2B31"/>
    <w:rsid w:val="00DE423F"/>
    <w:rsid w:val="00DE4D56"/>
    <w:rsid w:val="00DE5107"/>
    <w:rsid w:val="00DE573D"/>
    <w:rsid w:val="00DE59DA"/>
    <w:rsid w:val="00DE5B65"/>
    <w:rsid w:val="00DE62B9"/>
    <w:rsid w:val="00DE65A4"/>
    <w:rsid w:val="00DE6A27"/>
    <w:rsid w:val="00DE6F13"/>
    <w:rsid w:val="00DE70C2"/>
    <w:rsid w:val="00DE7297"/>
    <w:rsid w:val="00DE7392"/>
    <w:rsid w:val="00DE73FF"/>
    <w:rsid w:val="00DE77A5"/>
    <w:rsid w:val="00DE7CD8"/>
    <w:rsid w:val="00DE7E22"/>
    <w:rsid w:val="00DF0395"/>
    <w:rsid w:val="00DF05C0"/>
    <w:rsid w:val="00DF1554"/>
    <w:rsid w:val="00DF1840"/>
    <w:rsid w:val="00DF1C4B"/>
    <w:rsid w:val="00DF23C6"/>
    <w:rsid w:val="00DF23E7"/>
    <w:rsid w:val="00DF290A"/>
    <w:rsid w:val="00DF2A41"/>
    <w:rsid w:val="00DF2E0A"/>
    <w:rsid w:val="00DF34CD"/>
    <w:rsid w:val="00DF38A6"/>
    <w:rsid w:val="00DF3D49"/>
    <w:rsid w:val="00DF3EE8"/>
    <w:rsid w:val="00DF4188"/>
    <w:rsid w:val="00DF457E"/>
    <w:rsid w:val="00DF51DE"/>
    <w:rsid w:val="00DF5CB8"/>
    <w:rsid w:val="00DF6BE6"/>
    <w:rsid w:val="00DF731F"/>
    <w:rsid w:val="00DF7324"/>
    <w:rsid w:val="00DF744A"/>
    <w:rsid w:val="00DF74EF"/>
    <w:rsid w:val="00DF7C9C"/>
    <w:rsid w:val="00E00055"/>
    <w:rsid w:val="00E00340"/>
    <w:rsid w:val="00E00362"/>
    <w:rsid w:val="00E00D23"/>
    <w:rsid w:val="00E0263A"/>
    <w:rsid w:val="00E02B8D"/>
    <w:rsid w:val="00E03370"/>
    <w:rsid w:val="00E03ACB"/>
    <w:rsid w:val="00E04135"/>
    <w:rsid w:val="00E0422F"/>
    <w:rsid w:val="00E04C85"/>
    <w:rsid w:val="00E05DD0"/>
    <w:rsid w:val="00E0657A"/>
    <w:rsid w:val="00E07045"/>
    <w:rsid w:val="00E07877"/>
    <w:rsid w:val="00E07936"/>
    <w:rsid w:val="00E07B7E"/>
    <w:rsid w:val="00E10D91"/>
    <w:rsid w:val="00E10E0A"/>
    <w:rsid w:val="00E10FA7"/>
    <w:rsid w:val="00E1196E"/>
    <w:rsid w:val="00E11E40"/>
    <w:rsid w:val="00E1327B"/>
    <w:rsid w:val="00E13569"/>
    <w:rsid w:val="00E136DF"/>
    <w:rsid w:val="00E13742"/>
    <w:rsid w:val="00E13887"/>
    <w:rsid w:val="00E13A12"/>
    <w:rsid w:val="00E13B01"/>
    <w:rsid w:val="00E13B08"/>
    <w:rsid w:val="00E13E96"/>
    <w:rsid w:val="00E145EF"/>
    <w:rsid w:val="00E14B8A"/>
    <w:rsid w:val="00E156C4"/>
    <w:rsid w:val="00E15B75"/>
    <w:rsid w:val="00E16970"/>
    <w:rsid w:val="00E16B04"/>
    <w:rsid w:val="00E176F8"/>
    <w:rsid w:val="00E20273"/>
    <w:rsid w:val="00E206C7"/>
    <w:rsid w:val="00E20B40"/>
    <w:rsid w:val="00E20BE2"/>
    <w:rsid w:val="00E21020"/>
    <w:rsid w:val="00E2159D"/>
    <w:rsid w:val="00E2166E"/>
    <w:rsid w:val="00E217C9"/>
    <w:rsid w:val="00E220C3"/>
    <w:rsid w:val="00E22B5E"/>
    <w:rsid w:val="00E22E82"/>
    <w:rsid w:val="00E23357"/>
    <w:rsid w:val="00E23456"/>
    <w:rsid w:val="00E23D09"/>
    <w:rsid w:val="00E24A18"/>
    <w:rsid w:val="00E24F4F"/>
    <w:rsid w:val="00E252F3"/>
    <w:rsid w:val="00E25BE8"/>
    <w:rsid w:val="00E25EB5"/>
    <w:rsid w:val="00E26582"/>
    <w:rsid w:val="00E266D4"/>
    <w:rsid w:val="00E26917"/>
    <w:rsid w:val="00E269AA"/>
    <w:rsid w:val="00E26AB2"/>
    <w:rsid w:val="00E27368"/>
    <w:rsid w:val="00E27402"/>
    <w:rsid w:val="00E27603"/>
    <w:rsid w:val="00E27702"/>
    <w:rsid w:val="00E27A49"/>
    <w:rsid w:val="00E301C4"/>
    <w:rsid w:val="00E31064"/>
    <w:rsid w:val="00E310DE"/>
    <w:rsid w:val="00E31687"/>
    <w:rsid w:val="00E3176A"/>
    <w:rsid w:val="00E32DAF"/>
    <w:rsid w:val="00E33ACA"/>
    <w:rsid w:val="00E33CA1"/>
    <w:rsid w:val="00E34105"/>
    <w:rsid w:val="00E34304"/>
    <w:rsid w:val="00E343B0"/>
    <w:rsid w:val="00E34413"/>
    <w:rsid w:val="00E35833"/>
    <w:rsid w:val="00E366B6"/>
    <w:rsid w:val="00E36ABD"/>
    <w:rsid w:val="00E36D6A"/>
    <w:rsid w:val="00E37017"/>
    <w:rsid w:val="00E375B1"/>
    <w:rsid w:val="00E37E89"/>
    <w:rsid w:val="00E409A2"/>
    <w:rsid w:val="00E40EDF"/>
    <w:rsid w:val="00E4185B"/>
    <w:rsid w:val="00E41A8B"/>
    <w:rsid w:val="00E41AB3"/>
    <w:rsid w:val="00E41FFA"/>
    <w:rsid w:val="00E42084"/>
    <w:rsid w:val="00E42703"/>
    <w:rsid w:val="00E427AB"/>
    <w:rsid w:val="00E427D8"/>
    <w:rsid w:val="00E42875"/>
    <w:rsid w:val="00E42882"/>
    <w:rsid w:val="00E42C14"/>
    <w:rsid w:val="00E42E92"/>
    <w:rsid w:val="00E42EE2"/>
    <w:rsid w:val="00E434A7"/>
    <w:rsid w:val="00E43712"/>
    <w:rsid w:val="00E43C36"/>
    <w:rsid w:val="00E43DE3"/>
    <w:rsid w:val="00E43FAE"/>
    <w:rsid w:val="00E445F0"/>
    <w:rsid w:val="00E44873"/>
    <w:rsid w:val="00E448F3"/>
    <w:rsid w:val="00E44E90"/>
    <w:rsid w:val="00E44EB4"/>
    <w:rsid w:val="00E44F84"/>
    <w:rsid w:val="00E45165"/>
    <w:rsid w:val="00E45C18"/>
    <w:rsid w:val="00E45DD0"/>
    <w:rsid w:val="00E4611A"/>
    <w:rsid w:val="00E461B3"/>
    <w:rsid w:val="00E4622D"/>
    <w:rsid w:val="00E465F6"/>
    <w:rsid w:val="00E47188"/>
    <w:rsid w:val="00E47289"/>
    <w:rsid w:val="00E4734A"/>
    <w:rsid w:val="00E477E1"/>
    <w:rsid w:val="00E47D74"/>
    <w:rsid w:val="00E50AB3"/>
    <w:rsid w:val="00E50C56"/>
    <w:rsid w:val="00E5141A"/>
    <w:rsid w:val="00E51B3F"/>
    <w:rsid w:val="00E51C1C"/>
    <w:rsid w:val="00E51E25"/>
    <w:rsid w:val="00E52544"/>
    <w:rsid w:val="00E52A53"/>
    <w:rsid w:val="00E53FDF"/>
    <w:rsid w:val="00E54585"/>
    <w:rsid w:val="00E55EBF"/>
    <w:rsid w:val="00E56456"/>
    <w:rsid w:val="00E5676D"/>
    <w:rsid w:val="00E56819"/>
    <w:rsid w:val="00E56FBB"/>
    <w:rsid w:val="00E571E3"/>
    <w:rsid w:val="00E57466"/>
    <w:rsid w:val="00E60186"/>
    <w:rsid w:val="00E60DC7"/>
    <w:rsid w:val="00E60DDB"/>
    <w:rsid w:val="00E60EA8"/>
    <w:rsid w:val="00E61224"/>
    <w:rsid w:val="00E61497"/>
    <w:rsid w:val="00E61689"/>
    <w:rsid w:val="00E628D8"/>
    <w:rsid w:val="00E62BD8"/>
    <w:rsid w:val="00E62DB1"/>
    <w:rsid w:val="00E63CE7"/>
    <w:rsid w:val="00E644F0"/>
    <w:rsid w:val="00E64607"/>
    <w:rsid w:val="00E65524"/>
    <w:rsid w:val="00E65BB0"/>
    <w:rsid w:val="00E66474"/>
    <w:rsid w:val="00E66692"/>
    <w:rsid w:val="00E668A4"/>
    <w:rsid w:val="00E66FEF"/>
    <w:rsid w:val="00E672F4"/>
    <w:rsid w:val="00E67517"/>
    <w:rsid w:val="00E7124C"/>
    <w:rsid w:val="00E71528"/>
    <w:rsid w:val="00E71B20"/>
    <w:rsid w:val="00E71CB7"/>
    <w:rsid w:val="00E72439"/>
    <w:rsid w:val="00E729BA"/>
    <w:rsid w:val="00E72EF7"/>
    <w:rsid w:val="00E73707"/>
    <w:rsid w:val="00E738F0"/>
    <w:rsid w:val="00E73B85"/>
    <w:rsid w:val="00E73DAF"/>
    <w:rsid w:val="00E7460A"/>
    <w:rsid w:val="00E74B19"/>
    <w:rsid w:val="00E7529E"/>
    <w:rsid w:val="00E756A8"/>
    <w:rsid w:val="00E75A39"/>
    <w:rsid w:val="00E76283"/>
    <w:rsid w:val="00E76CD7"/>
    <w:rsid w:val="00E76D4E"/>
    <w:rsid w:val="00E77A89"/>
    <w:rsid w:val="00E77E7F"/>
    <w:rsid w:val="00E800DC"/>
    <w:rsid w:val="00E805AE"/>
    <w:rsid w:val="00E807A1"/>
    <w:rsid w:val="00E80AB6"/>
    <w:rsid w:val="00E8104E"/>
    <w:rsid w:val="00E824BE"/>
    <w:rsid w:val="00E83167"/>
    <w:rsid w:val="00E834C8"/>
    <w:rsid w:val="00E836F3"/>
    <w:rsid w:val="00E83ECA"/>
    <w:rsid w:val="00E83F83"/>
    <w:rsid w:val="00E844F6"/>
    <w:rsid w:val="00E8468D"/>
    <w:rsid w:val="00E84A71"/>
    <w:rsid w:val="00E84BE2"/>
    <w:rsid w:val="00E84E0E"/>
    <w:rsid w:val="00E85F7F"/>
    <w:rsid w:val="00E86389"/>
    <w:rsid w:val="00E86EFE"/>
    <w:rsid w:val="00E871C4"/>
    <w:rsid w:val="00E87234"/>
    <w:rsid w:val="00E878F5"/>
    <w:rsid w:val="00E87A90"/>
    <w:rsid w:val="00E87C79"/>
    <w:rsid w:val="00E90217"/>
    <w:rsid w:val="00E90612"/>
    <w:rsid w:val="00E908AA"/>
    <w:rsid w:val="00E90DD6"/>
    <w:rsid w:val="00E918AA"/>
    <w:rsid w:val="00E91971"/>
    <w:rsid w:val="00E91D0D"/>
    <w:rsid w:val="00E925C6"/>
    <w:rsid w:val="00E928C7"/>
    <w:rsid w:val="00E93038"/>
    <w:rsid w:val="00E93380"/>
    <w:rsid w:val="00E9388F"/>
    <w:rsid w:val="00E94507"/>
    <w:rsid w:val="00E95931"/>
    <w:rsid w:val="00E95AE1"/>
    <w:rsid w:val="00E971B1"/>
    <w:rsid w:val="00E97511"/>
    <w:rsid w:val="00E97689"/>
    <w:rsid w:val="00E97AA3"/>
    <w:rsid w:val="00E97F51"/>
    <w:rsid w:val="00EA002B"/>
    <w:rsid w:val="00EA0D23"/>
    <w:rsid w:val="00EA140F"/>
    <w:rsid w:val="00EA14D9"/>
    <w:rsid w:val="00EA1518"/>
    <w:rsid w:val="00EA2472"/>
    <w:rsid w:val="00EA299F"/>
    <w:rsid w:val="00EA2A84"/>
    <w:rsid w:val="00EA352B"/>
    <w:rsid w:val="00EA3C74"/>
    <w:rsid w:val="00EA4011"/>
    <w:rsid w:val="00EA45A6"/>
    <w:rsid w:val="00EA4B3D"/>
    <w:rsid w:val="00EA54E5"/>
    <w:rsid w:val="00EA578F"/>
    <w:rsid w:val="00EA59E5"/>
    <w:rsid w:val="00EA5B3C"/>
    <w:rsid w:val="00EA6522"/>
    <w:rsid w:val="00EA6562"/>
    <w:rsid w:val="00EA6625"/>
    <w:rsid w:val="00EA69C5"/>
    <w:rsid w:val="00EA7280"/>
    <w:rsid w:val="00EA774B"/>
    <w:rsid w:val="00EA7A1D"/>
    <w:rsid w:val="00EA7B0C"/>
    <w:rsid w:val="00EB05B1"/>
    <w:rsid w:val="00EB05F8"/>
    <w:rsid w:val="00EB1D73"/>
    <w:rsid w:val="00EB2300"/>
    <w:rsid w:val="00EB32CC"/>
    <w:rsid w:val="00EB4471"/>
    <w:rsid w:val="00EB4601"/>
    <w:rsid w:val="00EB49E5"/>
    <w:rsid w:val="00EB4B96"/>
    <w:rsid w:val="00EB4EDF"/>
    <w:rsid w:val="00EB51B2"/>
    <w:rsid w:val="00EB590F"/>
    <w:rsid w:val="00EB6575"/>
    <w:rsid w:val="00EB6D46"/>
    <w:rsid w:val="00EB717D"/>
    <w:rsid w:val="00EB7225"/>
    <w:rsid w:val="00EB75CB"/>
    <w:rsid w:val="00EB76C9"/>
    <w:rsid w:val="00EB77C2"/>
    <w:rsid w:val="00EB7AC0"/>
    <w:rsid w:val="00EB7EBB"/>
    <w:rsid w:val="00EC0191"/>
    <w:rsid w:val="00EC05D4"/>
    <w:rsid w:val="00EC0C24"/>
    <w:rsid w:val="00EC1165"/>
    <w:rsid w:val="00EC11B8"/>
    <w:rsid w:val="00EC1303"/>
    <w:rsid w:val="00EC138C"/>
    <w:rsid w:val="00EC15F4"/>
    <w:rsid w:val="00EC2241"/>
    <w:rsid w:val="00EC24B7"/>
    <w:rsid w:val="00EC425A"/>
    <w:rsid w:val="00EC425D"/>
    <w:rsid w:val="00EC4AA8"/>
    <w:rsid w:val="00EC520A"/>
    <w:rsid w:val="00EC5485"/>
    <w:rsid w:val="00EC56F0"/>
    <w:rsid w:val="00EC622D"/>
    <w:rsid w:val="00EC64B3"/>
    <w:rsid w:val="00EC7200"/>
    <w:rsid w:val="00EC7AB4"/>
    <w:rsid w:val="00EC7C41"/>
    <w:rsid w:val="00EC7E89"/>
    <w:rsid w:val="00ED0755"/>
    <w:rsid w:val="00ED0A84"/>
    <w:rsid w:val="00ED0DC8"/>
    <w:rsid w:val="00ED1314"/>
    <w:rsid w:val="00ED20AC"/>
    <w:rsid w:val="00ED23F9"/>
    <w:rsid w:val="00ED2758"/>
    <w:rsid w:val="00ED27F5"/>
    <w:rsid w:val="00ED2FFA"/>
    <w:rsid w:val="00ED30B8"/>
    <w:rsid w:val="00ED36D5"/>
    <w:rsid w:val="00ED37CE"/>
    <w:rsid w:val="00ED3C8A"/>
    <w:rsid w:val="00ED3E9E"/>
    <w:rsid w:val="00ED46FD"/>
    <w:rsid w:val="00ED4E5A"/>
    <w:rsid w:val="00ED502B"/>
    <w:rsid w:val="00ED503C"/>
    <w:rsid w:val="00ED51FF"/>
    <w:rsid w:val="00ED54B6"/>
    <w:rsid w:val="00ED587E"/>
    <w:rsid w:val="00ED6BCE"/>
    <w:rsid w:val="00ED6F92"/>
    <w:rsid w:val="00ED74B2"/>
    <w:rsid w:val="00ED75E8"/>
    <w:rsid w:val="00ED7A11"/>
    <w:rsid w:val="00EE003E"/>
    <w:rsid w:val="00EE063D"/>
    <w:rsid w:val="00EE07C8"/>
    <w:rsid w:val="00EE0CFC"/>
    <w:rsid w:val="00EE1CDD"/>
    <w:rsid w:val="00EE3422"/>
    <w:rsid w:val="00EE444F"/>
    <w:rsid w:val="00EE4C20"/>
    <w:rsid w:val="00EE5002"/>
    <w:rsid w:val="00EE5883"/>
    <w:rsid w:val="00EE594D"/>
    <w:rsid w:val="00EE5970"/>
    <w:rsid w:val="00EE64F1"/>
    <w:rsid w:val="00EE7159"/>
    <w:rsid w:val="00EE7473"/>
    <w:rsid w:val="00EE7603"/>
    <w:rsid w:val="00EE79A4"/>
    <w:rsid w:val="00EF024E"/>
    <w:rsid w:val="00EF07AF"/>
    <w:rsid w:val="00EF0E70"/>
    <w:rsid w:val="00EF1601"/>
    <w:rsid w:val="00EF19C2"/>
    <w:rsid w:val="00EF1A44"/>
    <w:rsid w:val="00EF257F"/>
    <w:rsid w:val="00EF289F"/>
    <w:rsid w:val="00EF2A69"/>
    <w:rsid w:val="00EF2B14"/>
    <w:rsid w:val="00EF366B"/>
    <w:rsid w:val="00EF38EF"/>
    <w:rsid w:val="00EF3CFF"/>
    <w:rsid w:val="00EF3DE2"/>
    <w:rsid w:val="00EF4121"/>
    <w:rsid w:val="00EF4360"/>
    <w:rsid w:val="00EF4D48"/>
    <w:rsid w:val="00EF590F"/>
    <w:rsid w:val="00EF5A42"/>
    <w:rsid w:val="00EF5ED7"/>
    <w:rsid w:val="00EF6DBD"/>
    <w:rsid w:val="00EF6E2A"/>
    <w:rsid w:val="00EF6F8B"/>
    <w:rsid w:val="00EF70E5"/>
    <w:rsid w:val="00EF75D8"/>
    <w:rsid w:val="00EF7F00"/>
    <w:rsid w:val="00F00FC5"/>
    <w:rsid w:val="00F0181E"/>
    <w:rsid w:val="00F01E9A"/>
    <w:rsid w:val="00F032B9"/>
    <w:rsid w:val="00F03A1D"/>
    <w:rsid w:val="00F04777"/>
    <w:rsid w:val="00F04866"/>
    <w:rsid w:val="00F049DC"/>
    <w:rsid w:val="00F04ADC"/>
    <w:rsid w:val="00F06379"/>
    <w:rsid w:val="00F063F4"/>
    <w:rsid w:val="00F064E7"/>
    <w:rsid w:val="00F06FFA"/>
    <w:rsid w:val="00F077FB"/>
    <w:rsid w:val="00F113D1"/>
    <w:rsid w:val="00F116C3"/>
    <w:rsid w:val="00F11947"/>
    <w:rsid w:val="00F11E15"/>
    <w:rsid w:val="00F12469"/>
    <w:rsid w:val="00F12ADD"/>
    <w:rsid w:val="00F12C70"/>
    <w:rsid w:val="00F13105"/>
    <w:rsid w:val="00F134ED"/>
    <w:rsid w:val="00F13F78"/>
    <w:rsid w:val="00F15221"/>
    <w:rsid w:val="00F155F9"/>
    <w:rsid w:val="00F15785"/>
    <w:rsid w:val="00F158E4"/>
    <w:rsid w:val="00F17207"/>
    <w:rsid w:val="00F174FF"/>
    <w:rsid w:val="00F17C2A"/>
    <w:rsid w:val="00F20078"/>
    <w:rsid w:val="00F201C5"/>
    <w:rsid w:val="00F20205"/>
    <w:rsid w:val="00F20213"/>
    <w:rsid w:val="00F2184F"/>
    <w:rsid w:val="00F2256D"/>
    <w:rsid w:val="00F225C9"/>
    <w:rsid w:val="00F22E5A"/>
    <w:rsid w:val="00F2309A"/>
    <w:rsid w:val="00F2330F"/>
    <w:rsid w:val="00F23D72"/>
    <w:rsid w:val="00F24438"/>
    <w:rsid w:val="00F248DB"/>
    <w:rsid w:val="00F2496E"/>
    <w:rsid w:val="00F24E7A"/>
    <w:rsid w:val="00F2501E"/>
    <w:rsid w:val="00F25411"/>
    <w:rsid w:val="00F25E46"/>
    <w:rsid w:val="00F26E56"/>
    <w:rsid w:val="00F26F4E"/>
    <w:rsid w:val="00F273FC"/>
    <w:rsid w:val="00F275E9"/>
    <w:rsid w:val="00F278D1"/>
    <w:rsid w:val="00F27926"/>
    <w:rsid w:val="00F27D6D"/>
    <w:rsid w:val="00F3007E"/>
    <w:rsid w:val="00F306E8"/>
    <w:rsid w:val="00F306FF"/>
    <w:rsid w:val="00F30C87"/>
    <w:rsid w:val="00F30E55"/>
    <w:rsid w:val="00F31607"/>
    <w:rsid w:val="00F31685"/>
    <w:rsid w:val="00F316BF"/>
    <w:rsid w:val="00F3186F"/>
    <w:rsid w:val="00F31D05"/>
    <w:rsid w:val="00F3217B"/>
    <w:rsid w:val="00F3261D"/>
    <w:rsid w:val="00F326FD"/>
    <w:rsid w:val="00F32D04"/>
    <w:rsid w:val="00F3330A"/>
    <w:rsid w:val="00F337E7"/>
    <w:rsid w:val="00F33A6A"/>
    <w:rsid w:val="00F33B1F"/>
    <w:rsid w:val="00F3468A"/>
    <w:rsid w:val="00F346FA"/>
    <w:rsid w:val="00F35353"/>
    <w:rsid w:val="00F35453"/>
    <w:rsid w:val="00F354BD"/>
    <w:rsid w:val="00F360D0"/>
    <w:rsid w:val="00F362A9"/>
    <w:rsid w:val="00F375DC"/>
    <w:rsid w:val="00F408AC"/>
    <w:rsid w:val="00F40ADF"/>
    <w:rsid w:val="00F40B9B"/>
    <w:rsid w:val="00F4156C"/>
    <w:rsid w:val="00F41F3E"/>
    <w:rsid w:val="00F42B70"/>
    <w:rsid w:val="00F42E92"/>
    <w:rsid w:val="00F42F05"/>
    <w:rsid w:val="00F43EDF"/>
    <w:rsid w:val="00F44017"/>
    <w:rsid w:val="00F44703"/>
    <w:rsid w:val="00F44D97"/>
    <w:rsid w:val="00F44EA7"/>
    <w:rsid w:val="00F44ECC"/>
    <w:rsid w:val="00F45560"/>
    <w:rsid w:val="00F463DE"/>
    <w:rsid w:val="00F469F2"/>
    <w:rsid w:val="00F4784F"/>
    <w:rsid w:val="00F47E26"/>
    <w:rsid w:val="00F47FFA"/>
    <w:rsid w:val="00F5037D"/>
    <w:rsid w:val="00F50FAD"/>
    <w:rsid w:val="00F516B3"/>
    <w:rsid w:val="00F51839"/>
    <w:rsid w:val="00F526C9"/>
    <w:rsid w:val="00F52897"/>
    <w:rsid w:val="00F53486"/>
    <w:rsid w:val="00F536B4"/>
    <w:rsid w:val="00F53EA0"/>
    <w:rsid w:val="00F54161"/>
    <w:rsid w:val="00F5474B"/>
    <w:rsid w:val="00F547C3"/>
    <w:rsid w:val="00F54981"/>
    <w:rsid w:val="00F5517F"/>
    <w:rsid w:val="00F55C4C"/>
    <w:rsid w:val="00F56572"/>
    <w:rsid w:val="00F56683"/>
    <w:rsid w:val="00F56D42"/>
    <w:rsid w:val="00F57BEE"/>
    <w:rsid w:val="00F608A9"/>
    <w:rsid w:val="00F608B6"/>
    <w:rsid w:val="00F6170B"/>
    <w:rsid w:val="00F61837"/>
    <w:rsid w:val="00F622C3"/>
    <w:rsid w:val="00F637CC"/>
    <w:rsid w:val="00F642DD"/>
    <w:rsid w:val="00F647A1"/>
    <w:rsid w:val="00F652CC"/>
    <w:rsid w:val="00F6593B"/>
    <w:rsid w:val="00F659C9"/>
    <w:rsid w:val="00F65EF4"/>
    <w:rsid w:val="00F66104"/>
    <w:rsid w:val="00F661CE"/>
    <w:rsid w:val="00F666F7"/>
    <w:rsid w:val="00F66A77"/>
    <w:rsid w:val="00F6728B"/>
    <w:rsid w:val="00F679CB"/>
    <w:rsid w:val="00F67B00"/>
    <w:rsid w:val="00F706FA"/>
    <w:rsid w:val="00F707FC"/>
    <w:rsid w:val="00F7090B"/>
    <w:rsid w:val="00F709FB"/>
    <w:rsid w:val="00F70D5A"/>
    <w:rsid w:val="00F70FB5"/>
    <w:rsid w:val="00F7119A"/>
    <w:rsid w:val="00F71265"/>
    <w:rsid w:val="00F715E8"/>
    <w:rsid w:val="00F716AF"/>
    <w:rsid w:val="00F71E4D"/>
    <w:rsid w:val="00F71FB8"/>
    <w:rsid w:val="00F72062"/>
    <w:rsid w:val="00F72169"/>
    <w:rsid w:val="00F72DEB"/>
    <w:rsid w:val="00F7331B"/>
    <w:rsid w:val="00F73742"/>
    <w:rsid w:val="00F7384E"/>
    <w:rsid w:val="00F73AB5"/>
    <w:rsid w:val="00F74A40"/>
    <w:rsid w:val="00F74B56"/>
    <w:rsid w:val="00F74E73"/>
    <w:rsid w:val="00F7537D"/>
    <w:rsid w:val="00F75AE4"/>
    <w:rsid w:val="00F76311"/>
    <w:rsid w:val="00F7640E"/>
    <w:rsid w:val="00F765A3"/>
    <w:rsid w:val="00F76765"/>
    <w:rsid w:val="00F767C1"/>
    <w:rsid w:val="00F76972"/>
    <w:rsid w:val="00F769FC"/>
    <w:rsid w:val="00F76B13"/>
    <w:rsid w:val="00F770F8"/>
    <w:rsid w:val="00F776B7"/>
    <w:rsid w:val="00F808AE"/>
    <w:rsid w:val="00F8101E"/>
    <w:rsid w:val="00F8158A"/>
    <w:rsid w:val="00F81EA6"/>
    <w:rsid w:val="00F82344"/>
    <w:rsid w:val="00F82403"/>
    <w:rsid w:val="00F82A4F"/>
    <w:rsid w:val="00F82AD6"/>
    <w:rsid w:val="00F832B6"/>
    <w:rsid w:val="00F838CD"/>
    <w:rsid w:val="00F854B8"/>
    <w:rsid w:val="00F85776"/>
    <w:rsid w:val="00F85BC1"/>
    <w:rsid w:val="00F865FE"/>
    <w:rsid w:val="00F871DB"/>
    <w:rsid w:val="00F9066A"/>
    <w:rsid w:val="00F91287"/>
    <w:rsid w:val="00F91576"/>
    <w:rsid w:val="00F92008"/>
    <w:rsid w:val="00F92A05"/>
    <w:rsid w:val="00F92BD8"/>
    <w:rsid w:val="00F9345F"/>
    <w:rsid w:val="00F935AA"/>
    <w:rsid w:val="00F9412B"/>
    <w:rsid w:val="00F94941"/>
    <w:rsid w:val="00F94A3B"/>
    <w:rsid w:val="00F95972"/>
    <w:rsid w:val="00F959B5"/>
    <w:rsid w:val="00F95B7A"/>
    <w:rsid w:val="00F96A13"/>
    <w:rsid w:val="00F975F7"/>
    <w:rsid w:val="00F97911"/>
    <w:rsid w:val="00F97973"/>
    <w:rsid w:val="00FA0B67"/>
    <w:rsid w:val="00FA107F"/>
    <w:rsid w:val="00FA18A9"/>
    <w:rsid w:val="00FA1FBA"/>
    <w:rsid w:val="00FA28FD"/>
    <w:rsid w:val="00FA2DEE"/>
    <w:rsid w:val="00FA3050"/>
    <w:rsid w:val="00FA316F"/>
    <w:rsid w:val="00FA374C"/>
    <w:rsid w:val="00FA4E12"/>
    <w:rsid w:val="00FA4E5E"/>
    <w:rsid w:val="00FA4EFB"/>
    <w:rsid w:val="00FA5113"/>
    <w:rsid w:val="00FA512D"/>
    <w:rsid w:val="00FA5706"/>
    <w:rsid w:val="00FA5B54"/>
    <w:rsid w:val="00FA5EC3"/>
    <w:rsid w:val="00FA5EFE"/>
    <w:rsid w:val="00FA6DFB"/>
    <w:rsid w:val="00FA7448"/>
    <w:rsid w:val="00FA7847"/>
    <w:rsid w:val="00FB057F"/>
    <w:rsid w:val="00FB0CF6"/>
    <w:rsid w:val="00FB11DA"/>
    <w:rsid w:val="00FB138B"/>
    <w:rsid w:val="00FB1D1E"/>
    <w:rsid w:val="00FB1EBA"/>
    <w:rsid w:val="00FB28FD"/>
    <w:rsid w:val="00FB322D"/>
    <w:rsid w:val="00FB3235"/>
    <w:rsid w:val="00FB3BEE"/>
    <w:rsid w:val="00FB4EB1"/>
    <w:rsid w:val="00FB544A"/>
    <w:rsid w:val="00FB5798"/>
    <w:rsid w:val="00FB5834"/>
    <w:rsid w:val="00FB5B5A"/>
    <w:rsid w:val="00FB5DDC"/>
    <w:rsid w:val="00FB67D6"/>
    <w:rsid w:val="00FB752C"/>
    <w:rsid w:val="00FB79AD"/>
    <w:rsid w:val="00FB7A83"/>
    <w:rsid w:val="00FB7AEC"/>
    <w:rsid w:val="00FC03AE"/>
    <w:rsid w:val="00FC06E0"/>
    <w:rsid w:val="00FC0A7B"/>
    <w:rsid w:val="00FC0D48"/>
    <w:rsid w:val="00FC1AA7"/>
    <w:rsid w:val="00FC2358"/>
    <w:rsid w:val="00FC2ED6"/>
    <w:rsid w:val="00FC2FE4"/>
    <w:rsid w:val="00FC3883"/>
    <w:rsid w:val="00FC48E1"/>
    <w:rsid w:val="00FC4E48"/>
    <w:rsid w:val="00FC5616"/>
    <w:rsid w:val="00FC5774"/>
    <w:rsid w:val="00FC61D4"/>
    <w:rsid w:val="00FC671A"/>
    <w:rsid w:val="00FC70A2"/>
    <w:rsid w:val="00FC70B5"/>
    <w:rsid w:val="00FC7565"/>
    <w:rsid w:val="00FC75DB"/>
    <w:rsid w:val="00FD0536"/>
    <w:rsid w:val="00FD0C3D"/>
    <w:rsid w:val="00FD0D72"/>
    <w:rsid w:val="00FD17EB"/>
    <w:rsid w:val="00FD297B"/>
    <w:rsid w:val="00FD3A3C"/>
    <w:rsid w:val="00FD41F1"/>
    <w:rsid w:val="00FD4EED"/>
    <w:rsid w:val="00FD4F1F"/>
    <w:rsid w:val="00FD5544"/>
    <w:rsid w:val="00FD6364"/>
    <w:rsid w:val="00FD6915"/>
    <w:rsid w:val="00FD6A4E"/>
    <w:rsid w:val="00FD71D5"/>
    <w:rsid w:val="00FD75E2"/>
    <w:rsid w:val="00FE008D"/>
    <w:rsid w:val="00FE01AD"/>
    <w:rsid w:val="00FE2230"/>
    <w:rsid w:val="00FE2FA6"/>
    <w:rsid w:val="00FE306D"/>
    <w:rsid w:val="00FE365C"/>
    <w:rsid w:val="00FE3D6C"/>
    <w:rsid w:val="00FE57FF"/>
    <w:rsid w:val="00FE606E"/>
    <w:rsid w:val="00FE699E"/>
    <w:rsid w:val="00FE6A60"/>
    <w:rsid w:val="00FE6C95"/>
    <w:rsid w:val="00FE70F6"/>
    <w:rsid w:val="00FE7424"/>
    <w:rsid w:val="00FE7FE7"/>
    <w:rsid w:val="00FF00C3"/>
    <w:rsid w:val="00FF0660"/>
    <w:rsid w:val="00FF0DB8"/>
    <w:rsid w:val="00FF14DD"/>
    <w:rsid w:val="00FF2C69"/>
    <w:rsid w:val="00FF2F5A"/>
    <w:rsid w:val="00FF3782"/>
    <w:rsid w:val="00FF3A08"/>
    <w:rsid w:val="00FF43BA"/>
    <w:rsid w:val="00FF4549"/>
    <w:rsid w:val="00FF4DA4"/>
    <w:rsid w:val="00FF5845"/>
    <w:rsid w:val="00FF6004"/>
    <w:rsid w:val="00FF614B"/>
    <w:rsid w:val="00FF6A8F"/>
    <w:rsid w:val="00FF6DCE"/>
    <w:rsid w:val="00FF7A61"/>
    <w:rsid w:val="00FF7E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85F51A"/>
  <w15:docId w15:val="{D7ADD1E2-C132-4FA8-B48D-C4541FA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2"/>
    <w:pPr>
      <w:spacing w:before="60" w:after="60" w:line="276" w:lineRule="auto"/>
      <w:ind w:right="6"/>
      <w:jc w:val="center"/>
    </w:pPr>
    <w:rPr>
      <w:sz w:val="24"/>
      <w:szCs w:val="24"/>
      <w:lang w:val="id-ID"/>
    </w:rPr>
  </w:style>
  <w:style w:type="paragraph" w:styleId="Heading1">
    <w:name w:val="heading 1"/>
    <w:basedOn w:val="Normal"/>
    <w:next w:val="Normal"/>
    <w:link w:val="Heading1Char"/>
    <w:uiPriority w:val="9"/>
    <w:qFormat/>
    <w:rsid w:val="002714B6"/>
    <w:pPr>
      <w:keepNext/>
      <w:keepLines/>
      <w:spacing w:before="480" w:after="0"/>
      <w:ind w:right="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14B6"/>
    <w:pPr>
      <w:keepNext/>
      <w:autoSpaceDE w:val="0"/>
      <w:autoSpaceDN w:val="0"/>
      <w:adjustRightInd w:val="0"/>
      <w:spacing w:before="0" w:after="120" w:line="240" w:lineRule="auto"/>
      <w:ind w:right="0"/>
      <w:outlineLvl w:val="1"/>
    </w:pPr>
    <w:rPr>
      <w:rFonts w:ascii="Trebuchet MS" w:eastAsia="Times New Roman" w:hAnsi="Trebuchet MS"/>
      <w:b/>
      <w:bCs/>
      <w:lang w:val="fi-FI"/>
    </w:rPr>
  </w:style>
  <w:style w:type="paragraph" w:styleId="Heading3">
    <w:name w:val="heading 3"/>
    <w:basedOn w:val="Normal"/>
    <w:next w:val="Normal"/>
    <w:link w:val="Heading3Char"/>
    <w:uiPriority w:val="9"/>
    <w:semiHidden/>
    <w:unhideWhenUsed/>
    <w:qFormat/>
    <w:rsid w:val="002714B6"/>
    <w:pPr>
      <w:keepNext/>
      <w:keepLines/>
      <w:spacing w:before="200" w:after="0"/>
      <w:ind w:left="720" w:right="0" w:hanging="432"/>
      <w:jc w:val="left"/>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2714B6"/>
    <w:pPr>
      <w:keepNext/>
      <w:keepLines/>
      <w:spacing w:before="200" w:after="0"/>
      <w:ind w:left="864" w:right="0" w:hanging="144"/>
      <w:jc w:val="left"/>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2714B6"/>
    <w:pPr>
      <w:keepNext/>
      <w:keepLines/>
      <w:spacing w:before="200" w:after="0"/>
      <w:ind w:left="1008" w:right="0" w:hanging="432"/>
      <w:jc w:val="left"/>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2714B6"/>
    <w:pPr>
      <w:keepNext/>
      <w:keepLines/>
      <w:spacing w:before="200" w:after="0"/>
      <w:ind w:left="1152" w:right="0" w:hanging="432"/>
      <w:jc w:val="left"/>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2714B6"/>
    <w:pPr>
      <w:keepNext/>
      <w:keepLines/>
      <w:spacing w:before="200" w:after="0"/>
      <w:ind w:left="1296" w:right="0" w:hanging="288"/>
      <w:jc w:val="left"/>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2714B6"/>
    <w:pPr>
      <w:keepNext/>
      <w:keepLines/>
      <w:spacing w:before="200" w:after="0"/>
      <w:ind w:left="1440" w:right="0" w:hanging="432"/>
      <w:jc w:val="left"/>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714B6"/>
    <w:pPr>
      <w:keepNext/>
      <w:keepLines/>
      <w:spacing w:before="200" w:after="0"/>
      <w:ind w:left="1584" w:right="0" w:hanging="144"/>
      <w:jc w:val="left"/>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4B6"/>
    <w:rPr>
      <w:rFonts w:ascii="Cambria" w:eastAsia="Times New Roman" w:hAnsi="Cambria" w:cs="Times New Roman"/>
      <w:b/>
      <w:bCs/>
      <w:color w:val="365F91"/>
      <w:sz w:val="28"/>
      <w:szCs w:val="28"/>
    </w:rPr>
  </w:style>
  <w:style w:type="character" w:customStyle="1" w:styleId="Heading2Char">
    <w:name w:val="Heading 2 Char"/>
    <w:link w:val="Heading2"/>
    <w:rsid w:val="002714B6"/>
    <w:rPr>
      <w:rFonts w:ascii="Trebuchet MS" w:eastAsia="Times New Roman" w:hAnsi="Trebuchet MS" w:cs="Times New Roman"/>
      <w:b/>
      <w:bCs/>
      <w:sz w:val="24"/>
      <w:szCs w:val="24"/>
      <w:lang w:val="fi-FI"/>
    </w:rPr>
  </w:style>
  <w:style w:type="character" w:customStyle="1" w:styleId="Heading3Char">
    <w:name w:val="Heading 3 Char"/>
    <w:link w:val="Heading3"/>
    <w:uiPriority w:val="9"/>
    <w:semiHidden/>
    <w:rsid w:val="002714B6"/>
    <w:rPr>
      <w:rFonts w:ascii="Cambria" w:eastAsia="Times New Roman" w:hAnsi="Cambria" w:cs="Times New Roman"/>
      <w:b/>
      <w:bCs/>
      <w:color w:val="4F81BD"/>
    </w:rPr>
  </w:style>
  <w:style w:type="character" w:customStyle="1" w:styleId="Heading4Char">
    <w:name w:val="Heading 4 Char"/>
    <w:link w:val="Heading4"/>
    <w:uiPriority w:val="9"/>
    <w:semiHidden/>
    <w:rsid w:val="002714B6"/>
    <w:rPr>
      <w:rFonts w:ascii="Cambria" w:eastAsia="Times New Roman" w:hAnsi="Cambria" w:cs="Times New Roman"/>
      <w:b/>
      <w:bCs/>
      <w:i/>
      <w:iCs/>
      <w:color w:val="4F81BD"/>
    </w:rPr>
  </w:style>
  <w:style w:type="character" w:customStyle="1" w:styleId="Heading5Char">
    <w:name w:val="Heading 5 Char"/>
    <w:link w:val="Heading5"/>
    <w:uiPriority w:val="9"/>
    <w:semiHidden/>
    <w:rsid w:val="002714B6"/>
    <w:rPr>
      <w:rFonts w:ascii="Cambria" w:eastAsia="Times New Roman" w:hAnsi="Cambria" w:cs="Times New Roman"/>
      <w:color w:val="243F60"/>
    </w:rPr>
  </w:style>
  <w:style w:type="character" w:customStyle="1" w:styleId="Heading6Char">
    <w:name w:val="Heading 6 Char"/>
    <w:link w:val="Heading6"/>
    <w:uiPriority w:val="9"/>
    <w:semiHidden/>
    <w:rsid w:val="002714B6"/>
    <w:rPr>
      <w:rFonts w:ascii="Cambria" w:eastAsia="Times New Roman" w:hAnsi="Cambria" w:cs="Times New Roman"/>
      <w:i/>
      <w:iCs/>
      <w:color w:val="243F60"/>
    </w:rPr>
  </w:style>
  <w:style w:type="character" w:customStyle="1" w:styleId="Heading7Char">
    <w:name w:val="Heading 7 Char"/>
    <w:link w:val="Heading7"/>
    <w:uiPriority w:val="9"/>
    <w:semiHidden/>
    <w:rsid w:val="002714B6"/>
    <w:rPr>
      <w:rFonts w:ascii="Cambria" w:eastAsia="Times New Roman" w:hAnsi="Cambria" w:cs="Times New Roman"/>
      <w:i/>
      <w:iCs/>
      <w:color w:val="404040"/>
    </w:rPr>
  </w:style>
  <w:style w:type="character" w:customStyle="1" w:styleId="Heading8Char">
    <w:name w:val="Heading 8 Char"/>
    <w:link w:val="Heading8"/>
    <w:uiPriority w:val="9"/>
    <w:semiHidden/>
    <w:rsid w:val="002714B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714B6"/>
    <w:rPr>
      <w:rFonts w:ascii="Cambria" w:eastAsia="Times New Roman" w:hAnsi="Cambria" w:cs="Times New Roman"/>
      <w:i/>
      <w:iCs/>
      <w:color w:val="404040"/>
      <w:sz w:val="20"/>
      <w:szCs w:val="20"/>
    </w:rPr>
  </w:style>
  <w:style w:type="paragraph" w:styleId="ListParagraph">
    <w:name w:val="List Paragraph"/>
    <w:aliases w:val="Bab,Colorful List - Accent 11,Source"/>
    <w:basedOn w:val="Normal"/>
    <w:link w:val="ListParagraphChar"/>
    <w:uiPriority w:val="34"/>
    <w:qFormat/>
    <w:rsid w:val="002714B6"/>
    <w:pPr>
      <w:ind w:left="720"/>
      <w:contextualSpacing/>
    </w:pPr>
  </w:style>
  <w:style w:type="paragraph" w:styleId="PlainText">
    <w:name w:val="Plain Text"/>
    <w:basedOn w:val="Normal"/>
    <w:link w:val="PlainTextChar"/>
    <w:uiPriority w:val="99"/>
    <w:rsid w:val="002714B6"/>
    <w:pPr>
      <w:spacing w:before="0" w:after="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link w:val="PlainText"/>
    <w:uiPriority w:val="99"/>
    <w:rsid w:val="002714B6"/>
    <w:rPr>
      <w:rFonts w:ascii="Courier New" w:eastAsia="Times New Roman" w:hAnsi="Courier New" w:cs="Courier New"/>
      <w:sz w:val="20"/>
      <w:szCs w:val="20"/>
      <w:lang w:val="sv-SE"/>
    </w:rPr>
  </w:style>
  <w:style w:type="paragraph" w:styleId="CommentText">
    <w:name w:val="annotation text"/>
    <w:basedOn w:val="Normal"/>
    <w:link w:val="CommentTextChar"/>
    <w:uiPriority w:val="99"/>
    <w:rsid w:val="002714B6"/>
    <w:pPr>
      <w:spacing w:before="0" w:after="0" w:line="240" w:lineRule="auto"/>
      <w:ind w:right="0"/>
      <w:jc w:val="left"/>
    </w:pPr>
    <w:rPr>
      <w:rFonts w:ascii="Times New Roman" w:eastAsia="Times New Roman" w:hAnsi="Times New Roman"/>
      <w:sz w:val="20"/>
      <w:szCs w:val="20"/>
    </w:rPr>
  </w:style>
  <w:style w:type="character" w:customStyle="1" w:styleId="CommentTextChar">
    <w:name w:val="Comment Text Char"/>
    <w:link w:val="CommentText"/>
    <w:uiPriority w:val="99"/>
    <w:rsid w:val="002714B6"/>
    <w:rPr>
      <w:rFonts w:ascii="Times New Roman" w:eastAsia="Times New Roman" w:hAnsi="Times New Roman" w:cs="Times New Roman"/>
      <w:sz w:val="20"/>
      <w:szCs w:val="20"/>
    </w:rPr>
  </w:style>
  <w:style w:type="paragraph" w:customStyle="1" w:styleId="alinea">
    <w:name w:val="alinea"/>
    <w:basedOn w:val="Normal"/>
    <w:rsid w:val="002714B6"/>
    <w:pPr>
      <w:autoSpaceDE w:val="0"/>
      <w:autoSpaceDN w:val="0"/>
      <w:spacing w:line="240" w:lineRule="auto"/>
      <w:jc w:val="both"/>
    </w:pPr>
    <w:rPr>
      <w:rFonts w:ascii="Times New Roman" w:eastAsia="Times New Roman" w:hAnsi="Times New Roman"/>
    </w:rPr>
  </w:style>
  <w:style w:type="character" w:styleId="CommentReference">
    <w:name w:val="annotation reference"/>
    <w:uiPriority w:val="99"/>
    <w:semiHidden/>
    <w:rsid w:val="002714B6"/>
    <w:rPr>
      <w:sz w:val="16"/>
      <w:szCs w:val="16"/>
    </w:rPr>
  </w:style>
  <w:style w:type="paragraph" w:styleId="BalloonText">
    <w:name w:val="Balloon Text"/>
    <w:basedOn w:val="Normal"/>
    <w:link w:val="BalloonTextChar"/>
    <w:uiPriority w:val="99"/>
    <w:semiHidden/>
    <w:unhideWhenUsed/>
    <w:rsid w:val="002714B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714B6"/>
    <w:rPr>
      <w:rFonts w:ascii="Tahoma" w:eastAsia="Calibri" w:hAnsi="Tahoma" w:cs="Tahoma"/>
      <w:sz w:val="16"/>
      <w:szCs w:val="16"/>
    </w:rPr>
  </w:style>
  <w:style w:type="paragraph" w:styleId="BodyText">
    <w:name w:val="Body Text"/>
    <w:basedOn w:val="Normal"/>
    <w:link w:val="BodyTextChar"/>
    <w:uiPriority w:val="1"/>
    <w:qFormat/>
    <w:rsid w:val="002714B6"/>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link w:val="BodyText"/>
    <w:uiPriority w:val="1"/>
    <w:rsid w:val="002714B6"/>
    <w:rPr>
      <w:rFonts w:ascii="Times New Roman" w:eastAsia="Times New Roman" w:hAnsi="Times New Roman" w:cs="Times New Roman"/>
      <w:sz w:val="24"/>
      <w:szCs w:val="24"/>
    </w:rPr>
  </w:style>
  <w:style w:type="paragraph" w:customStyle="1" w:styleId="Style6">
    <w:name w:val="Style6"/>
    <w:basedOn w:val="Normal"/>
    <w:uiPriority w:val="99"/>
    <w:rsid w:val="002714B6"/>
    <w:pPr>
      <w:widowControl w:val="0"/>
      <w:autoSpaceDE w:val="0"/>
      <w:autoSpaceDN w:val="0"/>
      <w:adjustRightInd w:val="0"/>
      <w:spacing w:before="0" w:after="0" w:line="448" w:lineRule="exact"/>
      <w:ind w:right="0" w:hanging="562"/>
      <w:jc w:val="both"/>
    </w:pPr>
    <w:rPr>
      <w:rFonts w:ascii="Times New Roman" w:eastAsia="Times New Roman" w:hAnsi="Times New Roman"/>
    </w:rPr>
  </w:style>
  <w:style w:type="character" w:customStyle="1" w:styleId="FontStyle21">
    <w:name w:val="Font Style21"/>
    <w:uiPriority w:val="99"/>
    <w:rsid w:val="002714B6"/>
    <w:rPr>
      <w:rFonts w:ascii="Times New Roman" w:hAnsi="Times New Roman" w:cs="Times New Roman"/>
      <w:sz w:val="24"/>
      <w:szCs w:val="24"/>
    </w:rPr>
  </w:style>
  <w:style w:type="paragraph" w:styleId="Header">
    <w:name w:val="header"/>
    <w:basedOn w:val="Normal"/>
    <w:link w:val="HeaderChar"/>
    <w:uiPriority w:val="99"/>
    <w:unhideWhenUsed/>
    <w:rsid w:val="002714B6"/>
    <w:pPr>
      <w:tabs>
        <w:tab w:val="center" w:pos="4680"/>
        <w:tab w:val="right" w:pos="9360"/>
      </w:tabs>
      <w:spacing w:before="0" w:after="0" w:line="240" w:lineRule="auto"/>
    </w:pPr>
  </w:style>
  <w:style w:type="character" w:customStyle="1" w:styleId="HeaderChar">
    <w:name w:val="Header Char"/>
    <w:link w:val="Header"/>
    <w:uiPriority w:val="99"/>
    <w:rsid w:val="002714B6"/>
    <w:rPr>
      <w:rFonts w:ascii="Calibri" w:eastAsia="Calibri" w:hAnsi="Calibri" w:cs="Times New Roman"/>
      <w:sz w:val="24"/>
      <w:szCs w:val="24"/>
    </w:rPr>
  </w:style>
  <w:style w:type="paragraph" w:styleId="Footer">
    <w:name w:val="footer"/>
    <w:basedOn w:val="Normal"/>
    <w:link w:val="FooterChar"/>
    <w:uiPriority w:val="99"/>
    <w:unhideWhenUsed/>
    <w:rsid w:val="002714B6"/>
    <w:pPr>
      <w:tabs>
        <w:tab w:val="center" w:pos="4680"/>
        <w:tab w:val="right" w:pos="9360"/>
      </w:tabs>
      <w:spacing w:before="0" w:after="0" w:line="240" w:lineRule="auto"/>
    </w:pPr>
  </w:style>
  <w:style w:type="character" w:customStyle="1" w:styleId="FooterChar">
    <w:name w:val="Footer Char"/>
    <w:link w:val="Footer"/>
    <w:uiPriority w:val="99"/>
    <w:rsid w:val="002714B6"/>
    <w:rPr>
      <w:rFonts w:ascii="Calibri" w:eastAsia="Calibri" w:hAnsi="Calibri" w:cs="Times New Roman"/>
      <w:sz w:val="24"/>
      <w:szCs w:val="24"/>
    </w:rPr>
  </w:style>
  <w:style w:type="table" w:styleId="TableGrid">
    <w:name w:val="Table Grid"/>
    <w:basedOn w:val="TableNormal"/>
    <w:uiPriority w:val="39"/>
    <w:rsid w:val="002714B6"/>
    <w:pPr>
      <w:ind w:left="17" w:right="879"/>
    </w:pPr>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2714B6"/>
    <w:rPr>
      <w:rFonts w:ascii="Bookman Old Style" w:hAnsi="Bookman Old Style" w:cs="Bookman Old Style"/>
      <w:sz w:val="22"/>
      <w:szCs w:val="22"/>
    </w:rPr>
  </w:style>
  <w:style w:type="paragraph" w:customStyle="1" w:styleId="Style3">
    <w:name w:val="Style3"/>
    <w:basedOn w:val="Normal"/>
    <w:uiPriority w:val="99"/>
    <w:rsid w:val="002714B6"/>
    <w:pPr>
      <w:widowControl w:val="0"/>
      <w:autoSpaceDE w:val="0"/>
      <w:autoSpaceDN w:val="0"/>
      <w:adjustRightInd w:val="0"/>
      <w:spacing w:before="0" w:after="0" w:line="281" w:lineRule="exact"/>
      <w:ind w:right="0" w:hanging="454"/>
      <w:jc w:val="both"/>
    </w:pPr>
    <w:rPr>
      <w:rFonts w:ascii="Bookman Old Style" w:eastAsia="Times New Roman" w:hAnsi="Bookman Old Style"/>
    </w:rPr>
  </w:style>
  <w:style w:type="paragraph" w:customStyle="1" w:styleId="Style4">
    <w:name w:val="Style4"/>
    <w:basedOn w:val="Normal"/>
    <w:uiPriority w:val="99"/>
    <w:rsid w:val="002714B6"/>
    <w:pPr>
      <w:widowControl w:val="0"/>
      <w:autoSpaceDE w:val="0"/>
      <w:autoSpaceDN w:val="0"/>
      <w:adjustRightInd w:val="0"/>
      <w:spacing w:before="0" w:after="0" w:line="279" w:lineRule="exact"/>
      <w:ind w:right="0"/>
      <w:jc w:val="both"/>
    </w:pPr>
    <w:rPr>
      <w:rFonts w:ascii="Bookman Old Style" w:eastAsia="Times New Roman" w:hAnsi="Bookman Old Style"/>
    </w:rPr>
  </w:style>
  <w:style w:type="paragraph" w:customStyle="1" w:styleId="Style13">
    <w:name w:val="Style13"/>
    <w:basedOn w:val="Normal"/>
    <w:uiPriority w:val="99"/>
    <w:rsid w:val="002714B6"/>
    <w:pPr>
      <w:widowControl w:val="0"/>
      <w:autoSpaceDE w:val="0"/>
      <w:autoSpaceDN w:val="0"/>
      <w:adjustRightInd w:val="0"/>
      <w:spacing w:before="0" w:after="0" w:line="286" w:lineRule="exact"/>
      <w:ind w:right="0" w:hanging="353"/>
      <w:jc w:val="both"/>
    </w:pPr>
    <w:rPr>
      <w:rFonts w:ascii="Bookman Old Style" w:eastAsia="Times New Roman" w:hAnsi="Bookman Old Style"/>
    </w:rPr>
  </w:style>
  <w:style w:type="character" w:customStyle="1" w:styleId="FontStyle22">
    <w:name w:val="Font Style22"/>
    <w:uiPriority w:val="99"/>
    <w:rsid w:val="002714B6"/>
    <w:rPr>
      <w:rFonts w:ascii="Bookman Old Style" w:hAnsi="Bookman Old Style" w:cs="Bookman Old Style"/>
      <w:i/>
      <w:iCs/>
      <w:sz w:val="22"/>
      <w:szCs w:val="22"/>
    </w:rPr>
  </w:style>
  <w:style w:type="paragraph" w:customStyle="1" w:styleId="Style10">
    <w:name w:val="Style10"/>
    <w:basedOn w:val="Normal"/>
    <w:uiPriority w:val="99"/>
    <w:rsid w:val="002714B6"/>
    <w:pPr>
      <w:widowControl w:val="0"/>
      <w:autoSpaceDE w:val="0"/>
      <w:autoSpaceDN w:val="0"/>
      <w:adjustRightInd w:val="0"/>
      <w:spacing w:before="0" w:after="0" w:line="240" w:lineRule="auto"/>
      <w:ind w:right="0"/>
    </w:pPr>
    <w:rPr>
      <w:rFonts w:ascii="Bookman Old Style" w:eastAsia="Times New Roman" w:hAnsi="Bookman Old Style"/>
    </w:rPr>
  </w:style>
  <w:style w:type="paragraph" w:customStyle="1" w:styleId="Style18">
    <w:name w:val="Style18"/>
    <w:basedOn w:val="Normal"/>
    <w:uiPriority w:val="99"/>
    <w:rsid w:val="002714B6"/>
    <w:pPr>
      <w:widowControl w:val="0"/>
      <w:autoSpaceDE w:val="0"/>
      <w:autoSpaceDN w:val="0"/>
      <w:adjustRightInd w:val="0"/>
      <w:spacing w:before="0" w:after="0" w:line="277" w:lineRule="exact"/>
      <w:ind w:right="0" w:hanging="432"/>
      <w:jc w:val="both"/>
    </w:pPr>
    <w:rPr>
      <w:rFonts w:ascii="Bookman Old Style" w:eastAsia="Times New Roman" w:hAnsi="Bookman Old Style"/>
    </w:rPr>
  </w:style>
  <w:style w:type="paragraph" w:customStyle="1" w:styleId="Normal1">
    <w:name w:val="Normal+1"/>
    <w:basedOn w:val="Normal"/>
    <w:next w:val="Normal"/>
    <w:uiPriority w:val="99"/>
    <w:rsid w:val="002714B6"/>
    <w:pPr>
      <w:autoSpaceDE w:val="0"/>
      <w:autoSpaceDN w:val="0"/>
      <w:adjustRightInd w:val="0"/>
      <w:spacing w:before="0" w:after="0" w:line="240" w:lineRule="auto"/>
      <w:ind w:right="0"/>
      <w:jc w:val="left"/>
    </w:pPr>
    <w:rPr>
      <w:rFonts w:ascii="Book Antiqua" w:hAnsi="Book Antiqua"/>
    </w:rPr>
  </w:style>
  <w:style w:type="paragraph" w:customStyle="1" w:styleId="Default">
    <w:name w:val="Default"/>
    <w:rsid w:val="002714B6"/>
    <w:pPr>
      <w:autoSpaceDE w:val="0"/>
      <w:autoSpaceDN w:val="0"/>
      <w:adjustRightInd w:val="0"/>
      <w:spacing w:before="40" w:after="40"/>
      <w:ind w:right="-216"/>
      <w:jc w:val="center"/>
    </w:pPr>
    <w:rPr>
      <w:rFonts w:ascii="Tahoma" w:hAnsi="Tahoma" w:cs="Tahoma"/>
      <w:color w:val="000000"/>
      <w:sz w:val="24"/>
      <w:szCs w:val="24"/>
    </w:rPr>
  </w:style>
  <w:style w:type="character" w:customStyle="1" w:styleId="apple-converted-space">
    <w:name w:val="apple-converted-space"/>
    <w:basedOn w:val="DefaultParagraphFont"/>
    <w:rsid w:val="002714B6"/>
  </w:style>
  <w:style w:type="character" w:customStyle="1" w:styleId="ListParagraphChar">
    <w:name w:val="List Paragraph Char"/>
    <w:aliases w:val="Bab Char,Colorful List - Accent 11 Char,Source Char"/>
    <w:link w:val="ListParagraph"/>
    <w:uiPriority w:val="1"/>
    <w:rsid w:val="00FC06E0"/>
    <w:rPr>
      <w:rFonts w:ascii="Calibri" w:eastAsia="Calibri" w:hAnsi="Calibri" w:cs="Times New Roman"/>
      <w:sz w:val="24"/>
      <w:szCs w:val="24"/>
    </w:rPr>
  </w:style>
  <w:style w:type="character" w:customStyle="1" w:styleId="FontStyle25">
    <w:name w:val="Font Style25"/>
    <w:uiPriority w:val="99"/>
    <w:rsid w:val="00491137"/>
    <w:rPr>
      <w:rFonts w:ascii="Bookman Old Style" w:hAnsi="Bookman Old Style" w:cs="Bookman Old Style"/>
      <w:sz w:val="20"/>
      <w:szCs w:val="20"/>
    </w:rPr>
  </w:style>
  <w:style w:type="character" w:customStyle="1" w:styleId="FontStyle29">
    <w:name w:val="Font Style29"/>
    <w:uiPriority w:val="99"/>
    <w:rsid w:val="00491137"/>
    <w:rPr>
      <w:rFonts w:ascii="Bookman Old Style" w:hAnsi="Bookman Old Style" w:cs="Bookman Old Style"/>
      <w:i/>
      <w:iCs/>
      <w:sz w:val="20"/>
      <w:szCs w:val="20"/>
    </w:rPr>
  </w:style>
  <w:style w:type="character" w:styleId="PlaceholderText">
    <w:name w:val="Placeholder Text"/>
    <w:uiPriority w:val="99"/>
    <w:semiHidden/>
    <w:rsid w:val="00A51C82"/>
    <w:rPr>
      <w:color w:val="808080"/>
    </w:rPr>
  </w:style>
  <w:style w:type="paragraph" w:styleId="CommentSubject">
    <w:name w:val="annotation subject"/>
    <w:basedOn w:val="CommentText"/>
    <w:next w:val="CommentText"/>
    <w:link w:val="CommentSubjectChar"/>
    <w:uiPriority w:val="99"/>
    <w:semiHidden/>
    <w:unhideWhenUsed/>
    <w:rsid w:val="00327641"/>
    <w:pPr>
      <w:spacing w:before="60" w:after="60"/>
      <w:ind w:right="6"/>
      <w:jc w:val="center"/>
    </w:pPr>
    <w:rPr>
      <w:rFonts w:ascii="Calibri" w:eastAsia="Calibri" w:hAnsi="Calibri"/>
      <w:b/>
      <w:bCs/>
    </w:rPr>
  </w:style>
  <w:style w:type="character" w:customStyle="1" w:styleId="CommentSubjectChar">
    <w:name w:val="Comment Subject Char"/>
    <w:link w:val="CommentSubject"/>
    <w:uiPriority w:val="99"/>
    <w:semiHidden/>
    <w:rsid w:val="00327641"/>
    <w:rPr>
      <w:rFonts w:ascii="Calibri" w:eastAsia="Calibri" w:hAnsi="Calibri" w:cs="Times New Roman"/>
      <w:b/>
      <w:bCs/>
      <w:sz w:val="20"/>
      <w:szCs w:val="20"/>
    </w:rPr>
  </w:style>
  <w:style w:type="paragraph" w:customStyle="1" w:styleId="123">
    <w:name w:val="1.2.3"/>
    <w:basedOn w:val="Normal"/>
    <w:rsid w:val="00153AB8"/>
    <w:pPr>
      <w:widowControl w:val="0"/>
      <w:spacing w:before="0" w:after="0" w:line="240" w:lineRule="auto"/>
      <w:ind w:left="450" w:right="0" w:hanging="450"/>
      <w:jc w:val="left"/>
    </w:pPr>
    <w:rPr>
      <w:rFonts w:ascii="Times New Roman" w:eastAsia="Times New Roman" w:hAnsi="Times New Roman"/>
      <w:snapToGrid w:val="0"/>
      <w:szCs w:val="20"/>
    </w:rPr>
  </w:style>
  <w:style w:type="paragraph" w:styleId="Subtitle">
    <w:name w:val="Subtitle"/>
    <w:basedOn w:val="Normal"/>
    <w:link w:val="SubtitleChar"/>
    <w:qFormat/>
    <w:rsid w:val="00416E3E"/>
    <w:pPr>
      <w:autoSpaceDE w:val="0"/>
      <w:autoSpaceDN w:val="0"/>
      <w:spacing w:before="0" w:after="0" w:line="240" w:lineRule="auto"/>
      <w:ind w:right="0"/>
    </w:pPr>
    <w:rPr>
      <w:rFonts w:ascii="Times New Roman" w:eastAsia="Times New Roman" w:hAnsi="Times New Roman"/>
      <w:b/>
      <w:bCs/>
      <w:sz w:val="32"/>
      <w:szCs w:val="32"/>
    </w:rPr>
  </w:style>
  <w:style w:type="character" w:customStyle="1" w:styleId="SubtitleChar">
    <w:name w:val="Subtitle Char"/>
    <w:link w:val="Subtitle"/>
    <w:rsid w:val="00416E3E"/>
    <w:rPr>
      <w:rFonts w:ascii="Times New Roman" w:eastAsia="Times New Roman" w:hAnsi="Times New Roman" w:cs="Times New Roman"/>
      <w:b/>
      <w:bCs/>
      <w:sz w:val="32"/>
      <w:szCs w:val="32"/>
    </w:rPr>
  </w:style>
  <w:style w:type="paragraph" w:customStyle="1" w:styleId="DraftListNumber">
    <w:name w:val="Draft List Number"/>
    <w:basedOn w:val="NoSpacing"/>
    <w:link w:val="DraftListNumberChar"/>
    <w:qFormat/>
    <w:rsid w:val="00CE5CC9"/>
    <w:pPr>
      <w:numPr>
        <w:numId w:val="15"/>
      </w:numPr>
      <w:autoSpaceDE w:val="0"/>
      <w:autoSpaceDN w:val="0"/>
      <w:adjustRightInd w:val="0"/>
      <w:spacing w:line="480" w:lineRule="auto"/>
      <w:jc w:val="both"/>
    </w:pPr>
    <w:rPr>
      <w:rFonts w:ascii="Bookman Old Style" w:eastAsia="Calibri" w:hAnsi="Bookman Old Style" w:cs="Bookman Old Style"/>
      <w:noProof/>
      <w:lang w:val="en-US" w:eastAsia="id-ID"/>
    </w:rPr>
  </w:style>
  <w:style w:type="paragraph" w:styleId="NoSpacing">
    <w:name w:val="No Spacing"/>
    <w:uiPriority w:val="1"/>
    <w:qFormat/>
    <w:rsid w:val="00CE5CC9"/>
    <w:rPr>
      <w:rFonts w:asciiTheme="minorHAnsi" w:eastAsiaTheme="minorHAnsi" w:hAnsiTheme="minorHAnsi" w:cstheme="minorBidi"/>
      <w:sz w:val="22"/>
      <w:szCs w:val="22"/>
      <w:lang w:val="en-ID"/>
    </w:rPr>
  </w:style>
  <w:style w:type="character" w:customStyle="1" w:styleId="DraftListNumberChar">
    <w:name w:val="Draft List Number Char"/>
    <w:link w:val="DraftListNumber"/>
    <w:rsid w:val="00CE5CC9"/>
    <w:rPr>
      <w:rFonts w:ascii="Bookman Old Style" w:hAnsi="Bookman Old Style" w:cs="Bookman Old Style"/>
      <w:noProof/>
      <w:sz w:val="22"/>
      <w:szCs w:val="22"/>
      <w:lang w:eastAsia="id-ID"/>
    </w:rPr>
  </w:style>
  <w:style w:type="paragraph" w:customStyle="1" w:styleId="DraftListHuruf">
    <w:name w:val="Draft List Huruf"/>
    <w:basedOn w:val="Normal"/>
    <w:link w:val="DraftListHurufChar"/>
    <w:qFormat/>
    <w:rsid w:val="00CE5CC9"/>
    <w:pPr>
      <w:spacing w:before="0" w:after="0" w:line="480" w:lineRule="auto"/>
      <w:ind w:right="0"/>
      <w:jc w:val="both"/>
    </w:pPr>
    <w:rPr>
      <w:rFonts w:ascii="Bookman Old Style" w:hAnsi="Bookman Old Style" w:cs="Bookman Old Style"/>
      <w:noProof/>
      <w:sz w:val="22"/>
      <w:szCs w:val="22"/>
      <w:lang w:val="en-US" w:eastAsia="id-ID"/>
    </w:rPr>
  </w:style>
  <w:style w:type="character" w:customStyle="1" w:styleId="DraftListHurufChar">
    <w:name w:val="Draft List Huruf Char"/>
    <w:link w:val="DraftListHuruf"/>
    <w:rsid w:val="00CE5CC9"/>
    <w:rPr>
      <w:rFonts w:ascii="Bookman Old Style" w:hAnsi="Bookman Old Style" w:cs="Bookman Old Style"/>
      <w:noProof/>
      <w:sz w:val="22"/>
      <w:szCs w:val="22"/>
      <w:lang w:eastAsia="id-ID"/>
    </w:rPr>
  </w:style>
  <w:style w:type="paragraph" w:customStyle="1" w:styleId="DraftHeading1Romawi">
    <w:name w:val="Draft Heading 1 Romawi"/>
    <w:basedOn w:val="Heading1"/>
    <w:link w:val="DraftHeading1RomawiChar"/>
    <w:qFormat/>
    <w:rsid w:val="00CE5CC9"/>
    <w:pPr>
      <w:keepLines w:val="0"/>
      <w:numPr>
        <w:numId w:val="74"/>
      </w:numPr>
      <w:spacing w:before="0" w:line="480" w:lineRule="auto"/>
      <w:jc w:val="both"/>
    </w:pPr>
    <w:rPr>
      <w:rFonts w:ascii="Bookman Old Style" w:hAnsi="Bookman Old Style"/>
      <w:b w:val="0"/>
      <w:bCs w:val="0"/>
      <w:noProof/>
      <w:color w:val="auto"/>
      <w:sz w:val="22"/>
      <w:szCs w:val="22"/>
    </w:rPr>
  </w:style>
  <w:style w:type="character" w:customStyle="1" w:styleId="DraftHeading1RomawiChar">
    <w:name w:val="Draft Heading 1 Romawi Char"/>
    <w:link w:val="DraftHeading1Romawi"/>
    <w:rsid w:val="00CE5CC9"/>
    <w:rPr>
      <w:rFonts w:ascii="Bookman Old Style" w:eastAsia="Times New Roman" w:hAnsi="Bookman Old Style"/>
      <w:noProof/>
      <w:sz w:val="22"/>
      <w:szCs w:val="22"/>
      <w:lang w:val="id-ID"/>
    </w:rPr>
  </w:style>
  <w:style w:type="paragraph" w:customStyle="1" w:styleId="Listangkakedua">
    <w:name w:val="List angka kedua"/>
    <w:basedOn w:val="Normal"/>
    <w:link w:val="ListangkakeduaChar"/>
    <w:qFormat/>
    <w:rsid w:val="00CE5CC9"/>
    <w:pPr>
      <w:numPr>
        <w:numId w:val="75"/>
      </w:numPr>
      <w:spacing w:before="0" w:after="0" w:line="480" w:lineRule="auto"/>
      <w:ind w:right="0"/>
      <w:jc w:val="both"/>
    </w:pPr>
    <w:rPr>
      <w:rFonts w:ascii="Bookman Old Style" w:hAnsi="Bookman Old Style" w:cs="Bookman Old Style"/>
      <w:sz w:val="22"/>
      <w:szCs w:val="22"/>
      <w:lang w:eastAsia="id-ID"/>
    </w:rPr>
  </w:style>
  <w:style w:type="character" w:customStyle="1" w:styleId="ListangkakeduaChar">
    <w:name w:val="List angka kedua Char"/>
    <w:link w:val="Listangkakedua"/>
    <w:rsid w:val="00CE5CC9"/>
    <w:rPr>
      <w:rFonts w:ascii="Bookman Old Style" w:hAnsi="Bookman Old Style" w:cs="Bookman Old Style"/>
      <w:sz w:val="22"/>
      <w:szCs w:val="22"/>
      <w:lang w:val="id-ID" w:eastAsia="id-ID"/>
    </w:rPr>
  </w:style>
  <w:style w:type="paragraph" w:customStyle="1" w:styleId="Listhurufkedua">
    <w:name w:val="List huruf kedua"/>
    <w:basedOn w:val="Normal"/>
    <w:link w:val="ListhurufkeduaChar"/>
    <w:qFormat/>
    <w:rsid w:val="00CE5CC9"/>
    <w:pPr>
      <w:numPr>
        <w:numId w:val="99"/>
      </w:numPr>
      <w:spacing w:before="0" w:after="0" w:line="480" w:lineRule="auto"/>
      <w:ind w:right="0"/>
      <w:jc w:val="both"/>
    </w:pPr>
    <w:rPr>
      <w:rFonts w:ascii="Bookman Old Style" w:hAnsi="Bookman Old Style" w:cs="Bookman Old Style"/>
      <w:noProof/>
      <w:sz w:val="22"/>
      <w:szCs w:val="22"/>
      <w:lang w:val="en-US" w:eastAsia="id-ID"/>
    </w:rPr>
  </w:style>
  <w:style w:type="character" w:customStyle="1" w:styleId="ListhurufkeduaChar">
    <w:name w:val="List huruf kedua Char"/>
    <w:link w:val="Listhurufkedua"/>
    <w:rsid w:val="00CE5CC9"/>
    <w:rPr>
      <w:rFonts w:ascii="Bookman Old Style" w:hAnsi="Bookman Old Style" w:cs="Bookman Old Style"/>
      <w:noProof/>
      <w:sz w:val="22"/>
      <w:szCs w:val="22"/>
      <w:lang w:eastAsia="id-ID"/>
    </w:rPr>
  </w:style>
  <w:style w:type="paragraph" w:customStyle="1" w:styleId="Listangkaketiga">
    <w:name w:val="List angka ketiga"/>
    <w:basedOn w:val="Normal"/>
    <w:link w:val="ListangkaketigaChar"/>
    <w:qFormat/>
    <w:rsid w:val="00CE5CC9"/>
    <w:pPr>
      <w:autoSpaceDE w:val="0"/>
      <w:autoSpaceDN w:val="0"/>
      <w:adjustRightInd w:val="0"/>
      <w:spacing w:before="0" w:after="0" w:line="480" w:lineRule="auto"/>
      <w:ind w:right="0"/>
      <w:jc w:val="both"/>
    </w:pPr>
    <w:rPr>
      <w:rFonts w:ascii="Bookman Old Style" w:hAnsi="Bookman Old Style" w:cs="Bookman Old Style"/>
      <w:noProof/>
      <w:sz w:val="22"/>
      <w:szCs w:val="22"/>
      <w:lang w:val="en-US" w:eastAsia="id-ID"/>
    </w:rPr>
  </w:style>
  <w:style w:type="character" w:customStyle="1" w:styleId="ListangkaketigaChar">
    <w:name w:val="List angka ketiga Char"/>
    <w:link w:val="Listangkaketiga"/>
    <w:rsid w:val="00CE5CC9"/>
    <w:rPr>
      <w:rFonts w:ascii="Bookman Old Style" w:hAnsi="Bookman Old Style" w:cs="Bookman Old Style"/>
      <w:noProof/>
      <w:sz w:val="22"/>
      <w:szCs w:val="22"/>
      <w:lang w:eastAsia="id-ID"/>
    </w:rPr>
  </w:style>
  <w:style w:type="paragraph" w:styleId="Revision">
    <w:name w:val="Revision"/>
    <w:hidden/>
    <w:uiPriority w:val="99"/>
    <w:semiHidden/>
    <w:rsid w:val="00CE5CC9"/>
    <w:rPr>
      <w:rFonts w:asciiTheme="minorHAnsi" w:eastAsia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386">
      <w:bodyDiv w:val="1"/>
      <w:marLeft w:val="0"/>
      <w:marRight w:val="0"/>
      <w:marTop w:val="0"/>
      <w:marBottom w:val="0"/>
      <w:divBdr>
        <w:top w:val="none" w:sz="0" w:space="0" w:color="auto"/>
        <w:left w:val="none" w:sz="0" w:space="0" w:color="auto"/>
        <w:bottom w:val="none" w:sz="0" w:space="0" w:color="auto"/>
        <w:right w:val="none" w:sz="0" w:space="0" w:color="auto"/>
      </w:divBdr>
    </w:div>
    <w:div w:id="57897216">
      <w:bodyDiv w:val="1"/>
      <w:marLeft w:val="0"/>
      <w:marRight w:val="0"/>
      <w:marTop w:val="0"/>
      <w:marBottom w:val="0"/>
      <w:divBdr>
        <w:top w:val="none" w:sz="0" w:space="0" w:color="auto"/>
        <w:left w:val="none" w:sz="0" w:space="0" w:color="auto"/>
        <w:bottom w:val="none" w:sz="0" w:space="0" w:color="auto"/>
        <w:right w:val="none" w:sz="0" w:space="0" w:color="auto"/>
      </w:divBdr>
      <w:divsChild>
        <w:div w:id="471018049">
          <w:marLeft w:val="547"/>
          <w:marRight w:val="0"/>
          <w:marTop w:val="0"/>
          <w:marBottom w:val="0"/>
          <w:divBdr>
            <w:top w:val="none" w:sz="0" w:space="0" w:color="auto"/>
            <w:left w:val="none" w:sz="0" w:space="0" w:color="auto"/>
            <w:bottom w:val="none" w:sz="0" w:space="0" w:color="auto"/>
            <w:right w:val="none" w:sz="0" w:space="0" w:color="auto"/>
          </w:divBdr>
        </w:div>
        <w:div w:id="1606574496">
          <w:marLeft w:val="547"/>
          <w:marRight w:val="0"/>
          <w:marTop w:val="0"/>
          <w:marBottom w:val="0"/>
          <w:divBdr>
            <w:top w:val="none" w:sz="0" w:space="0" w:color="auto"/>
            <w:left w:val="none" w:sz="0" w:space="0" w:color="auto"/>
            <w:bottom w:val="none" w:sz="0" w:space="0" w:color="auto"/>
            <w:right w:val="none" w:sz="0" w:space="0" w:color="auto"/>
          </w:divBdr>
        </w:div>
      </w:divsChild>
    </w:div>
    <w:div w:id="59065240">
      <w:bodyDiv w:val="1"/>
      <w:marLeft w:val="0"/>
      <w:marRight w:val="0"/>
      <w:marTop w:val="0"/>
      <w:marBottom w:val="0"/>
      <w:divBdr>
        <w:top w:val="none" w:sz="0" w:space="0" w:color="auto"/>
        <w:left w:val="none" w:sz="0" w:space="0" w:color="auto"/>
        <w:bottom w:val="none" w:sz="0" w:space="0" w:color="auto"/>
        <w:right w:val="none" w:sz="0" w:space="0" w:color="auto"/>
      </w:divBdr>
    </w:div>
    <w:div w:id="60716887">
      <w:bodyDiv w:val="1"/>
      <w:marLeft w:val="0"/>
      <w:marRight w:val="0"/>
      <w:marTop w:val="0"/>
      <w:marBottom w:val="0"/>
      <w:divBdr>
        <w:top w:val="none" w:sz="0" w:space="0" w:color="auto"/>
        <w:left w:val="none" w:sz="0" w:space="0" w:color="auto"/>
        <w:bottom w:val="none" w:sz="0" w:space="0" w:color="auto"/>
        <w:right w:val="none" w:sz="0" w:space="0" w:color="auto"/>
      </w:divBdr>
    </w:div>
    <w:div w:id="84811917">
      <w:bodyDiv w:val="1"/>
      <w:marLeft w:val="0"/>
      <w:marRight w:val="0"/>
      <w:marTop w:val="0"/>
      <w:marBottom w:val="0"/>
      <w:divBdr>
        <w:top w:val="none" w:sz="0" w:space="0" w:color="auto"/>
        <w:left w:val="none" w:sz="0" w:space="0" w:color="auto"/>
        <w:bottom w:val="none" w:sz="0" w:space="0" w:color="auto"/>
        <w:right w:val="none" w:sz="0" w:space="0" w:color="auto"/>
      </w:divBdr>
      <w:divsChild>
        <w:div w:id="585462148">
          <w:marLeft w:val="360"/>
          <w:marRight w:val="0"/>
          <w:marTop w:val="0"/>
          <w:marBottom w:val="0"/>
          <w:divBdr>
            <w:top w:val="none" w:sz="0" w:space="0" w:color="auto"/>
            <w:left w:val="none" w:sz="0" w:space="0" w:color="auto"/>
            <w:bottom w:val="none" w:sz="0" w:space="0" w:color="auto"/>
            <w:right w:val="none" w:sz="0" w:space="0" w:color="auto"/>
          </w:divBdr>
        </w:div>
      </w:divsChild>
    </w:div>
    <w:div w:id="168640539">
      <w:bodyDiv w:val="1"/>
      <w:marLeft w:val="0"/>
      <w:marRight w:val="0"/>
      <w:marTop w:val="0"/>
      <w:marBottom w:val="0"/>
      <w:divBdr>
        <w:top w:val="none" w:sz="0" w:space="0" w:color="auto"/>
        <w:left w:val="none" w:sz="0" w:space="0" w:color="auto"/>
        <w:bottom w:val="none" w:sz="0" w:space="0" w:color="auto"/>
        <w:right w:val="none" w:sz="0" w:space="0" w:color="auto"/>
      </w:divBdr>
      <w:divsChild>
        <w:div w:id="78255481">
          <w:marLeft w:val="0"/>
          <w:marRight w:val="0"/>
          <w:marTop w:val="0"/>
          <w:marBottom w:val="0"/>
          <w:divBdr>
            <w:top w:val="none" w:sz="0" w:space="0" w:color="auto"/>
            <w:left w:val="none" w:sz="0" w:space="0" w:color="auto"/>
            <w:bottom w:val="none" w:sz="0" w:space="0" w:color="auto"/>
            <w:right w:val="none" w:sz="0" w:space="0" w:color="auto"/>
          </w:divBdr>
        </w:div>
        <w:div w:id="189726830">
          <w:marLeft w:val="0"/>
          <w:marRight w:val="0"/>
          <w:marTop w:val="0"/>
          <w:marBottom w:val="0"/>
          <w:divBdr>
            <w:top w:val="none" w:sz="0" w:space="0" w:color="auto"/>
            <w:left w:val="none" w:sz="0" w:space="0" w:color="auto"/>
            <w:bottom w:val="none" w:sz="0" w:space="0" w:color="auto"/>
            <w:right w:val="none" w:sz="0" w:space="0" w:color="auto"/>
          </w:divBdr>
        </w:div>
        <w:div w:id="222253101">
          <w:marLeft w:val="0"/>
          <w:marRight w:val="0"/>
          <w:marTop w:val="0"/>
          <w:marBottom w:val="0"/>
          <w:divBdr>
            <w:top w:val="none" w:sz="0" w:space="0" w:color="auto"/>
            <w:left w:val="none" w:sz="0" w:space="0" w:color="auto"/>
            <w:bottom w:val="none" w:sz="0" w:space="0" w:color="auto"/>
            <w:right w:val="none" w:sz="0" w:space="0" w:color="auto"/>
          </w:divBdr>
        </w:div>
        <w:div w:id="370228653">
          <w:marLeft w:val="0"/>
          <w:marRight w:val="0"/>
          <w:marTop w:val="0"/>
          <w:marBottom w:val="0"/>
          <w:divBdr>
            <w:top w:val="none" w:sz="0" w:space="0" w:color="auto"/>
            <w:left w:val="none" w:sz="0" w:space="0" w:color="auto"/>
            <w:bottom w:val="none" w:sz="0" w:space="0" w:color="auto"/>
            <w:right w:val="none" w:sz="0" w:space="0" w:color="auto"/>
          </w:divBdr>
        </w:div>
        <w:div w:id="500196386">
          <w:marLeft w:val="0"/>
          <w:marRight w:val="0"/>
          <w:marTop w:val="0"/>
          <w:marBottom w:val="0"/>
          <w:divBdr>
            <w:top w:val="none" w:sz="0" w:space="0" w:color="auto"/>
            <w:left w:val="none" w:sz="0" w:space="0" w:color="auto"/>
            <w:bottom w:val="none" w:sz="0" w:space="0" w:color="auto"/>
            <w:right w:val="none" w:sz="0" w:space="0" w:color="auto"/>
          </w:divBdr>
        </w:div>
        <w:div w:id="907686875">
          <w:marLeft w:val="0"/>
          <w:marRight w:val="0"/>
          <w:marTop w:val="0"/>
          <w:marBottom w:val="0"/>
          <w:divBdr>
            <w:top w:val="none" w:sz="0" w:space="0" w:color="auto"/>
            <w:left w:val="none" w:sz="0" w:space="0" w:color="auto"/>
            <w:bottom w:val="none" w:sz="0" w:space="0" w:color="auto"/>
            <w:right w:val="none" w:sz="0" w:space="0" w:color="auto"/>
          </w:divBdr>
        </w:div>
        <w:div w:id="966277698">
          <w:marLeft w:val="0"/>
          <w:marRight w:val="0"/>
          <w:marTop w:val="0"/>
          <w:marBottom w:val="0"/>
          <w:divBdr>
            <w:top w:val="none" w:sz="0" w:space="0" w:color="auto"/>
            <w:left w:val="none" w:sz="0" w:space="0" w:color="auto"/>
            <w:bottom w:val="none" w:sz="0" w:space="0" w:color="auto"/>
            <w:right w:val="none" w:sz="0" w:space="0" w:color="auto"/>
          </w:divBdr>
        </w:div>
        <w:div w:id="972248722">
          <w:marLeft w:val="0"/>
          <w:marRight w:val="0"/>
          <w:marTop w:val="0"/>
          <w:marBottom w:val="0"/>
          <w:divBdr>
            <w:top w:val="none" w:sz="0" w:space="0" w:color="auto"/>
            <w:left w:val="none" w:sz="0" w:space="0" w:color="auto"/>
            <w:bottom w:val="none" w:sz="0" w:space="0" w:color="auto"/>
            <w:right w:val="none" w:sz="0" w:space="0" w:color="auto"/>
          </w:divBdr>
        </w:div>
        <w:div w:id="1043210993">
          <w:marLeft w:val="0"/>
          <w:marRight w:val="0"/>
          <w:marTop w:val="0"/>
          <w:marBottom w:val="0"/>
          <w:divBdr>
            <w:top w:val="none" w:sz="0" w:space="0" w:color="auto"/>
            <w:left w:val="none" w:sz="0" w:space="0" w:color="auto"/>
            <w:bottom w:val="none" w:sz="0" w:space="0" w:color="auto"/>
            <w:right w:val="none" w:sz="0" w:space="0" w:color="auto"/>
          </w:divBdr>
        </w:div>
        <w:div w:id="1127427277">
          <w:marLeft w:val="0"/>
          <w:marRight w:val="0"/>
          <w:marTop w:val="0"/>
          <w:marBottom w:val="0"/>
          <w:divBdr>
            <w:top w:val="none" w:sz="0" w:space="0" w:color="auto"/>
            <w:left w:val="none" w:sz="0" w:space="0" w:color="auto"/>
            <w:bottom w:val="none" w:sz="0" w:space="0" w:color="auto"/>
            <w:right w:val="none" w:sz="0" w:space="0" w:color="auto"/>
          </w:divBdr>
        </w:div>
        <w:div w:id="1203982746">
          <w:marLeft w:val="0"/>
          <w:marRight w:val="0"/>
          <w:marTop w:val="0"/>
          <w:marBottom w:val="0"/>
          <w:divBdr>
            <w:top w:val="none" w:sz="0" w:space="0" w:color="auto"/>
            <w:left w:val="none" w:sz="0" w:space="0" w:color="auto"/>
            <w:bottom w:val="none" w:sz="0" w:space="0" w:color="auto"/>
            <w:right w:val="none" w:sz="0" w:space="0" w:color="auto"/>
          </w:divBdr>
        </w:div>
        <w:div w:id="1327591127">
          <w:marLeft w:val="0"/>
          <w:marRight w:val="0"/>
          <w:marTop w:val="0"/>
          <w:marBottom w:val="0"/>
          <w:divBdr>
            <w:top w:val="none" w:sz="0" w:space="0" w:color="auto"/>
            <w:left w:val="none" w:sz="0" w:space="0" w:color="auto"/>
            <w:bottom w:val="none" w:sz="0" w:space="0" w:color="auto"/>
            <w:right w:val="none" w:sz="0" w:space="0" w:color="auto"/>
          </w:divBdr>
        </w:div>
        <w:div w:id="1420639005">
          <w:marLeft w:val="0"/>
          <w:marRight w:val="0"/>
          <w:marTop w:val="0"/>
          <w:marBottom w:val="0"/>
          <w:divBdr>
            <w:top w:val="none" w:sz="0" w:space="0" w:color="auto"/>
            <w:left w:val="none" w:sz="0" w:space="0" w:color="auto"/>
            <w:bottom w:val="none" w:sz="0" w:space="0" w:color="auto"/>
            <w:right w:val="none" w:sz="0" w:space="0" w:color="auto"/>
          </w:divBdr>
        </w:div>
        <w:div w:id="1498570662">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604609516">
          <w:marLeft w:val="0"/>
          <w:marRight w:val="0"/>
          <w:marTop w:val="0"/>
          <w:marBottom w:val="0"/>
          <w:divBdr>
            <w:top w:val="none" w:sz="0" w:space="0" w:color="auto"/>
            <w:left w:val="none" w:sz="0" w:space="0" w:color="auto"/>
            <w:bottom w:val="none" w:sz="0" w:space="0" w:color="auto"/>
            <w:right w:val="none" w:sz="0" w:space="0" w:color="auto"/>
          </w:divBdr>
        </w:div>
        <w:div w:id="1677148318">
          <w:marLeft w:val="0"/>
          <w:marRight w:val="0"/>
          <w:marTop w:val="0"/>
          <w:marBottom w:val="0"/>
          <w:divBdr>
            <w:top w:val="none" w:sz="0" w:space="0" w:color="auto"/>
            <w:left w:val="none" w:sz="0" w:space="0" w:color="auto"/>
            <w:bottom w:val="none" w:sz="0" w:space="0" w:color="auto"/>
            <w:right w:val="none" w:sz="0" w:space="0" w:color="auto"/>
          </w:divBdr>
        </w:div>
        <w:div w:id="1730299300">
          <w:marLeft w:val="0"/>
          <w:marRight w:val="0"/>
          <w:marTop w:val="0"/>
          <w:marBottom w:val="0"/>
          <w:divBdr>
            <w:top w:val="none" w:sz="0" w:space="0" w:color="auto"/>
            <w:left w:val="none" w:sz="0" w:space="0" w:color="auto"/>
            <w:bottom w:val="none" w:sz="0" w:space="0" w:color="auto"/>
            <w:right w:val="none" w:sz="0" w:space="0" w:color="auto"/>
          </w:divBdr>
        </w:div>
        <w:div w:id="1737169498">
          <w:marLeft w:val="0"/>
          <w:marRight w:val="0"/>
          <w:marTop w:val="0"/>
          <w:marBottom w:val="0"/>
          <w:divBdr>
            <w:top w:val="none" w:sz="0" w:space="0" w:color="auto"/>
            <w:left w:val="none" w:sz="0" w:space="0" w:color="auto"/>
            <w:bottom w:val="none" w:sz="0" w:space="0" w:color="auto"/>
            <w:right w:val="none" w:sz="0" w:space="0" w:color="auto"/>
          </w:divBdr>
        </w:div>
        <w:div w:id="1806895311">
          <w:marLeft w:val="0"/>
          <w:marRight w:val="0"/>
          <w:marTop w:val="0"/>
          <w:marBottom w:val="0"/>
          <w:divBdr>
            <w:top w:val="none" w:sz="0" w:space="0" w:color="auto"/>
            <w:left w:val="none" w:sz="0" w:space="0" w:color="auto"/>
            <w:bottom w:val="none" w:sz="0" w:space="0" w:color="auto"/>
            <w:right w:val="none" w:sz="0" w:space="0" w:color="auto"/>
          </w:divBdr>
        </w:div>
        <w:div w:id="2003268003">
          <w:marLeft w:val="0"/>
          <w:marRight w:val="0"/>
          <w:marTop w:val="0"/>
          <w:marBottom w:val="0"/>
          <w:divBdr>
            <w:top w:val="none" w:sz="0" w:space="0" w:color="auto"/>
            <w:left w:val="none" w:sz="0" w:space="0" w:color="auto"/>
            <w:bottom w:val="none" w:sz="0" w:space="0" w:color="auto"/>
            <w:right w:val="none" w:sz="0" w:space="0" w:color="auto"/>
          </w:divBdr>
        </w:div>
        <w:div w:id="2035106182">
          <w:marLeft w:val="0"/>
          <w:marRight w:val="0"/>
          <w:marTop w:val="0"/>
          <w:marBottom w:val="0"/>
          <w:divBdr>
            <w:top w:val="none" w:sz="0" w:space="0" w:color="auto"/>
            <w:left w:val="none" w:sz="0" w:space="0" w:color="auto"/>
            <w:bottom w:val="none" w:sz="0" w:space="0" w:color="auto"/>
            <w:right w:val="none" w:sz="0" w:space="0" w:color="auto"/>
          </w:divBdr>
        </w:div>
      </w:divsChild>
    </w:div>
    <w:div w:id="217782883">
      <w:bodyDiv w:val="1"/>
      <w:marLeft w:val="0"/>
      <w:marRight w:val="0"/>
      <w:marTop w:val="0"/>
      <w:marBottom w:val="0"/>
      <w:divBdr>
        <w:top w:val="none" w:sz="0" w:space="0" w:color="auto"/>
        <w:left w:val="none" w:sz="0" w:space="0" w:color="auto"/>
        <w:bottom w:val="none" w:sz="0" w:space="0" w:color="auto"/>
        <w:right w:val="none" w:sz="0" w:space="0" w:color="auto"/>
      </w:divBdr>
    </w:div>
    <w:div w:id="242958477">
      <w:bodyDiv w:val="1"/>
      <w:marLeft w:val="0"/>
      <w:marRight w:val="0"/>
      <w:marTop w:val="0"/>
      <w:marBottom w:val="0"/>
      <w:divBdr>
        <w:top w:val="none" w:sz="0" w:space="0" w:color="auto"/>
        <w:left w:val="none" w:sz="0" w:space="0" w:color="auto"/>
        <w:bottom w:val="none" w:sz="0" w:space="0" w:color="auto"/>
        <w:right w:val="none" w:sz="0" w:space="0" w:color="auto"/>
      </w:divBdr>
      <w:divsChild>
        <w:div w:id="1302730140">
          <w:marLeft w:val="144"/>
          <w:marRight w:val="0"/>
          <w:marTop w:val="0"/>
          <w:marBottom w:val="0"/>
          <w:divBdr>
            <w:top w:val="none" w:sz="0" w:space="0" w:color="auto"/>
            <w:left w:val="none" w:sz="0" w:space="0" w:color="auto"/>
            <w:bottom w:val="none" w:sz="0" w:space="0" w:color="auto"/>
            <w:right w:val="none" w:sz="0" w:space="0" w:color="auto"/>
          </w:divBdr>
        </w:div>
      </w:divsChild>
    </w:div>
    <w:div w:id="303780614">
      <w:bodyDiv w:val="1"/>
      <w:marLeft w:val="0"/>
      <w:marRight w:val="0"/>
      <w:marTop w:val="0"/>
      <w:marBottom w:val="0"/>
      <w:divBdr>
        <w:top w:val="none" w:sz="0" w:space="0" w:color="auto"/>
        <w:left w:val="none" w:sz="0" w:space="0" w:color="auto"/>
        <w:bottom w:val="none" w:sz="0" w:space="0" w:color="auto"/>
        <w:right w:val="none" w:sz="0" w:space="0" w:color="auto"/>
      </w:divBdr>
      <w:divsChild>
        <w:div w:id="1609973221">
          <w:marLeft w:val="360"/>
          <w:marRight w:val="0"/>
          <w:marTop w:val="0"/>
          <w:marBottom w:val="0"/>
          <w:divBdr>
            <w:top w:val="none" w:sz="0" w:space="0" w:color="auto"/>
            <w:left w:val="none" w:sz="0" w:space="0" w:color="auto"/>
            <w:bottom w:val="none" w:sz="0" w:space="0" w:color="auto"/>
            <w:right w:val="none" w:sz="0" w:space="0" w:color="auto"/>
          </w:divBdr>
        </w:div>
      </w:divsChild>
    </w:div>
    <w:div w:id="324819928">
      <w:bodyDiv w:val="1"/>
      <w:marLeft w:val="0"/>
      <w:marRight w:val="0"/>
      <w:marTop w:val="0"/>
      <w:marBottom w:val="0"/>
      <w:divBdr>
        <w:top w:val="none" w:sz="0" w:space="0" w:color="auto"/>
        <w:left w:val="none" w:sz="0" w:space="0" w:color="auto"/>
        <w:bottom w:val="none" w:sz="0" w:space="0" w:color="auto"/>
        <w:right w:val="none" w:sz="0" w:space="0" w:color="auto"/>
      </w:divBdr>
    </w:div>
    <w:div w:id="326985723">
      <w:bodyDiv w:val="1"/>
      <w:marLeft w:val="0"/>
      <w:marRight w:val="0"/>
      <w:marTop w:val="0"/>
      <w:marBottom w:val="0"/>
      <w:divBdr>
        <w:top w:val="none" w:sz="0" w:space="0" w:color="auto"/>
        <w:left w:val="none" w:sz="0" w:space="0" w:color="auto"/>
        <w:bottom w:val="none" w:sz="0" w:space="0" w:color="auto"/>
        <w:right w:val="none" w:sz="0" w:space="0" w:color="auto"/>
      </w:divBdr>
      <w:divsChild>
        <w:div w:id="498930299">
          <w:marLeft w:val="547"/>
          <w:marRight w:val="0"/>
          <w:marTop w:val="0"/>
          <w:marBottom w:val="0"/>
          <w:divBdr>
            <w:top w:val="none" w:sz="0" w:space="0" w:color="auto"/>
            <w:left w:val="none" w:sz="0" w:space="0" w:color="auto"/>
            <w:bottom w:val="none" w:sz="0" w:space="0" w:color="auto"/>
            <w:right w:val="none" w:sz="0" w:space="0" w:color="auto"/>
          </w:divBdr>
        </w:div>
        <w:div w:id="699673026">
          <w:marLeft w:val="547"/>
          <w:marRight w:val="0"/>
          <w:marTop w:val="0"/>
          <w:marBottom w:val="0"/>
          <w:divBdr>
            <w:top w:val="none" w:sz="0" w:space="0" w:color="auto"/>
            <w:left w:val="none" w:sz="0" w:space="0" w:color="auto"/>
            <w:bottom w:val="none" w:sz="0" w:space="0" w:color="auto"/>
            <w:right w:val="none" w:sz="0" w:space="0" w:color="auto"/>
          </w:divBdr>
        </w:div>
        <w:div w:id="1236938456">
          <w:marLeft w:val="547"/>
          <w:marRight w:val="0"/>
          <w:marTop w:val="0"/>
          <w:marBottom w:val="0"/>
          <w:divBdr>
            <w:top w:val="none" w:sz="0" w:space="0" w:color="auto"/>
            <w:left w:val="none" w:sz="0" w:space="0" w:color="auto"/>
            <w:bottom w:val="none" w:sz="0" w:space="0" w:color="auto"/>
            <w:right w:val="none" w:sz="0" w:space="0" w:color="auto"/>
          </w:divBdr>
        </w:div>
        <w:div w:id="1359237664">
          <w:marLeft w:val="547"/>
          <w:marRight w:val="0"/>
          <w:marTop w:val="0"/>
          <w:marBottom w:val="0"/>
          <w:divBdr>
            <w:top w:val="none" w:sz="0" w:space="0" w:color="auto"/>
            <w:left w:val="none" w:sz="0" w:space="0" w:color="auto"/>
            <w:bottom w:val="none" w:sz="0" w:space="0" w:color="auto"/>
            <w:right w:val="none" w:sz="0" w:space="0" w:color="auto"/>
          </w:divBdr>
        </w:div>
        <w:div w:id="1416171203">
          <w:marLeft w:val="547"/>
          <w:marRight w:val="0"/>
          <w:marTop w:val="0"/>
          <w:marBottom w:val="0"/>
          <w:divBdr>
            <w:top w:val="none" w:sz="0" w:space="0" w:color="auto"/>
            <w:left w:val="none" w:sz="0" w:space="0" w:color="auto"/>
            <w:bottom w:val="none" w:sz="0" w:space="0" w:color="auto"/>
            <w:right w:val="none" w:sz="0" w:space="0" w:color="auto"/>
          </w:divBdr>
        </w:div>
        <w:div w:id="1789158904">
          <w:marLeft w:val="547"/>
          <w:marRight w:val="0"/>
          <w:marTop w:val="0"/>
          <w:marBottom w:val="0"/>
          <w:divBdr>
            <w:top w:val="none" w:sz="0" w:space="0" w:color="auto"/>
            <w:left w:val="none" w:sz="0" w:space="0" w:color="auto"/>
            <w:bottom w:val="none" w:sz="0" w:space="0" w:color="auto"/>
            <w:right w:val="none" w:sz="0" w:space="0" w:color="auto"/>
          </w:divBdr>
        </w:div>
        <w:div w:id="1998654046">
          <w:marLeft w:val="547"/>
          <w:marRight w:val="0"/>
          <w:marTop w:val="0"/>
          <w:marBottom w:val="0"/>
          <w:divBdr>
            <w:top w:val="none" w:sz="0" w:space="0" w:color="auto"/>
            <w:left w:val="none" w:sz="0" w:space="0" w:color="auto"/>
            <w:bottom w:val="none" w:sz="0" w:space="0" w:color="auto"/>
            <w:right w:val="none" w:sz="0" w:space="0" w:color="auto"/>
          </w:divBdr>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sChild>
        <w:div w:id="810367234">
          <w:marLeft w:val="360"/>
          <w:marRight w:val="0"/>
          <w:marTop w:val="0"/>
          <w:marBottom w:val="0"/>
          <w:divBdr>
            <w:top w:val="none" w:sz="0" w:space="0" w:color="auto"/>
            <w:left w:val="none" w:sz="0" w:space="0" w:color="auto"/>
            <w:bottom w:val="none" w:sz="0" w:space="0" w:color="auto"/>
            <w:right w:val="none" w:sz="0" w:space="0" w:color="auto"/>
          </w:divBdr>
        </w:div>
        <w:div w:id="1042943836">
          <w:marLeft w:val="360"/>
          <w:marRight w:val="0"/>
          <w:marTop w:val="0"/>
          <w:marBottom w:val="0"/>
          <w:divBdr>
            <w:top w:val="none" w:sz="0" w:space="0" w:color="auto"/>
            <w:left w:val="none" w:sz="0" w:space="0" w:color="auto"/>
            <w:bottom w:val="none" w:sz="0" w:space="0" w:color="auto"/>
            <w:right w:val="none" w:sz="0" w:space="0" w:color="auto"/>
          </w:divBdr>
        </w:div>
      </w:divsChild>
    </w:div>
    <w:div w:id="444466975">
      <w:bodyDiv w:val="1"/>
      <w:marLeft w:val="0"/>
      <w:marRight w:val="0"/>
      <w:marTop w:val="0"/>
      <w:marBottom w:val="0"/>
      <w:divBdr>
        <w:top w:val="none" w:sz="0" w:space="0" w:color="auto"/>
        <w:left w:val="none" w:sz="0" w:space="0" w:color="auto"/>
        <w:bottom w:val="none" w:sz="0" w:space="0" w:color="auto"/>
        <w:right w:val="none" w:sz="0" w:space="0" w:color="auto"/>
      </w:divBdr>
    </w:div>
    <w:div w:id="470562465">
      <w:bodyDiv w:val="1"/>
      <w:marLeft w:val="0"/>
      <w:marRight w:val="0"/>
      <w:marTop w:val="0"/>
      <w:marBottom w:val="0"/>
      <w:divBdr>
        <w:top w:val="none" w:sz="0" w:space="0" w:color="auto"/>
        <w:left w:val="none" w:sz="0" w:space="0" w:color="auto"/>
        <w:bottom w:val="none" w:sz="0" w:space="0" w:color="auto"/>
        <w:right w:val="none" w:sz="0" w:space="0" w:color="auto"/>
      </w:divBdr>
    </w:div>
    <w:div w:id="517043609">
      <w:bodyDiv w:val="1"/>
      <w:marLeft w:val="0"/>
      <w:marRight w:val="0"/>
      <w:marTop w:val="0"/>
      <w:marBottom w:val="0"/>
      <w:divBdr>
        <w:top w:val="none" w:sz="0" w:space="0" w:color="auto"/>
        <w:left w:val="none" w:sz="0" w:space="0" w:color="auto"/>
        <w:bottom w:val="none" w:sz="0" w:space="0" w:color="auto"/>
        <w:right w:val="none" w:sz="0" w:space="0" w:color="auto"/>
      </w:divBdr>
      <w:divsChild>
        <w:div w:id="485049392">
          <w:marLeft w:val="418"/>
          <w:marRight w:val="0"/>
          <w:marTop w:val="0"/>
          <w:marBottom w:val="0"/>
          <w:divBdr>
            <w:top w:val="none" w:sz="0" w:space="0" w:color="auto"/>
            <w:left w:val="none" w:sz="0" w:space="0" w:color="auto"/>
            <w:bottom w:val="none" w:sz="0" w:space="0" w:color="auto"/>
            <w:right w:val="none" w:sz="0" w:space="0" w:color="auto"/>
          </w:divBdr>
        </w:div>
        <w:div w:id="1153914853">
          <w:marLeft w:val="317"/>
          <w:marRight w:val="0"/>
          <w:marTop w:val="0"/>
          <w:marBottom w:val="0"/>
          <w:divBdr>
            <w:top w:val="none" w:sz="0" w:space="0" w:color="auto"/>
            <w:left w:val="none" w:sz="0" w:space="0" w:color="auto"/>
            <w:bottom w:val="none" w:sz="0" w:space="0" w:color="auto"/>
            <w:right w:val="none" w:sz="0" w:space="0" w:color="auto"/>
          </w:divBdr>
        </w:div>
        <w:div w:id="1274171418">
          <w:marLeft w:val="317"/>
          <w:marRight w:val="0"/>
          <w:marTop w:val="0"/>
          <w:marBottom w:val="0"/>
          <w:divBdr>
            <w:top w:val="none" w:sz="0" w:space="0" w:color="auto"/>
            <w:left w:val="none" w:sz="0" w:space="0" w:color="auto"/>
            <w:bottom w:val="none" w:sz="0" w:space="0" w:color="auto"/>
            <w:right w:val="none" w:sz="0" w:space="0" w:color="auto"/>
          </w:divBdr>
        </w:div>
      </w:divsChild>
    </w:div>
    <w:div w:id="639455430">
      <w:bodyDiv w:val="1"/>
      <w:marLeft w:val="0"/>
      <w:marRight w:val="0"/>
      <w:marTop w:val="0"/>
      <w:marBottom w:val="0"/>
      <w:divBdr>
        <w:top w:val="none" w:sz="0" w:space="0" w:color="auto"/>
        <w:left w:val="none" w:sz="0" w:space="0" w:color="auto"/>
        <w:bottom w:val="none" w:sz="0" w:space="0" w:color="auto"/>
        <w:right w:val="none" w:sz="0" w:space="0" w:color="auto"/>
      </w:divBdr>
    </w:div>
    <w:div w:id="718942929">
      <w:bodyDiv w:val="1"/>
      <w:marLeft w:val="0"/>
      <w:marRight w:val="0"/>
      <w:marTop w:val="0"/>
      <w:marBottom w:val="0"/>
      <w:divBdr>
        <w:top w:val="none" w:sz="0" w:space="0" w:color="auto"/>
        <w:left w:val="none" w:sz="0" w:space="0" w:color="auto"/>
        <w:bottom w:val="none" w:sz="0" w:space="0" w:color="auto"/>
        <w:right w:val="none" w:sz="0" w:space="0" w:color="auto"/>
      </w:divBdr>
      <w:divsChild>
        <w:div w:id="97676046">
          <w:marLeft w:val="288"/>
          <w:marRight w:val="0"/>
          <w:marTop w:val="0"/>
          <w:marBottom w:val="0"/>
          <w:divBdr>
            <w:top w:val="none" w:sz="0" w:space="0" w:color="auto"/>
            <w:left w:val="none" w:sz="0" w:space="0" w:color="auto"/>
            <w:bottom w:val="none" w:sz="0" w:space="0" w:color="auto"/>
            <w:right w:val="none" w:sz="0" w:space="0" w:color="auto"/>
          </w:divBdr>
        </w:div>
        <w:div w:id="1592202459">
          <w:marLeft w:val="288"/>
          <w:marRight w:val="0"/>
          <w:marTop w:val="0"/>
          <w:marBottom w:val="0"/>
          <w:divBdr>
            <w:top w:val="none" w:sz="0" w:space="0" w:color="auto"/>
            <w:left w:val="none" w:sz="0" w:space="0" w:color="auto"/>
            <w:bottom w:val="none" w:sz="0" w:space="0" w:color="auto"/>
            <w:right w:val="none" w:sz="0" w:space="0" w:color="auto"/>
          </w:divBdr>
        </w:div>
        <w:div w:id="1673294844">
          <w:marLeft w:val="562"/>
          <w:marRight w:val="0"/>
          <w:marTop w:val="0"/>
          <w:marBottom w:val="0"/>
          <w:divBdr>
            <w:top w:val="none" w:sz="0" w:space="0" w:color="auto"/>
            <w:left w:val="none" w:sz="0" w:space="0" w:color="auto"/>
            <w:bottom w:val="none" w:sz="0" w:space="0" w:color="auto"/>
            <w:right w:val="none" w:sz="0" w:space="0" w:color="auto"/>
          </w:divBdr>
        </w:div>
        <w:div w:id="1777865483">
          <w:marLeft w:val="562"/>
          <w:marRight w:val="0"/>
          <w:marTop w:val="0"/>
          <w:marBottom w:val="0"/>
          <w:divBdr>
            <w:top w:val="none" w:sz="0" w:space="0" w:color="auto"/>
            <w:left w:val="none" w:sz="0" w:space="0" w:color="auto"/>
            <w:bottom w:val="none" w:sz="0" w:space="0" w:color="auto"/>
            <w:right w:val="none" w:sz="0" w:space="0" w:color="auto"/>
          </w:divBdr>
        </w:div>
      </w:divsChild>
    </w:div>
    <w:div w:id="858740536">
      <w:bodyDiv w:val="1"/>
      <w:marLeft w:val="0"/>
      <w:marRight w:val="0"/>
      <w:marTop w:val="0"/>
      <w:marBottom w:val="0"/>
      <w:divBdr>
        <w:top w:val="none" w:sz="0" w:space="0" w:color="auto"/>
        <w:left w:val="none" w:sz="0" w:space="0" w:color="auto"/>
        <w:bottom w:val="none" w:sz="0" w:space="0" w:color="auto"/>
        <w:right w:val="none" w:sz="0" w:space="0" w:color="auto"/>
      </w:divBdr>
      <w:divsChild>
        <w:div w:id="1746492090">
          <w:marLeft w:val="144"/>
          <w:marRight w:val="0"/>
          <w:marTop w:val="0"/>
          <w:marBottom w:val="0"/>
          <w:divBdr>
            <w:top w:val="none" w:sz="0" w:space="0" w:color="auto"/>
            <w:left w:val="none" w:sz="0" w:space="0" w:color="auto"/>
            <w:bottom w:val="none" w:sz="0" w:space="0" w:color="auto"/>
            <w:right w:val="none" w:sz="0" w:space="0" w:color="auto"/>
          </w:divBdr>
        </w:div>
      </w:divsChild>
    </w:div>
    <w:div w:id="902108351">
      <w:bodyDiv w:val="1"/>
      <w:marLeft w:val="0"/>
      <w:marRight w:val="0"/>
      <w:marTop w:val="0"/>
      <w:marBottom w:val="0"/>
      <w:divBdr>
        <w:top w:val="none" w:sz="0" w:space="0" w:color="auto"/>
        <w:left w:val="none" w:sz="0" w:space="0" w:color="auto"/>
        <w:bottom w:val="none" w:sz="0" w:space="0" w:color="auto"/>
        <w:right w:val="none" w:sz="0" w:space="0" w:color="auto"/>
      </w:divBdr>
      <w:divsChild>
        <w:div w:id="658537876">
          <w:marLeft w:val="562"/>
          <w:marRight w:val="0"/>
          <w:marTop w:val="0"/>
          <w:marBottom w:val="0"/>
          <w:divBdr>
            <w:top w:val="none" w:sz="0" w:space="0" w:color="auto"/>
            <w:left w:val="none" w:sz="0" w:space="0" w:color="auto"/>
            <w:bottom w:val="none" w:sz="0" w:space="0" w:color="auto"/>
            <w:right w:val="none" w:sz="0" w:space="0" w:color="auto"/>
          </w:divBdr>
        </w:div>
        <w:div w:id="1068848432">
          <w:marLeft w:val="562"/>
          <w:marRight w:val="0"/>
          <w:marTop w:val="0"/>
          <w:marBottom w:val="0"/>
          <w:divBdr>
            <w:top w:val="none" w:sz="0" w:space="0" w:color="auto"/>
            <w:left w:val="none" w:sz="0" w:space="0" w:color="auto"/>
            <w:bottom w:val="none" w:sz="0" w:space="0" w:color="auto"/>
            <w:right w:val="none" w:sz="0" w:space="0" w:color="auto"/>
          </w:divBdr>
        </w:div>
        <w:div w:id="1352488897">
          <w:marLeft w:val="562"/>
          <w:marRight w:val="0"/>
          <w:marTop w:val="0"/>
          <w:marBottom w:val="0"/>
          <w:divBdr>
            <w:top w:val="none" w:sz="0" w:space="0" w:color="auto"/>
            <w:left w:val="none" w:sz="0" w:space="0" w:color="auto"/>
            <w:bottom w:val="none" w:sz="0" w:space="0" w:color="auto"/>
            <w:right w:val="none" w:sz="0" w:space="0" w:color="auto"/>
          </w:divBdr>
        </w:div>
        <w:div w:id="1621456348">
          <w:marLeft w:val="562"/>
          <w:marRight w:val="0"/>
          <w:marTop w:val="0"/>
          <w:marBottom w:val="0"/>
          <w:divBdr>
            <w:top w:val="none" w:sz="0" w:space="0" w:color="auto"/>
            <w:left w:val="none" w:sz="0" w:space="0" w:color="auto"/>
            <w:bottom w:val="none" w:sz="0" w:space="0" w:color="auto"/>
            <w:right w:val="none" w:sz="0" w:space="0" w:color="auto"/>
          </w:divBdr>
        </w:div>
        <w:div w:id="1647277778">
          <w:marLeft w:val="288"/>
          <w:marRight w:val="0"/>
          <w:marTop w:val="0"/>
          <w:marBottom w:val="0"/>
          <w:divBdr>
            <w:top w:val="none" w:sz="0" w:space="0" w:color="auto"/>
            <w:left w:val="none" w:sz="0" w:space="0" w:color="auto"/>
            <w:bottom w:val="none" w:sz="0" w:space="0" w:color="auto"/>
            <w:right w:val="none" w:sz="0" w:space="0" w:color="auto"/>
          </w:divBdr>
        </w:div>
        <w:div w:id="1652321925">
          <w:marLeft w:val="562"/>
          <w:marRight w:val="0"/>
          <w:marTop w:val="0"/>
          <w:marBottom w:val="0"/>
          <w:divBdr>
            <w:top w:val="none" w:sz="0" w:space="0" w:color="auto"/>
            <w:left w:val="none" w:sz="0" w:space="0" w:color="auto"/>
            <w:bottom w:val="none" w:sz="0" w:space="0" w:color="auto"/>
            <w:right w:val="none" w:sz="0" w:space="0" w:color="auto"/>
          </w:divBdr>
        </w:div>
      </w:divsChild>
    </w:div>
    <w:div w:id="955524455">
      <w:bodyDiv w:val="1"/>
      <w:marLeft w:val="0"/>
      <w:marRight w:val="0"/>
      <w:marTop w:val="0"/>
      <w:marBottom w:val="0"/>
      <w:divBdr>
        <w:top w:val="none" w:sz="0" w:space="0" w:color="auto"/>
        <w:left w:val="none" w:sz="0" w:space="0" w:color="auto"/>
        <w:bottom w:val="none" w:sz="0" w:space="0" w:color="auto"/>
        <w:right w:val="none" w:sz="0" w:space="0" w:color="auto"/>
      </w:divBdr>
    </w:div>
    <w:div w:id="1017315675">
      <w:bodyDiv w:val="1"/>
      <w:marLeft w:val="0"/>
      <w:marRight w:val="0"/>
      <w:marTop w:val="0"/>
      <w:marBottom w:val="0"/>
      <w:divBdr>
        <w:top w:val="none" w:sz="0" w:space="0" w:color="auto"/>
        <w:left w:val="none" w:sz="0" w:space="0" w:color="auto"/>
        <w:bottom w:val="none" w:sz="0" w:space="0" w:color="auto"/>
        <w:right w:val="none" w:sz="0" w:space="0" w:color="auto"/>
      </w:divBdr>
    </w:div>
    <w:div w:id="1038703631">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8334330">
          <w:marLeft w:val="360"/>
          <w:marRight w:val="0"/>
          <w:marTop w:val="0"/>
          <w:marBottom w:val="0"/>
          <w:divBdr>
            <w:top w:val="none" w:sz="0" w:space="0" w:color="auto"/>
            <w:left w:val="none" w:sz="0" w:space="0" w:color="auto"/>
            <w:bottom w:val="none" w:sz="0" w:space="0" w:color="auto"/>
            <w:right w:val="none" w:sz="0" w:space="0" w:color="auto"/>
          </w:divBdr>
        </w:div>
        <w:div w:id="311060132">
          <w:marLeft w:val="360"/>
          <w:marRight w:val="0"/>
          <w:marTop w:val="0"/>
          <w:marBottom w:val="0"/>
          <w:divBdr>
            <w:top w:val="none" w:sz="0" w:space="0" w:color="auto"/>
            <w:left w:val="none" w:sz="0" w:space="0" w:color="auto"/>
            <w:bottom w:val="none" w:sz="0" w:space="0" w:color="auto"/>
            <w:right w:val="none" w:sz="0" w:space="0" w:color="auto"/>
          </w:divBdr>
        </w:div>
        <w:div w:id="332489022">
          <w:marLeft w:val="360"/>
          <w:marRight w:val="0"/>
          <w:marTop w:val="0"/>
          <w:marBottom w:val="0"/>
          <w:divBdr>
            <w:top w:val="none" w:sz="0" w:space="0" w:color="auto"/>
            <w:left w:val="none" w:sz="0" w:space="0" w:color="auto"/>
            <w:bottom w:val="none" w:sz="0" w:space="0" w:color="auto"/>
            <w:right w:val="none" w:sz="0" w:space="0" w:color="auto"/>
          </w:divBdr>
        </w:div>
        <w:div w:id="419184778">
          <w:marLeft w:val="360"/>
          <w:marRight w:val="0"/>
          <w:marTop w:val="0"/>
          <w:marBottom w:val="0"/>
          <w:divBdr>
            <w:top w:val="none" w:sz="0" w:space="0" w:color="auto"/>
            <w:left w:val="none" w:sz="0" w:space="0" w:color="auto"/>
            <w:bottom w:val="none" w:sz="0" w:space="0" w:color="auto"/>
            <w:right w:val="none" w:sz="0" w:space="0" w:color="auto"/>
          </w:divBdr>
        </w:div>
        <w:div w:id="578178100">
          <w:marLeft w:val="360"/>
          <w:marRight w:val="0"/>
          <w:marTop w:val="0"/>
          <w:marBottom w:val="0"/>
          <w:divBdr>
            <w:top w:val="none" w:sz="0" w:space="0" w:color="auto"/>
            <w:left w:val="none" w:sz="0" w:space="0" w:color="auto"/>
            <w:bottom w:val="none" w:sz="0" w:space="0" w:color="auto"/>
            <w:right w:val="none" w:sz="0" w:space="0" w:color="auto"/>
          </w:divBdr>
        </w:div>
        <w:div w:id="834536537">
          <w:marLeft w:val="360"/>
          <w:marRight w:val="0"/>
          <w:marTop w:val="0"/>
          <w:marBottom w:val="0"/>
          <w:divBdr>
            <w:top w:val="none" w:sz="0" w:space="0" w:color="auto"/>
            <w:left w:val="none" w:sz="0" w:space="0" w:color="auto"/>
            <w:bottom w:val="none" w:sz="0" w:space="0" w:color="auto"/>
            <w:right w:val="none" w:sz="0" w:space="0" w:color="auto"/>
          </w:divBdr>
        </w:div>
        <w:div w:id="879705724">
          <w:marLeft w:val="360"/>
          <w:marRight w:val="0"/>
          <w:marTop w:val="0"/>
          <w:marBottom w:val="0"/>
          <w:divBdr>
            <w:top w:val="none" w:sz="0" w:space="0" w:color="auto"/>
            <w:left w:val="none" w:sz="0" w:space="0" w:color="auto"/>
            <w:bottom w:val="none" w:sz="0" w:space="0" w:color="auto"/>
            <w:right w:val="none" w:sz="0" w:space="0" w:color="auto"/>
          </w:divBdr>
        </w:div>
        <w:div w:id="1987123726">
          <w:marLeft w:val="360"/>
          <w:marRight w:val="0"/>
          <w:marTop w:val="0"/>
          <w:marBottom w:val="0"/>
          <w:divBdr>
            <w:top w:val="none" w:sz="0" w:space="0" w:color="auto"/>
            <w:left w:val="none" w:sz="0" w:space="0" w:color="auto"/>
            <w:bottom w:val="none" w:sz="0" w:space="0" w:color="auto"/>
            <w:right w:val="none" w:sz="0" w:space="0" w:color="auto"/>
          </w:divBdr>
        </w:div>
      </w:divsChild>
    </w:div>
    <w:div w:id="1130707440">
      <w:bodyDiv w:val="1"/>
      <w:marLeft w:val="0"/>
      <w:marRight w:val="0"/>
      <w:marTop w:val="0"/>
      <w:marBottom w:val="0"/>
      <w:divBdr>
        <w:top w:val="none" w:sz="0" w:space="0" w:color="auto"/>
        <w:left w:val="none" w:sz="0" w:space="0" w:color="auto"/>
        <w:bottom w:val="none" w:sz="0" w:space="0" w:color="auto"/>
        <w:right w:val="none" w:sz="0" w:space="0" w:color="auto"/>
      </w:divBdr>
    </w:div>
    <w:div w:id="1196624923">
      <w:bodyDiv w:val="1"/>
      <w:marLeft w:val="0"/>
      <w:marRight w:val="0"/>
      <w:marTop w:val="0"/>
      <w:marBottom w:val="0"/>
      <w:divBdr>
        <w:top w:val="none" w:sz="0" w:space="0" w:color="auto"/>
        <w:left w:val="none" w:sz="0" w:space="0" w:color="auto"/>
        <w:bottom w:val="none" w:sz="0" w:space="0" w:color="auto"/>
        <w:right w:val="none" w:sz="0" w:space="0" w:color="auto"/>
      </w:divBdr>
    </w:div>
    <w:div w:id="1426001669">
      <w:bodyDiv w:val="1"/>
      <w:marLeft w:val="0"/>
      <w:marRight w:val="0"/>
      <w:marTop w:val="0"/>
      <w:marBottom w:val="0"/>
      <w:divBdr>
        <w:top w:val="none" w:sz="0" w:space="0" w:color="auto"/>
        <w:left w:val="none" w:sz="0" w:space="0" w:color="auto"/>
        <w:bottom w:val="none" w:sz="0" w:space="0" w:color="auto"/>
        <w:right w:val="none" w:sz="0" w:space="0" w:color="auto"/>
      </w:divBdr>
      <w:divsChild>
        <w:div w:id="137500642">
          <w:marLeft w:val="144"/>
          <w:marRight w:val="0"/>
          <w:marTop w:val="0"/>
          <w:marBottom w:val="0"/>
          <w:divBdr>
            <w:top w:val="none" w:sz="0" w:space="0" w:color="auto"/>
            <w:left w:val="none" w:sz="0" w:space="0" w:color="auto"/>
            <w:bottom w:val="none" w:sz="0" w:space="0" w:color="auto"/>
            <w:right w:val="none" w:sz="0" w:space="0" w:color="auto"/>
          </w:divBdr>
        </w:div>
        <w:div w:id="336932145">
          <w:marLeft w:val="144"/>
          <w:marRight w:val="0"/>
          <w:marTop w:val="0"/>
          <w:marBottom w:val="0"/>
          <w:divBdr>
            <w:top w:val="none" w:sz="0" w:space="0" w:color="auto"/>
            <w:left w:val="none" w:sz="0" w:space="0" w:color="auto"/>
            <w:bottom w:val="none" w:sz="0" w:space="0" w:color="auto"/>
            <w:right w:val="none" w:sz="0" w:space="0" w:color="auto"/>
          </w:divBdr>
        </w:div>
        <w:div w:id="359480596">
          <w:marLeft w:val="144"/>
          <w:marRight w:val="0"/>
          <w:marTop w:val="0"/>
          <w:marBottom w:val="0"/>
          <w:divBdr>
            <w:top w:val="none" w:sz="0" w:space="0" w:color="auto"/>
            <w:left w:val="none" w:sz="0" w:space="0" w:color="auto"/>
            <w:bottom w:val="none" w:sz="0" w:space="0" w:color="auto"/>
            <w:right w:val="none" w:sz="0" w:space="0" w:color="auto"/>
          </w:divBdr>
        </w:div>
        <w:div w:id="922908585">
          <w:marLeft w:val="144"/>
          <w:marRight w:val="0"/>
          <w:marTop w:val="0"/>
          <w:marBottom w:val="0"/>
          <w:divBdr>
            <w:top w:val="none" w:sz="0" w:space="0" w:color="auto"/>
            <w:left w:val="none" w:sz="0" w:space="0" w:color="auto"/>
            <w:bottom w:val="none" w:sz="0" w:space="0" w:color="auto"/>
            <w:right w:val="none" w:sz="0" w:space="0" w:color="auto"/>
          </w:divBdr>
        </w:div>
        <w:div w:id="1041713538">
          <w:marLeft w:val="144"/>
          <w:marRight w:val="0"/>
          <w:marTop w:val="0"/>
          <w:marBottom w:val="0"/>
          <w:divBdr>
            <w:top w:val="none" w:sz="0" w:space="0" w:color="auto"/>
            <w:left w:val="none" w:sz="0" w:space="0" w:color="auto"/>
            <w:bottom w:val="none" w:sz="0" w:space="0" w:color="auto"/>
            <w:right w:val="none" w:sz="0" w:space="0" w:color="auto"/>
          </w:divBdr>
        </w:div>
        <w:div w:id="1325357840">
          <w:marLeft w:val="144"/>
          <w:marRight w:val="0"/>
          <w:marTop w:val="0"/>
          <w:marBottom w:val="0"/>
          <w:divBdr>
            <w:top w:val="none" w:sz="0" w:space="0" w:color="auto"/>
            <w:left w:val="none" w:sz="0" w:space="0" w:color="auto"/>
            <w:bottom w:val="none" w:sz="0" w:space="0" w:color="auto"/>
            <w:right w:val="none" w:sz="0" w:space="0" w:color="auto"/>
          </w:divBdr>
        </w:div>
        <w:div w:id="1571769973">
          <w:marLeft w:val="144"/>
          <w:marRight w:val="0"/>
          <w:marTop w:val="0"/>
          <w:marBottom w:val="0"/>
          <w:divBdr>
            <w:top w:val="none" w:sz="0" w:space="0" w:color="auto"/>
            <w:left w:val="none" w:sz="0" w:space="0" w:color="auto"/>
            <w:bottom w:val="none" w:sz="0" w:space="0" w:color="auto"/>
            <w:right w:val="none" w:sz="0" w:space="0" w:color="auto"/>
          </w:divBdr>
        </w:div>
        <w:div w:id="1917669150">
          <w:marLeft w:val="144"/>
          <w:marRight w:val="0"/>
          <w:marTop w:val="0"/>
          <w:marBottom w:val="0"/>
          <w:divBdr>
            <w:top w:val="none" w:sz="0" w:space="0" w:color="auto"/>
            <w:left w:val="none" w:sz="0" w:space="0" w:color="auto"/>
            <w:bottom w:val="none" w:sz="0" w:space="0" w:color="auto"/>
            <w:right w:val="none" w:sz="0" w:space="0" w:color="auto"/>
          </w:divBdr>
        </w:div>
      </w:divsChild>
    </w:div>
    <w:div w:id="1431314531">
      <w:bodyDiv w:val="1"/>
      <w:marLeft w:val="0"/>
      <w:marRight w:val="0"/>
      <w:marTop w:val="0"/>
      <w:marBottom w:val="0"/>
      <w:divBdr>
        <w:top w:val="none" w:sz="0" w:space="0" w:color="auto"/>
        <w:left w:val="none" w:sz="0" w:space="0" w:color="auto"/>
        <w:bottom w:val="none" w:sz="0" w:space="0" w:color="auto"/>
        <w:right w:val="none" w:sz="0" w:space="0" w:color="auto"/>
      </w:divBdr>
    </w:div>
    <w:div w:id="1450004063">
      <w:bodyDiv w:val="1"/>
      <w:marLeft w:val="0"/>
      <w:marRight w:val="0"/>
      <w:marTop w:val="0"/>
      <w:marBottom w:val="0"/>
      <w:divBdr>
        <w:top w:val="none" w:sz="0" w:space="0" w:color="auto"/>
        <w:left w:val="none" w:sz="0" w:space="0" w:color="auto"/>
        <w:bottom w:val="none" w:sz="0" w:space="0" w:color="auto"/>
        <w:right w:val="none" w:sz="0" w:space="0" w:color="auto"/>
      </w:divBdr>
    </w:div>
    <w:div w:id="1521889671">
      <w:bodyDiv w:val="1"/>
      <w:marLeft w:val="0"/>
      <w:marRight w:val="0"/>
      <w:marTop w:val="0"/>
      <w:marBottom w:val="0"/>
      <w:divBdr>
        <w:top w:val="none" w:sz="0" w:space="0" w:color="auto"/>
        <w:left w:val="none" w:sz="0" w:space="0" w:color="auto"/>
        <w:bottom w:val="none" w:sz="0" w:space="0" w:color="auto"/>
        <w:right w:val="none" w:sz="0" w:space="0" w:color="auto"/>
      </w:divBdr>
      <w:divsChild>
        <w:div w:id="2125224665">
          <w:marLeft w:val="144"/>
          <w:marRight w:val="0"/>
          <w:marTop w:val="0"/>
          <w:marBottom w:val="0"/>
          <w:divBdr>
            <w:top w:val="none" w:sz="0" w:space="0" w:color="auto"/>
            <w:left w:val="none" w:sz="0" w:space="0" w:color="auto"/>
            <w:bottom w:val="none" w:sz="0" w:space="0" w:color="auto"/>
            <w:right w:val="none" w:sz="0" w:space="0" w:color="auto"/>
          </w:divBdr>
        </w:div>
      </w:divsChild>
    </w:div>
    <w:div w:id="1531838473">
      <w:bodyDiv w:val="1"/>
      <w:marLeft w:val="0"/>
      <w:marRight w:val="0"/>
      <w:marTop w:val="0"/>
      <w:marBottom w:val="0"/>
      <w:divBdr>
        <w:top w:val="none" w:sz="0" w:space="0" w:color="auto"/>
        <w:left w:val="none" w:sz="0" w:space="0" w:color="auto"/>
        <w:bottom w:val="none" w:sz="0" w:space="0" w:color="auto"/>
        <w:right w:val="none" w:sz="0" w:space="0" w:color="auto"/>
      </w:divBdr>
    </w:div>
    <w:div w:id="1533306344">
      <w:bodyDiv w:val="1"/>
      <w:marLeft w:val="0"/>
      <w:marRight w:val="0"/>
      <w:marTop w:val="0"/>
      <w:marBottom w:val="0"/>
      <w:divBdr>
        <w:top w:val="none" w:sz="0" w:space="0" w:color="auto"/>
        <w:left w:val="none" w:sz="0" w:space="0" w:color="auto"/>
        <w:bottom w:val="none" w:sz="0" w:space="0" w:color="auto"/>
        <w:right w:val="none" w:sz="0" w:space="0" w:color="auto"/>
      </w:divBdr>
    </w:div>
    <w:div w:id="1551965080">
      <w:bodyDiv w:val="1"/>
      <w:marLeft w:val="0"/>
      <w:marRight w:val="0"/>
      <w:marTop w:val="0"/>
      <w:marBottom w:val="0"/>
      <w:divBdr>
        <w:top w:val="none" w:sz="0" w:space="0" w:color="auto"/>
        <w:left w:val="none" w:sz="0" w:space="0" w:color="auto"/>
        <w:bottom w:val="none" w:sz="0" w:space="0" w:color="auto"/>
        <w:right w:val="none" w:sz="0" w:space="0" w:color="auto"/>
      </w:divBdr>
    </w:div>
    <w:div w:id="1648896617">
      <w:bodyDiv w:val="1"/>
      <w:marLeft w:val="0"/>
      <w:marRight w:val="0"/>
      <w:marTop w:val="0"/>
      <w:marBottom w:val="0"/>
      <w:divBdr>
        <w:top w:val="none" w:sz="0" w:space="0" w:color="auto"/>
        <w:left w:val="none" w:sz="0" w:space="0" w:color="auto"/>
        <w:bottom w:val="none" w:sz="0" w:space="0" w:color="auto"/>
        <w:right w:val="none" w:sz="0" w:space="0" w:color="auto"/>
      </w:divBdr>
    </w:div>
    <w:div w:id="1666935233">
      <w:bodyDiv w:val="1"/>
      <w:marLeft w:val="0"/>
      <w:marRight w:val="0"/>
      <w:marTop w:val="0"/>
      <w:marBottom w:val="0"/>
      <w:divBdr>
        <w:top w:val="none" w:sz="0" w:space="0" w:color="auto"/>
        <w:left w:val="none" w:sz="0" w:space="0" w:color="auto"/>
        <w:bottom w:val="none" w:sz="0" w:space="0" w:color="auto"/>
        <w:right w:val="none" w:sz="0" w:space="0" w:color="auto"/>
      </w:divBdr>
    </w:div>
    <w:div w:id="1728146521">
      <w:bodyDiv w:val="1"/>
      <w:marLeft w:val="0"/>
      <w:marRight w:val="0"/>
      <w:marTop w:val="0"/>
      <w:marBottom w:val="0"/>
      <w:divBdr>
        <w:top w:val="none" w:sz="0" w:space="0" w:color="auto"/>
        <w:left w:val="none" w:sz="0" w:space="0" w:color="auto"/>
        <w:bottom w:val="none" w:sz="0" w:space="0" w:color="auto"/>
        <w:right w:val="none" w:sz="0" w:space="0" w:color="auto"/>
      </w:divBdr>
    </w:div>
    <w:div w:id="1768117413">
      <w:bodyDiv w:val="1"/>
      <w:marLeft w:val="0"/>
      <w:marRight w:val="0"/>
      <w:marTop w:val="0"/>
      <w:marBottom w:val="0"/>
      <w:divBdr>
        <w:top w:val="none" w:sz="0" w:space="0" w:color="auto"/>
        <w:left w:val="none" w:sz="0" w:space="0" w:color="auto"/>
        <w:bottom w:val="none" w:sz="0" w:space="0" w:color="auto"/>
        <w:right w:val="none" w:sz="0" w:space="0" w:color="auto"/>
      </w:divBdr>
    </w:div>
    <w:div w:id="1769352580">
      <w:bodyDiv w:val="1"/>
      <w:marLeft w:val="0"/>
      <w:marRight w:val="0"/>
      <w:marTop w:val="0"/>
      <w:marBottom w:val="0"/>
      <w:divBdr>
        <w:top w:val="none" w:sz="0" w:space="0" w:color="auto"/>
        <w:left w:val="none" w:sz="0" w:space="0" w:color="auto"/>
        <w:bottom w:val="none" w:sz="0" w:space="0" w:color="auto"/>
        <w:right w:val="none" w:sz="0" w:space="0" w:color="auto"/>
      </w:divBdr>
    </w:div>
    <w:div w:id="1794861225">
      <w:bodyDiv w:val="1"/>
      <w:marLeft w:val="0"/>
      <w:marRight w:val="0"/>
      <w:marTop w:val="0"/>
      <w:marBottom w:val="0"/>
      <w:divBdr>
        <w:top w:val="none" w:sz="0" w:space="0" w:color="auto"/>
        <w:left w:val="none" w:sz="0" w:space="0" w:color="auto"/>
        <w:bottom w:val="none" w:sz="0" w:space="0" w:color="auto"/>
        <w:right w:val="none" w:sz="0" w:space="0" w:color="auto"/>
      </w:divBdr>
    </w:div>
    <w:div w:id="1834835563">
      <w:bodyDiv w:val="1"/>
      <w:marLeft w:val="0"/>
      <w:marRight w:val="0"/>
      <w:marTop w:val="0"/>
      <w:marBottom w:val="0"/>
      <w:divBdr>
        <w:top w:val="none" w:sz="0" w:space="0" w:color="auto"/>
        <w:left w:val="none" w:sz="0" w:space="0" w:color="auto"/>
        <w:bottom w:val="none" w:sz="0" w:space="0" w:color="auto"/>
        <w:right w:val="none" w:sz="0" w:space="0" w:color="auto"/>
      </w:divBdr>
    </w:div>
    <w:div w:id="1923416439">
      <w:bodyDiv w:val="1"/>
      <w:marLeft w:val="0"/>
      <w:marRight w:val="0"/>
      <w:marTop w:val="0"/>
      <w:marBottom w:val="0"/>
      <w:divBdr>
        <w:top w:val="none" w:sz="0" w:space="0" w:color="auto"/>
        <w:left w:val="none" w:sz="0" w:space="0" w:color="auto"/>
        <w:bottom w:val="none" w:sz="0" w:space="0" w:color="auto"/>
        <w:right w:val="none" w:sz="0" w:space="0" w:color="auto"/>
      </w:divBdr>
    </w:div>
    <w:div w:id="1932348271">
      <w:bodyDiv w:val="1"/>
      <w:marLeft w:val="0"/>
      <w:marRight w:val="0"/>
      <w:marTop w:val="0"/>
      <w:marBottom w:val="0"/>
      <w:divBdr>
        <w:top w:val="none" w:sz="0" w:space="0" w:color="auto"/>
        <w:left w:val="none" w:sz="0" w:space="0" w:color="auto"/>
        <w:bottom w:val="none" w:sz="0" w:space="0" w:color="auto"/>
        <w:right w:val="none" w:sz="0" w:space="0" w:color="auto"/>
      </w:divBdr>
      <w:divsChild>
        <w:div w:id="269240874">
          <w:marLeft w:val="0"/>
          <w:marRight w:val="0"/>
          <w:marTop w:val="0"/>
          <w:marBottom w:val="0"/>
          <w:divBdr>
            <w:top w:val="none" w:sz="0" w:space="0" w:color="auto"/>
            <w:left w:val="none" w:sz="0" w:space="0" w:color="auto"/>
            <w:bottom w:val="none" w:sz="0" w:space="0" w:color="auto"/>
            <w:right w:val="none" w:sz="0" w:space="0" w:color="auto"/>
          </w:divBdr>
        </w:div>
        <w:div w:id="950744871">
          <w:marLeft w:val="0"/>
          <w:marRight w:val="0"/>
          <w:marTop w:val="0"/>
          <w:marBottom w:val="0"/>
          <w:divBdr>
            <w:top w:val="none" w:sz="0" w:space="0" w:color="auto"/>
            <w:left w:val="none" w:sz="0" w:space="0" w:color="auto"/>
            <w:bottom w:val="none" w:sz="0" w:space="0" w:color="auto"/>
            <w:right w:val="none" w:sz="0" w:space="0" w:color="auto"/>
          </w:divBdr>
        </w:div>
        <w:div w:id="1891258524">
          <w:marLeft w:val="0"/>
          <w:marRight w:val="0"/>
          <w:marTop w:val="0"/>
          <w:marBottom w:val="0"/>
          <w:divBdr>
            <w:top w:val="none" w:sz="0" w:space="0" w:color="auto"/>
            <w:left w:val="none" w:sz="0" w:space="0" w:color="auto"/>
            <w:bottom w:val="none" w:sz="0" w:space="0" w:color="auto"/>
            <w:right w:val="none" w:sz="0" w:space="0" w:color="auto"/>
          </w:divBdr>
        </w:div>
      </w:divsChild>
    </w:div>
    <w:div w:id="2016422565">
      <w:bodyDiv w:val="1"/>
      <w:marLeft w:val="0"/>
      <w:marRight w:val="0"/>
      <w:marTop w:val="0"/>
      <w:marBottom w:val="0"/>
      <w:divBdr>
        <w:top w:val="none" w:sz="0" w:space="0" w:color="auto"/>
        <w:left w:val="none" w:sz="0" w:space="0" w:color="auto"/>
        <w:bottom w:val="none" w:sz="0" w:space="0" w:color="auto"/>
        <w:right w:val="none" w:sz="0" w:space="0" w:color="auto"/>
      </w:divBdr>
      <w:divsChild>
        <w:div w:id="559558746">
          <w:marLeft w:val="1267"/>
          <w:marRight w:val="0"/>
          <w:marTop w:val="0"/>
          <w:marBottom w:val="0"/>
          <w:divBdr>
            <w:top w:val="none" w:sz="0" w:space="0" w:color="auto"/>
            <w:left w:val="none" w:sz="0" w:space="0" w:color="auto"/>
            <w:bottom w:val="none" w:sz="0" w:space="0" w:color="auto"/>
            <w:right w:val="none" w:sz="0" w:space="0" w:color="auto"/>
          </w:divBdr>
        </w:div>
        <w:div w:id="1244294198">
          <w:marLeft w:val="1267"/>
          <w:marRight w:val="0"/>
          <w:marTop w:val="0"/>
          <w:marBottom w:val="0"/>
          <w:divBdr>
            <w:top w:val="none" w:sz="0" w:space="0" w:color="auto"/>
            <w:left w:val="none" w:sz="0" w:space="0" w:color="auto"/>
            <w:bottom w:val="none" w:sz="0" w:space="0" w:color="auto"/>
            <w:right w:val="none" w:sz="0" w:space="0" w:color="auto"/>
          </w:divBdr>
        </w:div>
      </w:divsChild>
    </w:div>
    <w:div w:id="2018338765">
      <w:bodyDiv w:val="1"/>
      <w:marLeft w:val="0"/>
      <w:marRight w:val="0"/>
      <w:marTop w:val="0"/>
      <w:marBottom w:val="0"/>
      <w:divBdr>
        <w:top w:val="none" w:sz="0" w:space="0" w:color="auto"/>
        <w:left w:val="none" w:sz="0" w:space="0" w:color="auto"/>
        <w:bottom w:val="none" w:sz="0" w:space="0" w:color="auto"/>
        <w:right w:val="none" w:sz="0" w:space="0" w:color="auto"/>
      </w:divBdr>
    </w:div>
    <w:div w:id="2045475090">
      <w:bodyDiv w:val="1"/>
      <w:marLeft w:val="0"/>
      <w:marRight w:val="0"/>
      <w:marTop w:val="0"/>
      <w:marBottom w:val="0"/>
      <w:divBdr>
        <w:top w:val="none" w:sz="0" w:space="0" w:color="auto"/>
        <w:left w:val="none" w:sz="0" w:space="0" w:color="auto"/>
        <w:bottom w:val="none" w:sz="0" w:space="0" w:color="auto"/>
        <w:right w:val="none" w:sz="0" w:space="0" w:color="auto"/>
      </w:divBdr>
      <w:divsChild>
        <w:div w:id="88742919">
          <w:marLeft w:val="547"/>
          <w:marRight w:val="0"/>
          <w:marTop w:val="0"/>
          <w:marBottom w:val="0"/>
          <w:divBdr>
            <w:top w:val="none" w:sz="0" w:space="0" w:color="auto"/>
            <w:left w:val="none" w:sz="0" w:space="0" w:color="auto"/>
            <w:bottom w:val="none" w:sz="0" w:space="0" w:color="auto"/>
            <w:right w:val="none" w:sz="0" w:space="0" w:color="auto"/>
          </w:divBdr>
        </w:div>
        <w:div w:id="345982871">
          <w:marLeft w:val="547"/>
          <w:marRight w:val="0"/>
          <w:marTop w:val="0"/>
          <w:marBottom w:val="0"/>
          <w:divBdr>
            <w:top w:val="none" w:sz="0" w:space="0" w:color="auto"/>
            <w:left w:val="none" w:sz="0" w:space="0" w:color="auto"/>
            <w:bottom w:val="none" w:sz="0" w:space="0" w:color="auto"/>
            <w:right w:val="none" w:sz="0" w:space="0" w:color="auto"/>
          </w:divBdr>
        </w:div>
        <w:div w:id="1293829629">
          <w:marLeft w:val="547"/>
          <w:marRight w:val="0"/>
          <w:marTop w:val="0"/>
          <w:marBottom w:val="0"/>
          <w:divBdr>
            <w:top w:val="none" w:sz="0" w:space="0" w:color="auto"/>
            <w:left w:val="none" w:sz="0" w:space="0" w:color="auto"/>
            <w:bottom w:val="none" w:sz="0" w:space="0" w:color="auto"/>
            <w:right w:val="none" w:sz="0" w:space="0" w:color="auto"/>
          </w:divBdr>
        </w:div>
        <w:div w:id="1845317264">
          <w:marLeft w:val="547"/>
          <w:marRight w:val="0"/>
          <w:marTop w:val="0"/>
          <w:marBottom w:val="0"/>
          <w:divBdr>
            <w:top w:val="none" w:sz="0" w:space="0" w:color="auto"/>
            <w:left w:val="none" w:sz="0" w:space="0" w:color="auto"/>
            <w:bottom w:val="none" w:sz="0" w:space="0" w:color="auto"/>
            <w:right w:val="none" w:sz="0" w:space="0" w:color="auto"/>
          </w:divBdr>
        </w:div>
      </w:divsChild>
    </w:div>
    <w:div w:id="2068138603">
      <w:bodyDiv w:val="1"/>
      <w:marLeft w:val="0"/>
      <w:marRight w:val="0"/>
      <w:marTop w:val="0"/>
      <w:marBottom w:val="0"/>
      <w:divBdr>
        <w:top w:val="none" w:sz="0" w:space="0" w:color="auto"/>
        <w:left w:val="none" w:sz="0" w:space="0" w:color="auto"/>
        <w:bottom w:val="none" w:sz="0" w:space="0" w:color="auto"/>
        <w:right w:val="none" w:sz="0" w:space="0" w:color="auto"/>
      </w:divBdr>
    </w:div>
    <w:div w:id="2128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5.xml"/><Relationship Id="rId27" Type="http://schemas.openxmlformats.org/officeDocument/2006/relationships/customXml" Target="../customXml/item3.xml"/></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78060E-F545-47E4-80A0-CE7B7C4BD408}">
  <ds:schemaRefs>
    <ds:schemaRef ds:uri="http://schemas.openxmlformats.org/officeDocument/2006/bibliography"/>
  </ds:schemaRefs>
</ds:datastoreItem>
</file>

<file path=customXml/itemProps2.xml><?xml version="1.0" encoding="utf-8"?>
<ds:datastoreItem xmlns:ds="http://schemas.openxmlformats.org/officeDocument/2006/customXml" ds:itemID="{3DAC7B8F-5B5A-487A-A264-5FAA90E7FCA5}"/>
</file>

<file path=customXml/itemProps3.xml><?xml version="1.0" encoding="utf-8"?>
<ds:datastoreItem xmlns:ds="http://schemas.openxmlformats.org/officeDocument/2006/customXml" ds:itemID="{70C3ECD0-8D69-4005-9C84-5FA0327CE1D4}"/>
</file>

<file path=customXml/itemProps4.xml><?xml version="1.0" encoding="utf-8"?>
<ds:datastoreItem xmlns:ds="http://schemas.openxmlformats.org/officeDocument/2006/customXml" ds:itemID="{70C37255-7C19-434D-9900-8C795B709D2D}"/>
</file>

<file path=docProps/app.xml><?xml version="1.0" encoding="utf-8"?>
<Properties xmlns="http://schemas.openxmlformats.org/officeDocument/2006/extended-properties" xmlns:vt="http://schemas.openxmlformats.org/officeDocument/2006/docPropsVTypes">
  <Template>Normal.dotm</Template>
  <TotalTime>215</TotalTime>
  <Pages>93</Pages>
  <Words>18606</Words>
  <Characters>106057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Dwintari</dc:creator>
  <cp:lastModifiedBy>Microsoft Office User</cp:lastModifiedBy>
  <cp:revision>10</cp:revision>
  <cp:lastPrinted>2019-09-27T07:53:00Z</cp:lastPrinted>
  <dcterms:created xsi:type="dcterms:W3CDTF">2021-01-08T03:32:00Z</dcterms:created>
  <dcterms:modified xsi:type="dcterms:W3CDTF">2021-01-15T09:07:00Z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